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A9CF2" w14:textId="77777777" w:rsidR="00AC51F3" w:rsidRPr="00722555" w:rsidRDefault="00AC51F3" w:rsidP="00AC51F3">
      <w:pPr>
        <w:ind w:left="1304"/>
        <w:rPr>
          <w:sz w:val="52"/>
          <w:szCs w:val="52"/>
          <w:lang w:val="en-GB"/>
        </w:rPr>
      </w:pPr>
    </w:p>
    <w:p w14:paraId="787350B1" w14:textId="77777777" w:rsidR="00AC51F3" w:rsidRPr="00722555" w:rsidRDefault="00AC51F3" w:rsidP="00AC51F3">
      <w:pPr>
        <w:ind w:left="1304"/>
        <w:rPr>
          <w:sz w:val="52"/>
          <w:szCs w:val="52"/>
          <w:lang w:val="en-GB"/>
        </w:rPr>
      </w:pPr>
    </w:p>
    <w:p w14:paraId="4022D433" w14:textId="6F53AF27" w:rsidR="001D5258" w:rsidRPr="00722555" w:rsidRDefault="001D5258" w:rsidP="00507133">
      <w:pPr>
        <w:ind w:left="2160"/>
        <w:rPr>
          <w:sz w:val="52"/>
          <w:szCs w:val="52"/>
          <w:lang w:val="en-GB"/>
        </w:rPr>
      </w:pPr>
      <w:r w:rsidRPr="00722555">
        <w:rPr>
          <w:sz w:val="52"/>
          <w:szCs w:val="52"/>
          <w:lang w:val="en-GB"/>
        </w:rPr>
        <w:t>The failure of the constituent process in Kenya</w:t>
      </w:r>
    </w:p>
    <w:p w14:paraId="06AF19CC" w14:textId="0C6E3115" w:rsidR="000C06A0" w:rsidRPr="00722555" w:rsidRDefault="000C06A0" w:rsidP="00507133">
      <w:pPr>
        <w:spacing w:before="120" w:after="120"/>
        <w:ind w:left="1571" w:firstLine="589"/>
        <w:rPr>
          <w:rFonts w:ascii="Times New Roman" w:hAnsi="Times New Roman" w:cs="Times New Roman"/>
          <w:szCs w:val="28"/>
          <w:lang w:val="en-GB"/>
        </w:rPr>
      </w:pPr>
      <w:r w:rsidRPr="00722555">
        <w:rPr>
          <w:rFonts w:ascii="Times New Roman" w:hAnsi="Times New Roman" w:cs="Times New Roman"/>
          <w:szCs w:val="28"/>
          <w:lang w:val="en-GB"/>
        </w:rPr>
        <w:t>Sonsoles Arias</w:t>
      </w:r>
      <w:r w:rsidRPr="00722555">
        <w:rPr>
          <w:rStyle w:val="Refdenotaalpie"/>
          <w:rFonts w:ascii="Times New Roman" w:hAnsi="Times New Roman" w:cs="Times New Roman"/>
          <w:lang w:val="en-GB"/>
        </w:rPr>
        <w:footnoteReference w:customMarkFollows="1" w:id="1"/>
        <w:sym w:font="Symbol" w:char="F02A"/>
      </w:r>
    </w:p>
    <w:p w14:paraId="3B50BF72" w14:textId="77777777" w:rsidR="001D5258" w:rsidRPr="00722555" w:rsidRDefault="001D5258" w:rsidP="001D5258">
      <w:pPr>
        <w:rPr>
          <w:lang w:val="en-GB"/>
        </w:rPr>
      </w:pPr>
    </w:p>
    <w:p w14:paraId="23CD5D32" w14:textId="77777777" w:rsidR="001D5258" w:rsidRPr="00722555" w:rsidRDefault="001D5258" w:rsidP="00895C0F">
      <w:pPr>
        <w:spacing w:before="120" w:after="120" w:line="360" w:lineRule="auto"/>
        <w:contextualSpacing/>
        <w:jc w:val="both"/>
        <w:rPr>
          <w:rFonts w:ascii="Times New Roman" w:hAnsi="Times New Roman" w:cs="Times New Roman"/>
          <w:sz w:val="24"/>
          <w:szCs w:val="24"/>
          <w:lang w:val="en-GB"/>
        </w:rPr>
      </w:pPr>
    </w:p>
    <w:p w14:paraId="10758AFD" w14:textId="36E02DF8" w:rsidR="009943CF" w:rsidRPr="00722555" w:rsidRDefault="009943CF" w:rsidP="009943CF">
      <w:pPr>
        <w:spacing w:before="120" w:after="120"/>
        <w:jc w:val="both"/>
        <w:rPr>
          <w:rFonts w:ascii="Times New Roman" w:hAnsi="Times New Roman" w:cs="Times New Roman"/>
          <w:i/>
          <w:iCs/>
          <w:sz w:val="24"/>
          <w:szCs w:val="24"/>
          <w:lang w:val="en-GB"/>
        </w:rPr>
      </w:pPr>
      <w:r w:rsidRPr="00722555">
        <w:rPr>
          <w:rFonts w:ascii="Times New Roman" w:hAnsi="Times New Roman" w:cs="Times New Roman"/>
          <w:i/>
          <w:iCs/>
          <w:sz w:val="24"/>
          <w:szCs w:val="24"/>
          <w:lang w:val="en-GB"/>
        </w:rPr>
        <w:t xml:space="preserve">Kenya began its democratic era after its declaration of independence and the adoption of its first constitution in 1963. However, this supreme norm of the country would undergo countless reforms by the political elites from the very beginning, mostly to satisfy the partisan demands of the political leaders </w:t>
      </w:r>
      <w:r w:rsidR="007F3C99" w:rsidRPr="00722555">
        <w:rPr>
          <w:rFonts w:ascii="Times New Roman" w:hAnsi="Times New Roman" w:cs="Times New Roman"/>
          <w:i/>
          <w:iCs/>
          <w:sz w:val="24"/>
          <w:szCs w:val="24"/>
          <w:lang w:val="en-GB"/>
        </w:rPr>
        <w:t>of</w:t>
      </w:r>
      <w:r w:rsidRPr="00722555">
        <w:rPr>
          <w:rFonts w:ascii="Times New Roman" w:hAnsi="Times New Roman" w:cs="Times New Roman"/>
          <w:i/>
          <w:iCs/>
          <w:sz w:val="24"/>
          <w:szCs w:val="24"/>
          <w:lang w:val="en-GB"/>
        </w:rPr>
        <w:t xml:space="preserve"> the moment. These reforms succeeded in transforming the initially democratic model into an authoritarian, one-party system. After two decades of corruption and abuse</w:t>
      </w:r>
      <w:r w:rsidR="007F3C99" w:rsidRPr="00722555">
        <w:rPr>
          <w:rFonts w:ascii="Times New Roman" w:hAnsi="Times New Roman" w:cs="Times New Roman"/>
          <w:i/>
          <w:iCs/>
          <w:sz w:val="24"/>
          <w:szCs w:val="24"/>
          <w:lang w:val="en-GB"/>
        </w:rPr>
        <w:t>s</w:t>
      </w:r>
      <w:r w:rsidRPr="00722555">
        <w:rPr>
          <w:rFonts w:ascii="Times New Roman" w:hAnsi="Times New Roman" w:cs="Times New Roman"/>
          <w:i/>
          <w:iCs/>
          <w:sz w:val="24"/>
          <w:szCs w:val="24"/>
          <w:lang w:val="en-GB"/>
        </w:rPr>
        <w:t xml:space="preserve"> of power, political changes in the country and </w:t>
      </w:r>
      <w:r w:rsidR="007F3C99" w:rsidRPr="00722555">
        <w:rPr>
          <w:rFonts w:ascii="Times New Roman" w:hAnsi="Times New Roman" w:cs="Times New Roman"/>
          <w:i/>
          <w:iCs/>
          <w:sz w:val="24"/>
          <w:szCs w:val="24"/>
          <w:lang w:val="en-GB"/>
        </w:rPr>
        <w:t>a</w:t>
      </w:r>
      <w:r w:rsidRPr="00722555">
        <w:rPr>
          <w:rFonts w:ascii="Times New Roman" w:hAnsi="Times New Roman" w:cs="Times New Roman"/>
          <w:i/>
          <w:iCs/>
          <w:sz w:val="24"/>
          <w:szCs w:val="24"/>
          <w:lang w:val="en-GB"/>
        </w:rPr>
        <w:t xml:space="preserve"> wave of democrati</w:t>
      </w:r>
      <w:r w:rsidR="007F3C99" w:rsidRPr="00722555">
        <w:rPr>
          <w:rFonts w:ascii="Times New Roman" w:hAnsi="Times New Roman" w:cs="Times New Roman"/>
          <w:i/>
          <w:iCs/>
          <w:sz w:val="24"/>
          <w:szCs w:val="24"/>
          <w:lang w:val="en-GB"/>
        </w:rPr>
        <w:t>s</w:t>
      </w:r>
      <w:r w:rsidRPr="00722555">
        <w:rPr>
          <w:rFonts w:ascii="Times New Roman" w:hAnsi="Times New Roman" w:cs="Times New Roman"/>
          <w:i/>
          <w:iCs/>
          <w:sz w:val="24"/>
          <w:szCs w:val="24"/>
          <w:lang w:val="en-GB"/>
        </w:rPr>
        <w:t>ation after the fall of the Berlin Wall fuel</w:t>
      </w:r>
      <w:r w:rsidR="007F3C99" w:rsidRPr="00722555">
        <w:rPr>
          <w:rFonts w:ascii="Times New Roman" w:hAnsi="Times New Roman" w:cs="Times New Roman"/>
          <w:i/>
          <w:iCs/>
          <w:sz w:val="24"/>
          <w:szCs w:val="24"/>
          <w:lang w:val="en-GB"/>
        </w:rPr>
        <w:t>l</w:t>
      </w:r>
      <w:r w:rsidRPr="00722555">
        <w:rPr>
          <w:rFonts w:ascii="Times New Roman" w:hAnsi="Times New Roman" w:cs="Times New Roman"/>
          <w:i/>
          <w:iCs/>
          <w:sz w:val="24"/>
          <w:szCs w:val="24"/>
          <w:lang w:val="en-GB"/>
        </w:rPr>
        <w:t xml:space="preserve">ed the popular clamour for constitutional change. This article analyses the development of the constitution-making process, which began with the first constitutional amendments introduced to the constitution of the independence, as well as the main factors that led to the rejection of </w:t>
      </w:r>
      <w:r w:rsidR="007F3C99" w:rsidRPr="00722555">
        <w:rPr>
          <w:rFonts w:ascii="Times New Roman" w:hAnsi="Times New Roman" w:cs="Times New Roman"/>
          <w:i/>
          <w:iCs/>
          <w:sz w:val="24"/>
          <w:szCs w:val="24"/>
          <w:lang w:val="en-GB"/>
        </w:rPr>
        <w:t>a</w:t>
      </w:r>
      <w:r w:rsidRPr="00722555">
        <w:rPr>
          <w:rFonts w:ascii="Times New Roman" w:hAnsi="Times New Roman" w:cs="Times New Roman"/>
          <w:i/>
          <w:iCs/>
          <w:sz w:val="24"/>
          <w:szCs w:val="24"/>
          <w:lang w:val="en-GB"/>
        </w:rPr>
        <w:t xml:space="preserve"> new draft constitution in the ratification referendum held on 21 November 2005. A key element contributing to the failure of the whole process is the strong influence of political forces in the process</w:t>
      </w:r>
      <w:r w:rsidR="007F3C99" w:rsidRPr="00722555">
        <w:rPr>
          <w:rFonts w:ascii="Times New Roman" w:hAnsi="Times New Roman" w:cs="Times New Roman"/>
          <w:i/>
          <w:iCs/>
          <w:sz w:val="24"/>
          <w:szCs w:val="24"/>
          <w:lang w:val="en-GB"/>
        </w:rPr>
        <w:t xml:space="preserve">, all using </w:t>
      </w:r>
      <w:r w:rsidRPr="00722555">
        <w:rPr>
          <w:rFonts w:ascii="Times New Roman" w:hAnsi="Times New Roman" w:cs="Times New Roman"/>
          <w:i/>
          <w:iCs/>
          <w:sz w:val="24"/>
          <w:szCs w:val="24"/>
          <w:lang w:val="en-GB"/>
        </w:rPr>
        <w:t xml:space="preserve">partisan </w:t>
      </w:r>
      <w:r w:rsidR="007F3C99" w:rsidRPr="00722555">
        <w:rPr>
          <w:rFonts w:ascii="Times New Roman" w:hAnsi="Times New Roman" w:cs="Times New Roman"/>
          <w:i/>
          <w:iCs/>
          <w:sz w:val="24"/>
          <w:szCs w:val="24"/>
          <w:lang w:val="en-GB"/>
        </w:rPr>
        <w:t>methods</w:t>
      </w:r>
      <w:r w:rsidRPr="00722555">
        <w:rPr>
          <w:rFonts w:ascii="Times New Roman" w:hAnsi="Times New Roman" w:cs="Times New Roman"/>
          <w:i/>
          <w:iCs/>
          <w:sz w:val="24"/>
          <w:szCs w:val="24"/>
          <w:lang w:val="en-GB"/>
        </w:rPr>
        <w:t xml:space="preserve"> to achieve </w:t>
      </w:r>
      <w:r w:rsidR="007F3C99" w:rsidRPr="00722555">
        <w:rPr>
          <w:rFonts w:ascii="Times New Roman" w:hAnsi="Times New Roman" w:cs="Times New Roman"/>
          <w:i/>
          <w:iCs/>
          <w:sz w:val="24"/>
          <w:szCs w:val="24"/>
          <w:lang w:val="en-GB"/>
        </w:rPr>
        <w:t>perceived</w:t>
      </w:r>
      <w:r w:rsidRPr="00722555">
        <w:rPr>
          <w:rFonts w:ascii="Times New Roman" w:hAnsi="Times New Roman" w:cs="Times New Roman"/>
          <w:i/>
          <w:iCs/>
          <w:sz w:val="24"/>
          <w:szCs w:val="24"/>
          <w:lang w:val="en-GB"/>
        </w:rPr>
        <w:t xml:space="preserve"> political advantages.</w:t>
      </w:r>
    </w:p>
    <w:p w14:paraId="7E58FF84" w14:textId="77777777" w:rsidR="001D5258" w:rsidRPr="00722555" w:rsidRDefault="001D5258" w:rsidP="00964876">
      <w:pPr>
        <w:spacing w:before="120" w:after="120" w:line="360" w:lineRule="auto"/>
        <w:jc w:val="both"/>
        <w:rPr>
          <w:rFonts w:ascii="Times New Roman" w:hAnsi="Times New Roman" w:cs="Times New Roman"/>
          <w:sz w:val="24"/>
          <w:szCs w:val="24"/>
          <w:lang w:val="en-GB"/>
        </w:rPr>
      </w:pPr>
    </w:p>
    <w:p w14:paraId="374F7725" w14:textId="77777777" w:rsidR="001D5258" w:rsidRPr="00722555" w:rsidRDefault="001D5258" w:rsidP="00964876">
      <w:pPr>
        <w:spacing w:before="120" w:after="120" w:line="360" w:lineRule="auto"/>
        <w:jc w:val="both"/>
        <w:rPr>
          <w:rFonts w:ascii="Times New Roman" w:hAnsi="Times New Roman" w:cs="Times New Roman"/>
          <w:b/>
          <w:bCs/>
          <w:szCs w:val="28"/>
          <w:lang w:val="en-GB"/>
        </w:rPr>
      </w:pPr>
      <w:r w:rsidRPr="00722555">
        <w:rPr>
          <w:rFonts w:ascii="Times New Roman" w:hAnsi="Times New Roman" w:cs="Times New Roman"/>
          <w:b/>
          <w:bCs/>
          <w:szCs w:val="28"/>
          <w:lang w:val="en-GB"/>
        </w:rPr>
        <w:t>1. Introduction</w:t>
      </w:r>
    </w:p>
    <w:p w14:paraId="7E9A9A95" w14:textId="5D00F127"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Every constituent process arises from the need either to establish a new political-constitutional system in the country or to adapt the pre-existing democratic system to the new needs of the society.</w:t>
      </w:r>
      <w:r w:rsidR="00A71A6F">
        <w:rPr>
          <w:rStyle w:val="Refdenotaalpie"/>
          <w:rFonts w:ascii="Times New Roman" w:hAnsi="Times New Roman" w:cs="Times New Roman"/>
          <w:sz w:val="24"/>
          <w:szCs w:val="24"/>
          <w:lang w:val="en-GB"/>
        </w:rPr>
        <w:footnoteReference w:id="2"/>
      </w:r>
      <w:r w:rsidRPr="00722555">
        <w:rPr>
          <w:rFonts w:ascii="Times New Roman" w:hAnsi="Times New Roman" w:cs="Times New Roman"/>
          <w:sz w:val="24"/>
          <w:szCs w:val="24"/>
          <w:lang w:val="en-GB"/>
        </w:rPr>
        <w:t xml:space="preserve"> In both cases, the process may fail and end without </w:t>
      </w:r>
      <w:r w:rsidR="007F3C99"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new </w:t>
      </w:r>
      <w:r w:rsidR="007F3C99"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7F3C99" w:rsidRPr="00722555">
        <w:rPr>
          <w:rFonts w:ascii="Times New Roman" w:hAnsi="Times New Roman" w:cs="Times New Roman"/>
          <w:sz w:val="24"/>
          <w:szCs w:val="24"/>
          <w:lang w:val="en-GB"/>
        </w:rPr>
        <w:t xml:space="preserve"> being approved</w:t>
      </w:r>
      <w:r w:rsidRPr="00722555">
        <w:rPr>
          <w:rFonts w:ascii="Times New Roman" w:hAnsi="Times New Roman" w:cs="Times New Roman"/>
          <w:sz w:val="24"/>
          <w:szCs w:val="24"/>
          <w:lang w:val="en-GB"/>
        </w:rPr>
        <w:t>. It is then necessary to analy</w:t>
      </w:r>
      <w:r w:rsidR="007F3C99"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 the </w:t>
      </w:r>
      <w:r w:rsidR="007F3C99" w:rsidRPr="00722555">
        <w:rPr>
          <w:rFonts w:ascii="Times New Roman" w:hAnsi="Times New Roman" w:cs="Times New Roman"/>
          <w:sz w:val="24"/>
          <w:szCs w:val="24"/>
          <w:lang w:val="en-GB"/>
        </w:rPr>
        <w:t xml:space="preserve">potential </w:t>
      </w:r>
      <w:r w:rsidRPr="00722555">
        <w:rPr>
          <w:rFonts w:ascii="Times New Roman" w:hAnsi="Times New Roman" w:cs="Times New Roman"/>
          <w:sz w:val="24"/>
          <w:szCs w:val="24"/>
          <w:lang w:val="en-GB"/>
        </w:rPr>
        <w:t xml:space="preserve">circumstances that </w:t>
      </w:r>
      <w:r w:rsidR="007F3C99" w:rsidRPr="00722555">
        <w:rPr>
          <w:rFonts w:ascii="Times New Roman" w:hAnsi="Times New Roman" w:cs="Times New Roman"/>
          <w:sz w:val="24"/>
          <w:szCs w:val="24"/>
          <w:lang w:val="en-GB"/>
        </w:rPr>
        <w:t xml:space="preserve">may have </w:t>
      </w:r>
      <w:r w:rsidRPr="00722555">
        <w:rPr>
          <w:rFonts w:ascii="Times New Roman" w:hAnsi="Times New Roman" w:cs="Times New Roman"/>
          <w:sz w:val="24"/>
          <w:szCs w:val="24"/>
          <w:lang w:val="en-GB"/>
        </w:rPr>
        <w:t xml:space="preserve">prevented the success of the process, in order to </w:t>
      </w:r>
      <w:r w:rsidR="007F3C99" w:rsidRPr="00722555">
        <w:rPr>
          <w:rFonts w:ascii="Times New Roman" w:hAnsi="Times New Roman" w:cs="Times New Roman"/>
          <w:sz w:val="24"/>
          <w:szCs w:val="24"/>
          <w:lang w:val="en-GB"/>
        </w:rPr>
        <w:t>avoid repeating</w:t>
      </w:r>
      <w:r w:rsidRPr="00722555">
        <w:rPr>
          <w:rFonts w:ascii="Times New Roman" w:hAnsi="Times New Roman" w:cs="Times New Roman"/>
          <w:sz w:val="24"/>
          <w:szCs w:val="24"/>
          <w:lang w:val="en-GB"/>
        </w:rPr>
        <w:t xml:space="preserve"> those errors in the future and a new failure. It is true that </w:t>
      </w:r>
      <w:r w:rsidR="007F3C99" w:rsidRPr="00722555">
        <w:rPr>
          <w:rFonts w:ascii="Times New Roman" w:hAnsi="Times New Roman" w:cs="Times New Roman"/>
          <w:sz w:val="24"/>
          <w:szCs w:val="24"/>
          <w:lang w:val="en-GB"/>
        </w:rPr>
        <w:t>any</w:t>
      </w:r>
      <w:r w:rsidRPr="00722555">
        <w:rPr>
          <w:rFonts w:ascii="Times New Roman" w:hAnsi="Times New Roman" w:cs="Times New Roman"/>
          <w:sz w:val="24"/>
          <w:szCs w:val="24"/>
          <w:lang w:val="en-GB"/>
        </w:rPr>
        <w:t xml:space="preserve"> analysis of the fail</w:t>
      </w:r>
      <w:r w:rsidR="007F3C99" w:rsidRPr="00722555">
        <w:rPr>
          <w:rFonts w:ascii="Times New Roman" w:hAnsi="Times New Roman" w:cs="Times New Roman"/>
          <w:sz w:val="24"/>
          <w:szCs w:val="24"/>
          <w:lang w:val="en-GB"/>
        </w:rPr>
        <w:t>ings</w:t>
      </w:r>
      <w:r w:rsidRPr="00722555">
        <w:rPr>
          <w:rFonts w:ascii="Times New Roman" w:hAnsi="Times New Roman" w:cs="Times New Roman"/>
          <w:sz w:val="24"/>
          <w:szCs w:val="24"/>
          <w:lang w:val="en-GB"/>
        </w:rPr>
        <w:t xml:space="preserve"> of the constituent process can only be effective and complete if carried out </w:t>
      </w:r>
      <w:r w:rsidRPr="00722555">
        <w:rPr>
          <w:rFonts w:ascii="Times New Roman" w:hAnsi="Times New Roman" w:cs="Times New Roman"/>
          <w:sz w:val="24"/>
          <w:szCs w:val="24"/>
          <w:lang w:val="en-GB"/>
        </w:rPr>
        <w:lastRenderedPageBreak/>
        <w:t xml:space="preserve">once the process has ended, </w:t>
      </w:r>
      <w:r w:rsidR="007F3C99" w:rsidRPr="00722555">
        <w:rPr>
          <w:rFonts w:ascii="Times New Roman" w:hAnsi="Times New Roman" w:cs="Times New Roman"/>
          <w:sz w:val="24"/>
          <w:szCs w:val="24"/>
          <w:lang w:val="en-GB"/>
        </w:rPr>
        <w:t>namely</w:t>
      </w:r>
      <w:r w:rsidRPr="00722555">
        <w:rPr>
          <w:rFonts w:ascii="Times New Roman" w:hAnsi="Times New Roman" w:cs="Times New Roman"/>
          <w:sz w:val="24"/>
          <w:szCs w:val="24"/>
          <w:lang w:val="en-GB"/>
        </w:rPr>
        <w:t xml:space="preserve"> with a retrospective look. This work of recapitulation and analysis produces enormous benefits in comparative law and can serve as an example in other ongoing constituent processes, as well as in those that may occur in the near future. Of course, there will always be certain endogenous elements and situations specific to the country that will never be </w:t>
      </w:r>
      <w:r w:rsidR="007F3C99" w:rsidRPr="00722555">
        <w:rPr>
          <w:rFonts w:ascii="Times New Roman" w:hAnsi="Times New Roman" w:cs="Times New Roman"/>
          <w:sz w:val="24"/>
          <w:szCs w:val="24"/>
          <w:lang w:val="en-GB"/>
        </w:rPr>
        <w:t xml:space="preserve">recreated </w:t>
      </w:r>
      <w:r w:rsidRPr="00722555">
        <w:rPr>
          <w:rFonts w:ascii="Times New Roman" w:hAnsi="Times New Roman" w:cs="Times New Roman"/>
          <w:sz w:val="24"/>
          <w:szCs w:val="24"/>
          <w:lang w:val="en-GB"/>
        </w:rPr>
        <w:t>elsewhere</w:t>
      </w:r>
      <w:r w:rsidR="0067532D"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but many other elements can </w:t>
      </w:r>
      <w:r w:rsidR="0067532D" w:rsidRPr="00722555">
        <w:rPr>
          <w:rFonts w:ascii="Times New Roman" w:hAnsi="Times New Roman" w:cs="Times New Roman"/>
          <w:sz w:val="24"/>
          <w:szCs w:val="24"/>
          <w:lang w:val="en-GB"/>
        </w:rPr>
        <w:t xml:space="preserve">certainly </w:t>
      </w:r>
      <w:r w:rsidRPr="00722555">
        <w:rPr>
          <w:rFonts w:ascii="Times New Roman" w:hAnsi="Times New Roman" w:cs="Times New Roman"/>
          <w:sz w:val="24"/>
          <w:szCs w:val="24"/>
          <w:lang w:val="en-GB"/>
        </w:rPr>
        <w:t>be found that can be applied, in the same way, in other places.</w:t>
      </w:r>
    </w:p>
    <w:p w14:paraId="0C2945A9" w14:textId="64585BE9"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According to Zulueta-Fülscher,</w:t>
      </w:r>
      <w:r w:rsidR="00D82BBB">
        <w:rPr>
          <w:rStyle w:val="Refdenotaalpie"/>
          <w:rFonts w:ascii="Times New Roman" w:hAnsi="Times New Roman" w:cs="Times New Roman"/>
          <w:sz w:val="24"/>
          <w:szCs w:val="24"/>
          <w:lang w:val="en-GB"/>
        </w:rPr>
        <w:footnoteReference w:id="3"/>
      </w:r>
      <w:r w:rsidRPr="00722555">
        <w:rPr>
          <w:rFonts w:ascii="Times New Roman" w:hAnsi="Times New Roman" w:cs="Times New Roman"/>
          <w:sz w:val="24"/>
          <w:szCs w:val="24"/>
          <w:lang w:val="en-GB"/>
        </w:rPr>
        <w:t xml:space="preserve"> failed constituent processes </w:t>
      </w:r>
      <w:r w:rsidR="00824811" w:rsidRPr="00722555">
        <w:rPr>
          <w:rFonts w:ascii="Times New Roman" w:hAnsi="Times New Roman" w:cs="Times New Roman"/>
          <w:sz w:val="24"/>
          <w:szCs w:val="24"/>
          <w:lang w:val="en-GB"/>
        </w:rPr>
        <w:t xml:space="preserve">can be classified </w:t>
      </w:r>
      <w:r w:rsidRPr="00722555">
        <w:rPr>
          <w:rFonts w:ascii="Times New Roman" w:hAnsi="Times New Roman" w:cs="Times New Roman"/>
          <w:sz w:val="24"/>
          <w:szCs w:val="24"/>
          <w:lang w:val="en-GB"/>
        </w:rPr>
        <w:t>in</w:t>
      </w:r>
      <w:r w:rsidR="0067532D" w:rsidRPr="00722555">
        <w:rPr>
          <w:rFonts w:ascii="Times New Roman" w:hAnsi="Times New Roman" w:cs="Times New Roman"/>
          <w:sz w:val="24"/>
          <w:szCs w:val="24"/>
          <w:lang w:val="en-GB"/>
        </w:rPr>
        <w:t>to</w:t>
      </w:r>
      <w:r w:rsidRPr="00722555">
        <w:rPr>
          <w:rFonts w:ascii="Times New Roman" w:hAnsi="Times New Roman" w:cs="Times New Roman"/>
          <w:sz w:val="24"/>
          <w:szCs w:val="24"/>
          <w:lang w:val="en-GB"/>
        </w:rPr>
        <w:t xml:space="preserve"> five main groups: (i) in the first place, there are the processes that produce a draft constitution that is not adopted, causing a </w:t>
      </w:r>
      <w:r w:rsidRPr="00C170AE">
        <w:rPr>
          <w:rFonts w:ascii="Times New Roman" w:hAnsi="Times New Roman" w:cs="Times New Roman"/>
          <w:i/>
          <w:iCs/>
          <w:sz w:val="24"/>
          <w:szCs w:val="24"/>
          <w:lang w:val="en-GB"/>
        </w:rPr>
        <w:t>sine die</w:t>
      </w:r>
      <w:r w:rsidRPr="00722555">
        <w:rPr>
          <w:rFonts w:ascii="Times New Roman" w:hAnsi="Times New Roman" w:cs="Times New Roman"/>
          <w:sz w:val="24"/>
          <w:szCs w:val="24"/>
          <w:lang w:val="en-GB"/>
        </w:rPr>
        <w:t xml:space="preserve"> stagnation of the process. Cases such as those that occurred in Yemen between 2011 and 2015</w:t>
      </w:r>
      <w:r w:rsidR="0067532D"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and in Ukraine in 2014</w:t>
      </w:r>
      <w:r w:rsidR="0067532D"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could be incorporated into this first typology. Secondly, there are (ii) temporary failures of a constituent process that end with another new process </w:t>
      </w:r>
      <w:r w:rsidR="0067532D" w:rsidRPr="00722555">
        <w:rPr>
          <w:rFonts w:ascii="Times New Roman" w:hAnsi="Times New Roman" w:cs="Times New Roman"/>
          <w:sz w:val="24"/>
          <w:szCs w:val="24"/>
          <w:lang w:val="en-GB"/>
        </w:rPr>
        <w:t xml:space="preserve">being </w:t>
      </w:r>
      <w:r w:rsidRPr="00722555">
        <w:rPr>
          <w:rFonts w:ascii="Times New Roman" w:hAnsi="Times New Roman" w:cs="Times New Roman"/>
          <w:sz w:val="24"/>
          <w:szCs w:val="24"/>
          <w:lang w:val="en-GB"/>
        </w:rPr>
        <w:t>initiated immediately after the failed process and end</w:t>
      </w:r>
      <w:r w:rsidR="0067532D"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with the approval of a new </w:t>
      </w:r>
      <w:r w:rsidR="0067532D"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w:t>
      </w:r>
      <w:r w:rsidR="0067532D" w:rsidRPr="00722555">
        <w:rPr>
          <w:rFonts w:ascii="Times New Roman" w:hAnsi="Times New Roman" w:cs="Times New Roman"/>
          <w:sz w:val="24"/>
          <w:szCs w:val="24"/>
          <w:lang w:val="en-GB"/>
        </w:rPr>
        <w:t>T</w:t>
      </w:r>
      <w:r w:rsidRPr="00722555">
        <w:rPr>
          <w:rFonts w:ascii="Times New Roman" w:hAnsi="Times New Roman" w:cs="Times New Roman"/>
          <w:sz w:val="24"/>
          <w:szCs w:val="24"/>
          <w:lang w:val="en-GB"/>
        </w:rPr>
        <w:t xml:space="preserve">his second group </w:t>
      </w:r>
      <w:r w:rsidR="0067532D" w:rsidRPr="00722555">
        <w:rPr>
          <w:rFonts w:ascii="Times New Roman" w:hAnsi="Times New Roman" w:cs="Times New Roman"/>
          <w:sz w:val="24"/>
          <w:szCs w:val="24"/>
          <w:lang w:val="en-GB"/>
        </w:rPr>
        <w:t>might include</w:t>
      </w:r>
      <w:r w:rsidRPr="00722555">
        <w:rPr>
          <w:rFonts w:ascii="Times New Roman" w:hAnsi="Times New Roman" w:cs="Times New Roman"/>
          <w:sz w:val="24"/>
          <w:szCs w:val="24"/>
          <w:lang w:val="en-GB"/>
        </w:rPr>
        <w:t xml:space="preserve"> the constituent processes carried out in Fiji and Nepal. Thirdly, (iii) we can group together those processes that stall or are formally suspended but then resumed, such as the constituent processes that led to the 2008 Constitution of Myanmar or the 2012 Interim Constitution of Somalia. There can also be (iv) a partial failure of the process in which only part of the draft constitution is incorporated into the finally adopted constitutional text. Finally, we find (v) those reform processes that, because they require majorities that are excessively difficult to achieve, are doomed to failure.</w:t>
      </w:r>
    </w:p>
    <w:p w14:paraId="26621DDE" w14:textId="23F32F3B"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case of Kenya could be included in the second group: </w:t>
      </w:r>
      <w:r w:rsidR="00AE009E" w:rsidRPr="00722555">
        <w:rPr>
          <w:rFonts w:ascii="Times New Roman" w:hAnsi="Times New Roman" w:cs="Times New Roman"/>
          <w:sz w:val="24"/>
          <w:szCs w:val="24"/>
          <w:lang w:val="en-GB"/>
        </w:rPr>
        <w:t xml:space="preserve">a </w:t>
      </w:r>
      <w:r w:rsidRPr="00722555">
        <w:rPr>
          <w:rFonts w:ascii="Times New Roman" w:hAnsi="Times New Roman" w:cs="Times New Roman"/>
          <w:sz w:val="24"/>
          <w:szCs w:val="24"/>
          <w:lang w:val="en-GB"/>
        </w:rPr>
        <w:t>process that fail</w:t>
      </w:r>
      <w:r w:rsidR="00AE009E" w:rsidRPr="00722555">
        <w:rPr>
          <w:rFonts w:ascii="Times New Roman" w:hAnsi="Times New Roman" w:cs="Times New Roman"/>
          <w:sz w:val="24"/>
          <w:szCs w:val="24"/>
          <w:lang w:val="en-GB"/>
        </w:rPr>
        <w:t>ed</w:t>
      </w:r>
      <w:r w:rsidRPr="00722555">
        <w:rPr>
          <w:rFonts w:ascii="Times New Roman" w:hAnsi="Times New Roman" w:cs="Times New Roman"/>
          <w:sz w:val="24"/>
          <w:szCs w:val="24"/>
          <w:lang w:val="en-GB"/>
        </w:rPr>
        <w:t xml:space="preserve"> in 2005 after the rejection of the draft </w:t>
      </w:r>
      <w:r w:rsidR="0082481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in </w:t>
      </w:r>
      <w:r w:rsidR="00AE009E" w:rsidRPr="00722555">
        <w:rPr>
          <w:rFonts w:ascii="Times New Roman" w:hAnsi="Times New Roman" w:cs="Times New Roman"/>
          <w:sz w:val="24"/>
          <w:szCs w:val="24"/>
          <w:lang w:val="en-GB"/>
        </w:rPr>
        <w:t xml:space="preserve">a </w:t>
      </w:r>
      <w:r w:rsidRPr="00722555">
        <w:rPr>
          <w:rFonts w:ascii="Times New Roman" w:hAnsi="Times New Roman" w:cs="Times New Roman"/>
          <w:sz w:val="24"/>
          <w:szCs w:val="24"/>
          <w:lang w:val="en-GB"/>
        </w:rPr>
        <w:t>refer</w:t>
      </w:r>
      <w:r w:rsidR="00824811" w:rsidRPr="00722555">
        <w:rPr>
          <w:rFonts w:ascii="Times New Roman" w:hAnsi="Times New Roman" w:cs="Times New Roman"/>
          <w:sz w:val="24"/>
          <w:szCs w:val="24"/>
          <w:lang w:val="en-GB"/>
        </w:rPr>
        <w:t>e</w:t>
      </w:r>
      <w:r w:rsidRPr="00722555">
        <w:rPr>
          <w:rFonts w:ascii="Times New Roman" w:hAnsi="Times New Roman" w:cs="Times New Roman"/>
          <w:sz w:val="24"/>
          <w:szCs w:val="24"/>
          <w:lang w:val="en-GB"/>
        </w:rPr>
        <w:t xml:space="preserve">ndum, </w:t>
      </w:r>
      <w:r w:rsidR="00AE009E" w:rsidRPr="00722555">
        <w:rPr>
          <w:rFonts w:ascii="Times New Roman" w:hAnsi="Times New Roman" w:cs="Times New Roman"/>
          <w:sz w:val="24"/>
          <w:szCs w:val="24"/>
          <w:lang w:val="en-GB"/>
        </w:rPr>
        <w:t xml:space="preserve">but which </w:t>
      </w:r>
      <w:r w:rsidRPr="00722555">
        <w:rPr>
          <w:rFonts w:ascii="Times New Roman" w:hAnsi="Times New Roman" w:cs="Times New Roman"/>
          <w:sz w:val="24"/>
          <w:szCs w:val="24"/>
          <w:lang w:val="en-GB"/>
        </w:rPr>
        <w:t>end</w:t>
      </w:r>
      <w:r w:rsidR="00AE009E" w:rsidRPr="00722555">
        <w:rPr>
          <w:rFonts w:ascii="Times New Roman" w:hAnsi="Times New Roman" w:cs="Times New Roman"/>
          <w:sz w:val="24"/>
          <w:szCs w:val="24"/>
          <w:lang w:val="en-GB"/>
        </w:rPr>
        <w:t>ed</w:t>
      </w:r>
      <w:r w:rsidRPr="00722555">
        <w:rPr>
          <w:rFonts w:ascii="Times New Roman" w:hAnsi="Times New Roman" w:cs="Times New Roman"/>
          <w:sz w:val="24"/>
          <w:szCs w:val="24"/>
          <w:lang w:val="en-GB"/>
        </w:rPr>
        <w:t xml:space="preserve"> up triggering a new process that, in a </w:t>
      </w:r>
      <w:r w:rsidR="00AE009E" w:rsidRPr="00722555">
        <w:rPr>
          <w:rFonts w:ascii="Times New Roman" w:hAnsi="Times New Roman" w:cs="Times New Roman"/>
          <w:sz w:val="24"/>
          <w:szCs w:val="24"/>
          <w:lang w:val="en-GB"/>
        </w:rPr>
        <w:t xml:space="preserve">relatively </w:t>
      </w:r>
      <w:r w:rsidRPr="00722555">
        <w:rPr>
          <w:rFonts w:ascii="Times New Roman" w:hAnsi="Times New Roman" w:cs="Times New Roman"/>
          <w:sz w:val="24"/>
          <w:szCs w:val="24"/>
          <w:lang w:val="en-GB"/>
        </w:rPr>
        <w:t xml:space="preserve">short period of time, </w:t>
      </w:r>
      <w:r w:rsidR="00AE009E" w:rsidRPr="00722555">
        <w:rPr>
          <w:rFonts w:ascii="Times New Roman" w:hAnsi="Times New Roman" w:cs="Times New Roman"/>
          <w:sz w:val="24"/>
          <w:szCs w:val="24"/>
          <w:lang w:val="en-GB"/>
        </w:rPr>
        <w:t>led to the</w:t>
      </w:r>
      <w:r w:rsidRPr="00722555">
        <w:rPr>
          <w:rFonts w:ascii="Times New Roman" w:hAnsi="Times New Roman" w:cs="Times New Roman"/>
          <w:sz w:val="24"/>
          <w:szCs w:val="24"/>
          <w:lang w:val="en-GB"/>
        </w:rPr>
        <w:t xml:space="preserve"> approv</w:t>
      </w:r>
      <w:r w:rsidR="00AE009E" w:rsidRPr="00722555">
        <w:rPr>
          <w:rFonts w:ascii="Times New Roman" w:hAnsi="Times New Roman" w:cs="Times New Roman"/>
          <w:sz w:val="24"/>
          <w:szCs w:val="24"/>
          <w:lang w:val="en-GB"/>
        </w:rPr>
        <w:t>al of</w:t>
      </w:r>
      <w:r w:rsidRPr="00722555">
        <w:rPr>
          <w:rFonts w:ascii="Times New Roman" w:hAnsi="Times New Roman" w:cs="Times New Roman"/>
          <w:sz w:val="24"/>
          <w:szCs w:val="24"/>
          <w:lang w:val="en-GB"/>
        </w:rPr>
        <w:t xml:space="preserve"> a new </w:t>
      </w:r>
      <w:r w:rsidR="00AE009E"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w:t>
      </w:r>
      <w:r w:rsidR="00AE009E" w:rsidRPr="00722555">
        <w:rPr>
          <w:rFonts w:ascii="Times New Roman" w:hAnsi="Times New Roman" w:cs="Times New Roman"/>
          <w:sz w:val="24"/>
          <w:szCs w:val="24"/>
          <w:lang w:val="en-GB"/>
        </w:rPr>
        <w:t>which</w:t>
      </w:r>
      <w:r w:rsidRPr="00722555">
        <w:rPr>
          <w:rFonts w:ascii="Times New Roman" w:hAnsi="Times New Roman" w:cs="Times New Roman"/>
          <w:sz w:val="24"/>
          <w:szCs w:val="24"/>
          <w:lang w:val="en-GB"/>
        </w:rPr>
        <w:t xml:space="preserve"> happened in 2010. However, the road to the 2010 Constitution was not an easy one</w:t>
      </w:r>
      <w:r w:rsidR="00AE009E" w:rsidRPr="00722555">
        <w:rPr>
          <w:rFonts w:ascii="Times New Roman" w:hAnsi="Times New Roman" w:cs="Times New Roman"/>
          <w:sz w:val="24"/>
          <w:szCs w:val="24"/>
          <w:lang w:val="en-GB"/>
        </w:rPr>
        <w:t>, coming after</w:t>
      </w:r>
      <w:r w:rsidRPr="00722555">
        <w:rPr>
          <w:rFonts w:ascii="Times New Roman" w:hAnsi="Times New Roman" w:cs="Times New Roman"/>
          <w:sz w:val="24"/>
          <w:szCs w:val="24"/>
          <w:lang w:val="en-GB"/>
        </w:rPr>
        <w:t xml:space="preserve"> a previous constituent process that lasted decades and seriously eroded institutions and social coexistence. A key element of that failure was the role played by the country's political forces. Indeed, the Kenyan case is an example that confirms the importance of political parties in the success of constituent processes, and how the latter can be used as a combat ring among political actors to advance their own agendas.</w:t>
      </w:r>
    </w:p>
    <w:p w14:paraId="1D208D57" w14:textId="2FC2E394"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lastRenderedPageBreak/>
        <w:t>The main circumstances that led to its defeat will be analy</w:t>
      </w:r>
      <w:r w:rsidR="00AE009E"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in this paper. To better understand them, in the next section we will go back to what was the </w:t>
      </w:r>
      <w:r w:rsidR="00AE009E"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AE009E" w:rsidRPr="00722555">
        <w:rPr>
          <w:rFonts w:ascii="Times New Roman" w:hAnsi="Times New Roman" w:cs="Times New Roman"/>
          <w:sz w:val="24"/>
          <w:szCs w:val="24"/>
          <w:lang w:val="en-GB"/>
        </w:rPr>
        <w:t xml:space="preserve"> at the time</w:t>
      </w:r>
      <w:r w:rsidRPr="00722555">
        <w:rPr>
          <w:rFonts w:ascii="Times New Roman" w:hAnsi="Times New Roman" w:cs="Times New Roman"/>
          <w:sz w:val="24"/>
          <w:szCs w:val="24"/>
          <w:lang w:val="en-GB"/>
        </w:rPr>
        <w:t xml:space="preserve">, approved in 1963 and known as the Independence Constitution. The third section will deal with the numerous reforms that the 1963 Constitution had to undergo from the very beginning. The fourth section will focus on the constituent process for the creation of a new </w:t>
      </w:r>
      <w:r w:rsidR="00AE009E"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beginning in 1997 with the passing of the Constitution of Kenya Amendment Act,</w:t>
      </w:r>
      <w:r w:rsidR="00B33CEE">
        <w:rPr>
          <w:rStyle w:val="Refdenotaalpie"/>
          <w:rFonts w:ascii="Times New Roman" w:hAnsi="Times New Roman" w:cs="Times New Roman"/>
          <w:sz w:val="24"/>
          <w:szCs w:val="24"/>
          <w:lang w:val="en-GB"/>
        </w:rPr>
        <w:footnoteReference w:id="4"/>
      </w:r>
      <w:r w:rsidRPr="00722555">
        <w:rPr>
          <w:rFonts w:ascii="Times New Roman" w:hAnsi="Times New Roman" w:cs="Times New Roman"/>
          <w:sz w:val="24"/>
          <w:szCs w:val="24"/>
          <w:lang w:val="en-GB"/>
        </w:rPr>
        <w:t xml:space="preserve"> and culminating in the 2005 ratification referendum </w:t>
      </w:r>
      <w:r w:rsidR="00AE009E" w:rsidRPr="00722555">
        <w:rPr>
          <w:rFonts w:ascii="Times New Roman" w:hAnsi="Times New Roman" w:cs="Times New Roman"/>
          <w:sz w:val="24"/>
          <w:szCs w:val="24"/>
          <w:lang w:val="en-GB"/>
        </w:rPr>
        <w:t xml:space="preserve">in which </w:t>
      </w:r>
      <w:r w:rsidRPr="00722555">
        <w:rPr>
          <w:rFonts w:ascii="Times New Roman" w:hAnsi="Times New Roman" w:cs="Times New Roman"/>
          <w:sz w:val="24"/>
          <w:szCs w:val="24"/>
          <w:lang w:val="en-GB"/>
        </w:rPr>
        <w:t xml:space="preserve">the new </w:t>
      </w:r>
      <w:r w:rsidR="00AE009E" w:rsidRPr="00722555">
        <w:rPr>
          <w:rFonts w:ascii="Times New Roman" w:hAnsi="Times New Roman" w:cs="Times New Roman"/>
          <w:sz w:val="24"/>
          <w:szCs w:val="24"/>
          <w:lang w:val="en-GB"/>
        </w:rPr>
        <w:t>draft c</w:t>
      </w:r>
      <w:r w:rsidRPr="00722555">
        <w:rPr>
          <w:rFonts w:ascii="Times New Roman" w:hAnsi="Times New Roman" w:cs="Times New Roman"/>
          <w:sz w:val="24"/>
          <w:szCs w:val="24"/>
          <w:lang w:val="en-GB"/>
        </w:rPr>
        <w:t>onstitution</w:t>
      </w:r>
      <w:r w:rsidR="00AE009E" w:rsidRPr="00722555">
        <w:rPr>
          <w:rFonts w:ascii="Times New Roman" w:hAnsi="Times New Roman" w:cs="Times New Roman"/>
          <w:sz w:val="24"/>
          <w:szCs w:val="24"/>
          <w:lang w:val="en-GB"/>
        </w:rPr>
        <w:t xml:space="preserve"> was rejected</w:t>
      </w:r>
      <w:r w:rsidRPr="00722555">
        <w:rPr>
          <w:rFonts w:ascii="Times New Roman" w:hAnsi="Times New Roman" w:cs="Times New Roman"/>
          <w:sz w:val="24"/>
          <w:szCs w:val="24"/>
          <w:lang w:val="en-GB"/>
        </w:rPr>
        <w:t>. The last section will be devoted to analy</w:t>
      </w:r>
      <w:r w:rsidR="00AE009E"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ing the possible circumstances that led to the rejection of the new </w:t>
      </w:r>
      <w:r w:rsidR="00AE009E" w:rsidRPr="00722555">
        <w:rPr>
          <w:rFonts w:ascii="Times New Roman" w:hAnsi="Times New Roman" w:cs="Times New Roman"/>
          <w:sz w:val="24"/>
          <w:szCs w:val="24"/>
          <w:lang w:val="en-GB"/>
        </w:rPr>
        <w:t>draft c</w:t>
      </w:r>
      <w:r w:rsidRPr="00722555">
        <w:rPr>
          <w:rFonts w:ascii="Times New Roman" w:hAnsi="Times New Roman" w:cs="Times New Roman"/>
          <w:sz w:val="24"/>
          <w:szCs w:val="24"/>
          <w:lang w:val="en-GB"/>
        </w:rPr>
        <w:t>onstitution in the 2005 referendum and thus contributed to its failure.</w:t>
      </w:r>
    </w:p>
    <w:p w14:paraId="04DB0538" w14:textId="77777777" w:rsidR="001D5258" w:rsidRPr="00722555" w:rsidRDefault="001D5258" w:rsidP="00964876">
      <w:pPr>
        <w:spacing w:before="120" w:after="120" w:line="360" w:lineRule="auto"/>
        <w:jc w:val="both"/>
        <w:rPr>
          <w:rFonts w:ascii="Times New Roman" w:hAnsi="Times New Roman" w:cs="Times New Roman"/>
          <w:sz w:val="24"/>
          <w:szCs w:val="24"/>
          <w:lang w:val="en-GB"/>
        </w:rPr>
      </w:pPr>
    </w:p>
    <w:p w14:paraId="6163FB2D" w14:textId="35AC9F31" w:rsidR="001D5258" w:rsidRPr="00722555" w:rsidRDefault="001D5258" w:rsidP="00964876">
      <w:pPr>
        <w:spacing w:before="120" w:after="120" w:line="360" w:lineRule="auto"/>
        <w:jc w:val="both"/>
        <w:rPr>
          <w:rFonts w:ascii="Times New Roman" w:hAnsi="Times New Roman" w:cs="Times New Roman"/>
          <w:b/>
          <w:bCs/>
          <w:szCs w:val="28"/>
          <w:lang w:val="en-GB"/>
        </w:rPr>
      </w:pPr>
      <w:r w:rsidRPr="00722555">
        <w:rPr>
          <w:rFonts w:ascii="Times New Roman" w:hAnsi="Times New Roman" w:cs="Times New Roman"/>
          <w:b/>
          <w:bCs/>
          <w:szCs w:val="28"/>
          <w:lang w:val="en-GB"/>
        </w:rPr>
        <w:t>2.</w:t>
      </w:r>
      <w:r w:rsidR="00D973FF" w:rsidRPr="00722555">
        <w:rPr>
          <w:rFonts w:ascii="Times New Roman" w:hAnsi="Times New Roman" w:cs="Times New Roman"/>
          <w:b/>
          <w:bCs/>
          <w:szCs w:val="28"/>
          <w:lang w:val="en-GB"/>
        </w:rPr>
        <w:t xml:space="preserve"> </w:t>
      </w:r>
      <w:r w:rsidRPr="00722555">
        <w:rPr>
          <w:rFonts w:ascii="Times New Roman" w:hAnsi="Times New Roman" w:cs="Times New Roman"/>
          <w:b/>
          <w:bCs/>
          <w:szCs w:val="28"/>
          <w:lang w:val="en-GB"/>
        </w:rPr>
        <w:t>The 1963 Independence Constitution</w:t>
      </w:r>
    </w:p>
    <w:p w14:paraId="53A7D246" w14:textId="07B04E7E" w:rsidR="001D5258" w:rsidRPr="00722555" w:rsidRDefault="00AE009E"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After</w:t>
      </w:r>
      <w:r w:rsidR="001D5258" w:rsidRPr="00722555">
        <w:rPr>
          <w:rFonts w:ascii="Times New Roman" w:hAnsi="Times New Roman" w:cs="Times New Roman"/>
          <w:sz w:val="24"/>
          <w:szCs w:val="24"/>
          <w:lang w:val="en-GB"/>
        </w:rPr>
        <w:t xml:space="preserve"> the Westminster Parliament </w:t>
      </w:r>
      <w:r w:rsidRPr="00722555">
        <w:rPr>
          <w:rFonts w:ascii="Times New Roman" w:hAnsi="Times New Roman" w:cs="Times New Roman"/>
          <w:sz w:val="24"/>
          <w:szCs w:val="24"/>
          <w:lang w:val="en-GB"/>
        </w:rPr>
        <w:t>passed</w:t>
      </w:r>
      <w:r w:rsidR="001D5258" w:rsidRPr="00722555">
        <w:rPr>
          <w:rFonts w:ascii="Times New Roman" w:hAnsi="Times New Roman" w:cs="Times New Roman"/>
          <w:sz w:val="24"/>
          <w:szCs w:val="24"/>
          <w:lang w:val="en-GB"/>
        </w:rPr>
        <w:t xml:space="preserve"> the Kenya Independence Act of </w:t>
      </w:r>
      <w:r w:rsidRPr="00722555">
        <w:rPr>
          <w:rFonts w:ascii="Times New Roman" w:hAnsi="Times New Roman" w:cs="Times New Roman"/>
          <w:sz w:val="24"/>
          <w:szCs w:val="24"/>
          <w:lang w:val="en-GB"/>
        </w:rPr>
        <w:t xml:space="preserve">3 </w:t>
      </w:r>
      <w:r w:rsidR="001D5258" w:rsidRPr="00722555">
        <w:rPr>
          <w:rFonts w:ascii="Times New Roman" w:hAnsi="Times New Roman" w:cs="Times New Roman"/>
          <w:sz w:val="24"/>
          <w:szCs w:val="24"/>
          <w:lang w:val="en-GB"/>
        </w:rPr>
        <w:t>December 1963,</w:t>
      </w:r>
      <w:r w:rsidR="00C12C43">
        <w:rPr>
          <w:rStyle w:val="Refdenotaalpie"/>
          <w:rFonts w:ascii="Times New Roman" w:hAnsi="Times New Roman" w:cs="Times New Roman"/>
          <w:sz w:val="24"/>
          <w:szCs w:val="24"/>
          <w:lang w:val="en-GB"/>
        </w:rPr>
        <w:footnoteReference w:id="5"/>
      </w:r>
      <w:r w:rsidR="001D5258" w:rsidRPr="00722555">
        <w:rPr>
          <w:rFonts w:ascii="Times New Roman" w:hAnsi="Times New Roman" w:cs="Times New Roman"/>
          <w:sz w:val="24"/>
          <w:szCs w:val="24"/>
          <w:lang w:val="en-GB"/>
        </w:rPr>
        <w:t xml:space="preserve"> Kenya's first </w:t>
      </w:r>
      <w:r w:rsidRPr="00722555">
        <w:rPr>
          <w:rFonts w:ascii="Times New Roman" w:hAnsi="Times New Roman" w:cs="Times New Roman"/>
          <w:sz w:val="24"/>
          <w:szCs w:val="24"/>
          <w:lang w:val="en-GB"/>
        </w:rPr>
        <w:t>c</w:t>
      </w:r>
      <w:r w:rsidR="001D5258" w:rsidRPr="00722555">
        <w:rPr>
          <w:rFonts w:ascii="Times New Roman" w:hAnsi="Times New Roman" w:cs="Times New Roman"/>
          <w:sz w:val="24"/>
          <w:szCs w:val="24"/>
          <w:lang w:val="en-GB"/>
        </w:rPr>
        <w:t xml:space="preserve">onstitution as an independent state came into force on </w:t>
      </w:r>
      <w:r w:rsidRPr="00722555">
        <w:rPr>
          <w:rFonts w:ascii="Times New Roman" w:hAnsi="Times New Roman" w:cs="Times New Roman"/>
          <w:sz w:val="24"/>
          <w:szCs w:val="24"/>
          <w:lang w:val="en-GB"/>
        </w:rPr>
        <w:t xml:space="preserve">12 </w:t>
      </w:r>
      <w:r w:rsidR="001D5258" w:rsidRPr="00722555">
        <w:rPr>
          <w:rFonts w:ascii="Times New Roman" w:hAnsi="Times New Roman" w:cs="Times New Roman"/>
          <w:sz w:val="24"/>
          <w:szCs w:val="24"/>
          <w:lang w:val="en-GB"/>
        </w:rPr>
        <w:t xml:space="preserve">December </w:t>
      </w:r>
      <w:r w:rsidRPr="00722555">
        <w:rPr>
          <w:rFonts w:ascii="Times New Roman" w:hAnsi="Times New Roman" w:cs="Times New Roman"/>
          <w:sz w:val="24"/>
          <w:szCs w:val="24"/>
          <w:lang w:val="en-GB"/>
        </w:rPr>
        <w:t>of that year</w:t>
      </w:r>
      <w:r w:rsidR="001D5258" w:rsidRPr="00722555">
        <w:rPr>
          <w:rFonts w:ascii="Times New Roman" w:hAnsi="Times New Roman" w:cs="Times New Roman"/>
          <w:sz w:val="24"/>
          <w:szCs w:val="24"/>
          <w:lang w:val="en-GB"/>
        </w:rPr>
        <w:t>.</w:t>
      </w:r>
      <w:r w:rsidR="00231CB2">
        <w:rPr>
          <w:rStyle w:val="Refdenotaalpie"/>
          <w:rFonts w:ascii="Times New Roman" w:hAnsi="Times New Roman" w:cs="Times New Roman"/>
          <w:sz w:val="24"/>
          <w:szCs w:val="24"/>
          <w:lang w:val="en-GB"/>
        </w:rPr>
        <w:footnoteReference w:id="6"/>
      </w:r>
      <w:r w:rsidR="00964FF3">
        <w:rPr>
          <w:rFonts w:ascii="Times New Roman" w:hAnsi="Times New Roman" w:cs="Times New Roman"/>
          <w:sz w:val="24"/>
          <w:szCs w:val="24"/>
          <w:lang w:val="en-GB"/>
        </w:rPr>
        <w:t xml:space="preserve"> </w:t>
      </w:r>
      <w:r w:rsidR="001D5258" w:rsidRPr="00722555">
        <w:rPr>
          <w:rFonts w:ascii="Times New Roman" w:hAnsi="Times New Roman" w:cs="Times New Roman"/>
          <w:sz w:val="24"/>
          <w:szCs w:val="24"/>
          <w:lang w:val="en-GB"/>
        </w:rPr>
        <w:t>From that moment on, Kenya ceased to be a colony of the United Kingdom and began its new journey as an independent country, following in the footsteps of many other countries on the African continent.</w:t>
      </w:r>
      <w:r w:rsidR="00CC732B">
        <w:rPr>
          <w:rStyle w:val="Refdenotaalpie"/>
          <w:rFonts w:ascii="Times New Roman" w:hAnsi="Times New Roman" w:cs="Times New Roman"/>
          <w:sz w:val="24"/>
          <w:szCs w:val="24"/>
          <w:lang w:val="en-GB"/>
        </w:rPr>
        <w:footnoteReference w:id="7"/>
      </w:r>
    </w:p>
    <w:p w14:paraId="683ABAF8" w14:textId="5D38788B"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In the previous years, both in London and in Nairobi, various talks had taken place between the colonial administration and the </w:t>
      </w:r>
      <w:r w:rsidR="00AE009E" w:rsidRPr="00722555">
        <w:rPr>
          <w:rFonts w:ascii="Times New Roman" w:hAnsi="Times New Roman" w:cs="Times New Roman"/>
          <w:sz w:val="24"/>
          <w:szCs w:val="24"/>
          <w:lang w:val="en-GB"/>
        </w:rPr>
        <w:t xml:space="preserve">various </w:t>
      </w:r>
      <w:r w:rsidRPr="00722555">
        <w:rPr>
          <w:rFonts w:ascii="Times New Roman" w:hAnsi="Times New Roman" w:cs="Times New Roman"/>
          <w:sz w:val="24"/>
          <w:szCs w:val="24"/>
          <w:lang w:val="en-GB"/>
        </w:rPr>
        <w:t xml:space="preserve">political groups with the aim of providing the country with a </w:t>
      </w:r>
      <w:r w:rsidR="00AE009E"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In particular, three remarkable conferences were held at Lancaster House in 1960, 1962 and 1963. These meetings culminated in the adoption of the 1963 Constitution, granting Kenya its status as an independent country.</w:t>
      </w:r>
      <w:r w:rsidR="00F4784A">
        <w:rPr>
          <w:rStyle w:val="Refdenotaalpie"/>
          <w:rFonts w:ascii="Times New Roman" w:hAnsi="Times New Roman" w:cs="Times New Roman"/>
          <w:sz w:val="24"/>
          <w:szCs w:val="24"/>
          <w:lang w:val="en-GB"/>
        </w:rPr>
        <w:footnoteReference w:id="8"/>
      </w:r>
    </w:p>
    <w:p w14:paraId="30239961" w14:textId="11BFEB2D"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lastRenderedPageBreak/>
        <w:t xml:space="preserve">It should be noted that this </w:t>
      </w:r>
      <w:r w:rsidR="00AE009E"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gained little support from the outset from the major political forces in the region. Indeed, many considered it a symbol of British colonialism and domestic political oppression.</w:t>
      </w:r>
      <w:r w:rsidR="00903590">
        <w:rPr>
          <w:rStyle w:val="Refdenotaalpie"/>
          <w:rFonts w:ascii="Times New Roman" w:hAnsi="Times New Roman" w:cs="Times New Roman"/>
          <w:sz w:val="24"/>
          <w:szCs w:val="24"/>
          <w:lang w:val="en-GB"/>
        </w:rPr>
        <w:footnoteReference w:id="9"/>
      </w:r>
      <w:r w:rsidRPr="00722555">
        <w:rPr>
          <w:rFonts w:ascii="Times New Roman" w:hAnsi="Times New Roman" w:cs="Times New Roman"/>
          <w:sz w:val="24"/>
          <w:szCs w:val="24"/>
          <w:lang w:val="en-GB"/>
        </w:rPr>
        <w:t xml:space="preserve"> However, such was the desire to achieve the longed-for </w:t>
      </w:r>
      <w:r w:rsidRPr="00C170AE">
        <w:rPr>
          <w:rFonts w:ascii="Times New Roman" w:hAnsi="Times New Roman" w:cs="Times New Roman"/>
          <w:i/>
          <w:iCs/>
          <w:sz w:val="24"/>
          <w:szCs w:val="24"/>
          <w:lang w:val="en-GB"/>
        </w:rPr>
        <w:t>ururu</w:t>
      </w:r>
      <w:r w:rsidRPr="00722555">
        <w:rPr>
          <w:rFonts w:ascii="Times New Roman" w:hAnsi="Times New Roman" w:cs="Times New Roman"/>
          <w:sz w:val="24"/>
          <w:szCs w:val="24"/>
          <w:lang w:val="en-GB"/>
        </w:rPr>
        <w:t xml:space="preserve"> (independence), that the two most representative parties at the time in Kenya accepted the document without reservation. </w:t>
      </w:r>
      <w:r w:rsidR="00AE009E" w:rsidRPr="00722555">
        <w:rPr>
          <w:rFonts w:ascii="Times New Roman" w:hAnsi="Times New Roman" w:cs="Times New Roman"/>
          <w:sz w:val="24"/>
          <w:szCs w:val="24"/>
          <w:lang w:val="en-GB"/>
        </w:rPr>
        <w:t xml:space="preserve">However, </w:t>
      </w:r>
      <w:r w:rsidRPr="00722555">
        <w:rPr>
          <w:rFonts w:ascii="Times New Roman" w:hAnsi="Times New Roman" w:cs="Times New Roman"/>
          <w:sz w:val="24"/>
          <w:szCs w:val="24"/>
          <w:lang w:val="en-GB"/>
        </w:rPr>
        <w:t xml:space="preserve">it is </w:t>
      </w:r>
      <w:r w:rsidR="00AE009E" w:rsidRPr="00722555">
        <w:rPr>
          <w:rFonts w:ascii="Times New Roman" w:hAnsi="Times New Roman" w:cs="Times New Roman"/>
          <w:sz w:val="24"/>
          <w:szCs w:val="24"/>
          <w:lang w:val="en-GB"/>
        </w:rPr>
        <w:t xml:space="preserve">indeed </w:t>
      </w:r>
      <w:r w:rsidRPr="00722555">
        <w:rPr>
          <w:rFonts w:ascii="Times New Roman" w:hAnsi="Times New Roman" w:cs="Times New Roman"/>
          <w:sz w:val="24"/>
          <w:szCs w:val="24"/>
          <w:lang w:val="en-GB"/>
        </w:rPr>
        <w:t xml:space="preserve">true that they were never really satisfied with the outcome. </w:t>
      </w:r>
      <w:r w:rsidR="00AE009E" w:rsidRPr="00722555">
        <w:rPr>
          <w:rFonts w:ascii="Times New Roman" w:hAnsi="Times New Roman" w:cs="Times New Roman"/>
          <w:sz w:val="24"/>
          <w:szCs w:val="24"/>
          <w:lang w:val="en-GB"/>
        </w:rPr>
        <w:t>O</w:t>
      </w:r>
      <w:r w:rsidRPr="00722555">
        <w:rPr>
          <w:rFonts w:ascii="Times New Roman" w:hAnsi="Times New Roman" w:cs="Times New Roman"/>
          <w:sz w:val="24"/>
          <w:szCs w:val="24"/>
          <w:lang w:val="en-GB"/>
        </w:rPr>
        <w:t xml:space="preserve">n the one hand, there was the Kenya African National Union (KANU) party. KANU, which was created in 1960 by James Gichuru, Hon Rom Mboya and Jaramogi Oginga Odinga, </w:t>
      </w:r>
      <w:r w:rsidR="00AE009E" w:rsidRPr="00722555">
        <w:rPr>
          <w:rFonts w:ascii="Times New Roman" w:hAnsi="Times New Roman" w:cs="Times New Roman"/>
          <w:sz w:val="24"/>
          <w:szCs w:val="24"/>
          <w:lang w:val="en-GB"/>
        </w:rPr>
        <w:t xml:space="preserve">comprised </w:t>
      </w:r>
      <w:r w:rsidRPr="00722555">
        <w:rPr>
          <w:rFonts w:ascii="Times New Roman" w:hAnsi="Times New Roman" w:cs="Times New Roman"/>
          <w:sz w:val="24"/>
          <w:szCs w:val="24"/>
          <w:lang w:val="en-GB"/>
        </w:rPr>
        <w:t xml:space="preserve">mainly political leaders from the Luo and Kikuyu tribes. One of the most charismatic leaders of this party was Jomo Kenyatta, coming from the Kikuyu ethnic group. KANU always rejected the regional design of the </w:t>
      </w:r>
      <w:r w:rsidR="00AE009E"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considering it too decentrali</w:t>
      </w:r>
      <w:r w:rsidR="00AE009E"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ed and excessively benefit</w:t>
      </w:r>
      <w:r w:rsidR="00AE009E" w:rsidRPr="00722555">
        <w:rPr>
          <w:rFonts w:ascii="Times New Roman" w:hAnsi="Times New Roman" w:cs="Times New Roman"/>
          <w:sz w:val="24"/>
          <w:szCs w:val="24"/>
          <w:lang w:val="en-GB"/>
        </w:rPr>
        <w:t>t</w:t>
      </w:r>
      <w:r w:rsidRPr="00722555">
        <w:rPr>
          <w:rFonts w:ascii="Times New Roman" w:hAnsi="Times New Roman" w:cs="Times New Roman"/>
          <w:sz w:val="24"/>
          <w:szCs w:val="24"/>
          <w:lang w:val="en-GB"/>
        </w:rPr>
        <w:t xml:space="preserve">ing the </w:t>
      </w:r>
      <w:r w:rsidR="00AE009E" w:rsidRPr="00722555">
        <w:rPr>
          <w:rFonts w:ascii="Times New Roman" w:hAnsi="Times New Roman" w:cs="Times New Roman"/>
          <w:sz w:val="24"/>
          <w:szCs w:val="24"/>
          <w:lang w:val="en-GB"/>
        </w:rPr>
        <w:t>other</w:t>
      </w:r>
      <w:r w:rsidRPr="00722555">
        <w:rPr>
          <w:rFonts w:ascii="Times New Roman" w:hAnsi="Times New Roman" w:cs="Times New Roman"/>
          <w:sz w:val="24"/>
          <w:szCs w:val="24"/>
          <w:lang w:val="en-GB"/>
        </w:rPr>
        <w:t xml:space="preserve"> ethnic minorities of the country.</w:t>
      </w:r>
    </w:p>
    <w:p w14:paraId="60BFFD8C" w14:textId="582CD3F3"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It is important to point out that the territorial design was a key issue for the country's political forces, as it depended on it whether the different ethnic groups would have greater or lesser representation and power in the central government. In fact, the system of political decentrali</w:t>
      </w:r>
      <w:r w:rsidR="00734DB0"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 designed by the new </w:t>
      </w:r>
      <w:r w:rsidR="00734DB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had a specific name</w:t>
      </w:r>
      <w:r w:rsidR="002044BC">
        <w:rPr>
          <w:rFonts w:ascii="Times New Roman" w:hAnsi="Times New Roman" w:cs="Times New Roman"/>
          <w:sz w:val="24"/>
          <w:szCs w:val="24"/>
          <w:lang w:val="en-GB"/>
        </w:rPr>
        <w:t xml:space="preserve">, </w:t>
      </w:r>
      <w:r w:rsidRPr="002044BC">
        <w:rPr>
          <w:rFonts w:ascii="Times New Roman" w:hAnsi="Times New Roman" w:cs="Times New Roman"/>
          <w:i/>
          <w:iCs/>
          <w:sz w:val="24"/>
          <w:szCs w:val="24"/>
          <w:lang w:val="en-GB"/>
        </w:rPr>
        <w:t>Majimbo</w:t>
      </w:r>
      <w:r w:rsidR="002044BC">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which also came to be used to describe the </w:t>
      </w:r>
      <w:r w:rsidR="00734DB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itself.</w:t>
      </w:r>
      <w:r w:rsidR="00C07BCB">
        <w:rPr>
          <w:rStyle w:val="Refdenotaalpie"/>
          <w:rFonts w:ascii="Times New Roman" w:hAnsi="Times New Roman" w:cs="Times New Roman"/>
          <w:sz w:val="24"/>
          <w:szCs w:val="24"/>
          <w:lang w:val="en-GB"/>
        </w:rPr>
        <w:footnoteReference w:id="10"/>
      </w:r>
    </w:p>
    <w:p w14:paraId="406EBF7F" w14:textId="2EC312F4"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On the </w:t>
      </w:r>
      <w:r w:rsidR="00734DB0" w:rsidRPr="00722555">
        <w:rPr>
          <w:rFonts w:ascii="Times New Roman" w:hAnsi="Times New Roman" w:cs="Times New Roman"/>
          <w:sz w:val="24"/>
          <w:szCs w:val="24"/>
          <w:lang w:val="en-GB"/>
        </w:rPr>
        <w:t>other hand was</w:t>
      </w:r>
      <w:r w:rsidRPr="00722555">
        <w:rPr>
          <w:rFonts w:ascii="Times New Roman" w:hAnsi="Times New Roman" w:cs="Times New Roman"/>
          <w:sz w:val="24"/>
          <w:szCs w:val="24"/>
          <w:lang w:val="en-GB"/>
        </w:rPr>
        <w:t xml:space="preserve"> the opposing party, the Kenya African Democratic Union (KADU), which had pushed for the recognition of such regionalism in the constitutional text, found the regulation of the new territorial model insufficient and did not feel that the governments of the regions were adequately protected and recogni</w:t>
      </w:r>
      <w:r w:rsidR="00734DB0"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by the new </w:t>
      </w:r>
      <w:r w:rsidR="00734DB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KADU was a political party that brought together other political factions from </w:t>
      </w:r>
      <w:r w:rsidR="00734DB0" w:rsidRPr="00722555">
        <w:rPr>
          <w:rFonts w:ascii="Times New Roman" w:hAnsi="Times New Roman" w:cs="Times New Roman"/>
          <w:sz w:val="24"/>
          <w:szCs w:val="24"/>
          <w:lang w:val="en-GB"/>
        </w:rPr>
        <w:t>various</w:t>
      </w:r>
      <w:r w:rsidRPr="00722555">
        <w:rPr>
          <w:rFonts w:ascii="Times New Roman" w:hAnsi="Times New Roman" w:cs="Times New Roman"/>
          <w:sz w:val="24"/>
          <w:szCs w:val="24"/>
          <w:lang w:val="en-GB"/>
        </w:rPr>
        <w:t xml:space="preserve"> ethnic groups in the country, including the Kalenjin ethnic group, native to the Rift Valley, and the Maasai. Their main political concerns at </w:t>
      </w:r>
      <w:r w:rsidRPr="00722555">
        <w:rPr>
          <w:rFonts w:ascii="Times New Roman" w:hAnsi="Times New Roman" w:cs="Times New Roman"/>
          <w:sz w:val="24"/>
          <w:szCs w:val="24"/>
          <w:lang w:val="en-GB"/>
        </w:rPr>
        <w:lastRenderedPageBreak/>
        <w:t>that time revolved around the limitation of central power in favo</w:t>
      </w:r>
      <w:r w:rsidR="00734DB0"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r of ethnic minorities. One of their most charismatic leaders was Daniel Arab Moi, from the Kalenjin ethnic group.</w:t>
      </w:r>
    </w:p>
    <w:p w14:paraId="73B54A98" w14:textId="5FC57FC8"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This feeling of initial disaffection </w:t>
      </w:r>
      <w:r w:rsidR="00734DB0" w:rsidRPr="00722555">
        <w:rPr>
          <w:rFonts w:ascii="Times New Roman" w:hAnsi="Times New Roman" w:cs="Times New Roman"/>
          <w:sz w:val="24"/>
          <w:szCs w:val="24"/>
          <w:lang w:val="en-GB"/>
        </w:rPr>
        <w:t>by</w:t>
      </w:r>
      <w:r w:rsidRPr="00722555">
        <w:rPr>
          <w:rFonts w:ascii="Times New Roman" w:hAnsi="Times New Roman" w:cs="Times New Roman"/>
          <w:sz w:val="24"/>
          <w:szCs w:val="24"/>
          <w:lang w:val="en-GB"/>
        </w:rPr>
        <w:t xml:space="preserve"> Kenyans themselves with their new </w:t>
      </w:r>
      <w:r w:rsidR="00734DB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may also have been one of the reasons why the constitutional text was born with the appearance of being extensively modified. </w:t>
      </w:r>
      <w:r w:rsidR="00734DB0" w:rsidRPr="00722555">
        <w:rPr>
          <w:rFonts w:ascii="Times New Roman" w:hAnsi="Times New Roman" w:cs="Times New Roman"/>
          <w:sz w:val="24"/>
          <w:szCs w:val="24"/>
          <w:lang w:val="en-GB"/>
        </w:rPr>
        <w:t xml:space="preserve">Years later, </w:t>
      </w:r>
      <w:r w:rsidRPr="00722555">
        <w:rPr>
          <w:rFonts w:ascii="Times New Roman" w:hAnsi="Times New Roman" w:cs="Times New Roman"/>
          <w:sz w:val="24"/>
          <w:szCs w:val="24"/>
          <w:lang w:val="en-GB"/>
        </w:rPr>
        <w:t xml:space="preserve">Odinga stated that KANU had accepted the constitutional text for the sole purpose of accelerating the country's self-government and independence, but with </w:t>
      </w:r>
      <w:r w:rsidR="00734DB0" w:rsidRPr="00722555">
        <w:rPr>
          <w:rFonts w:ascii="Times New Roman" w:hAnsi="Times New Roman" w:cs="Times New Roman"/>
          <w:sz w:val="24"/>
          <w:szCs w:val="24"/>
          <w:lang w:val="en-GB"/>
        </w:rPr>
        <w:t>the</w:t>
      </w:r>
      <w:r w:rsidRPr="00722555">
        <w:rPr>
          <w:rFonts w:ascii="Times New Roman" w:hAnsi="Times New Roman" w:cs="Times New Roman"/>
          <w:sz w:val="24"/>
          <w:szCs w:val="24"/>
          <w:lang w:val="en-GB"/>
        </w:rPr>
        <w:t xml:space="preserve"> clear intention </w:t>
      </w:r>
      <w:r w:rsidR="00734DB0" w:rsidRPr="00722555">
        <w:rPr>
          <w:rFonts w:ascii="Times New Roman" w:hAnsi="Times New Roman" w:cs="Times New Roman"/>
          <w:sz w:val="24"/>
          <w:szCs w:val="24"/>
          <w:lang w:val="en-GB"/>
        </w:rPr>
        <w:t>of</w:t>
      </w:r>
      <w:r w:rsidRPr="00722555">
        <w:rPr>
          <w:rFonts w:ascii="Times New Roman" w:hAnsi="Times New Roman" w:cs="Times New Roman"/>
          <w:sz w:val="24"/>
          <w:szCs w:val="24"/>
          <w:lang w:val="en-GB"/>
        </w:rPr>
        <w:t xml:space="preserve"> carry</w:t>
      </w:r>
      <w:r w:rsidR="00734DB0"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out </w:t>
      </w:r>
      <w:r w:rsidR="00616D5D" w:rsidRPr="00722555">
        <w:rPr>
          <w:rFonts w:ascii="Times New Roman" w:hAnsi="Times New Roman" w:cs="Times New Roman"/>
          <w:sz w:val="24"/>
          <w:szCs w:val="24"/>
          <w:lang w:val="en-GB"/>
        </w:rPr>
        <w:t xml:space="preserve">later </w:t>
      </w:r>
      <w:r w:rsidRPr="00722555">
        <w:rPr>
          <w:rFonts w:ascii="Times New Roman" w:hAnsi="Times New Roman" w:cs="Times New Roman"/>
          <w:sz w:val="24"/>
          <w:szCs w:val="24"/>
          <w:lang w:val="en-GB"/>
        </w:rPr>
        <w:t xml:space="preserve">constitutional reforms that </w:t>
      </w:r>
      <w:r w:rsidR="00616D5D" w:rsidRPr="00722555">
        <w:rPr>
          <w:rFonts w:ascii="Times New Roman" w:hAnsi="Times New Roman" w:cs="Times New Roman"/>
          <w:sz w:val="24"/>
          <w:szCs w:val="24"/>
          <w:lang w:val="en-GB"/>
        </w:rPr>
        <w:t xml:space="preserve">he deemed </w:t>
      </w:r>
      <w:r w:rsidRPr="00722555">
        <w:rPr>
          <w:rFonts w:ascii="Times New Roman" w:hAnsi="Times New Roman" w:cs="Times New Roman"/>
          <w:sz w:val="24"/>
          <w:szCs w:val="24"/>
          <w:lang w:val="en-GB"/>
        </w:rPr>
        <w:t xml:space="preserve">necessary to return Kenya to the unitary model. This was expressly stated in his autobiography, entitled </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Not Yet </w:t>
      </w:r>
      <w:r w:rsidRPr="00C31C8E">
        <w:rPr>
          <w:rFonts w:ascii="Times New Roman" w:hAnsi="Times New Roman" w:cs="Times New Roman"/>
          <w:i/>
          <w:iCs/>
          <w:sz w:val="24"/>
          <w:szCs w:val="24"/>
          <w:lang w:val="en-GB"/>
        </w:rPr>
        <w:t>Ururu</w:t>
      </w:r>
      <w:r w:rsidR="003033AE" w:rsidRPr="00C31C8E">
        <w:rPr>
          <w:rFonts w:ascii="Times New Roman" w:hAnsi="Times New Roman" w:cs="Times New Roman"/>
          <w:i/>
          <w:iCs/>
          <w:sz w:val="24"/>
          <w:szCs w:val="24"/>
          <w:lang w:val="en-GB"/>
        </w:rPr>
        <w:t>'</w:t>
      </w:r>
      <w:r w:rsidR="00C31C8E">
        <w:rPr>
          <w:rFonts w:ascii="Times New Roman" w:hAnsi="Times New Roman" w:cs="Times New Roman"/>
          <w:sz w:val="24"/>
          <w:szCs w:val="24"/>
          <w:lang w:val="en-GB"/>
        </w:rPr>
        <w:t xml:space="preserve"> </w:t>
      </w:r>
      <w:r w:rsidR="009A7970">
        <w:rPr>
          <w:rFonts w:ascii="Times New Roman" w:hAnsi="Times New Roman" w:cs="Times New Roman"/>
          <w:sz w:val="24"/>
          <w:szCs w:val="24"/>
          <w:lang w:val="en-GB"/>
        </w:rPr>
        <w:t>(n</w:t>
      </w:r>
      <w:r w:rsidRPr="00722555">
        <w:rPr>
          <w:rFonts w:ascii="Times New Roman" w:hAnsi="Times New Roman" w:cs="Times New Roman"/>
          <w:sz w:val="24"/>
          <w:szCs w:val="24"/>
          <w:lang w:val="en-GB"/>
        </w:rPr>
        <w:t>ot yet independence</w:t>
      </w:r>
      <w:r w:rsidR="009A7970">
        <w:rPr>
          <w:rFonts w:ascii="Times New Roman" w:hAnsi="Times New Roman" w:cs="Times New Roman"/>
          <w:sz w:val="24"/>
          <w:szCs w:val="24"/>
          <w:lang w:val="en-GB"/>
        </w:rPr>
        <w:t>)</w:t>
      </w:r>
      <w:r w:rsidRPr="00722555">
        <w:rPr>
          <w:rFonts w:ascii="Times New Roman" w:hAnsi="Times New Roman" w:cs="Times New Roman"/>
          <w:sz w:val="24"/>
          <w:szCs w:val="24"/>
          <w:lang w:val="en-GB"/>
        </w:rPr>
        <w:t>.</w:t>
      </w:r>
      <w:r w:rsidR="00A05FCB">
        <w:rPr>
          <w:rStyle w:val="Refdenotaalpie"/>
          <w:rFonts w:ascii="Times New Roman" w:hAnsi="Times New Roman" w:cs="Times New Roman"/>
          <w:sz w:val="24"/>
          <w:szCs w:val="24"/>
          <w:lang w:val="en-GB"/>
        </w:rPr>
        <w:footnoteReference w:id="11"/>
      </w:r>
    </w:p>
    <w:p w14:paraId="0CFB92CC" w14:textId="52FAF9C8"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On the other hand, some authors have blamed the initial failure of the Independence Constitution on its major shortcomings. Specifically, the 1963 Constitution lacked (i) political consensus among the main political forces in the country; (ii) technical assistance from experts in the </w:t>
      </w:r>
      <w:r w:rsidR="00616D5D" w:rsidRPr="00722555">
        <w:rPr>
          <w:rFonts w:ascii="Times New Roman" w:hAnsi="Times New Roman" w:cs="Times New Roman"/>
          <w:sz w:val="24"/>
          <w:szCs w:val="24"/>
          <w:lang w:val="en-GB"/>
        </w:rPr>
        <w:t xml:space="preserve">area </w:t>
      </w:r>
      <w:r w:rsidRPr="00722555">
        <w:rPr>
          <w:rFonts w:ascii="Times New Roman" w:hAnsi="Times New Roman" w:cs="Times New Roman"/>
          <w:sz w:val="24"/>
          <w:szCs w:val="24"/>
          <w:lang w:val="en-GB"/>
        </w:rPr>
        <w:t xml:space="preserve">of constitutional law; (iii) popular support for the </w:t>
      </w:r>
      <w:r w:rsidRPr="00D85DA6">
        <w:rPr>
          <w:rFonts w:ascii="Times New Roman" w:hAnsi="Times New Roman" w:cs="Times New Roman"/>
          <w:i/>
          <w:iCs/>
          <w:sz w:val="24"/>
          <w:szCs w:val="24"/>
          <w:lang w:val="en-GB"/>
        </w:rPr>
        <w:t>Majimbo</w:t>
      </w:r>
      <w:r w:rsidRPr="00722555">
        <w:rPr>
          <w:rFonts w:ascii="Times New Roman" w:hAnsi="Times New Roman" w:cs="Times New Roman"/>
          <w:sz w:val="24"/>
          <w:szCs w:val="24"/>
          <w:lang w:val="en-GB"/>
        </w:rPr>
        <w:t xml:space="preserve"> model; and, finally, (iv) a fully developed and complete democratic system.</w:t>
      </w:r>
      <w:r w:rsidR="007E527C">
        <w:rPr>
          <w:rStyle w:val="Refdenotaalpie"/>
          <w:rFonts w:ascii="Times New Roman" w:hAnsi="Times New Roman" w:cs="Times New Roman"/>
          <w:sz w:val="24"/>
          <w:szCs w:val="24"/>
          <w:lang w:val="en-GB"/>
        </w:rPr>
        <w:footnoteReference w:id="12"/>
      </w:r>
    </w:p>
    <w:p w14:paraId="2A3B4D0A" w14:textId="36C55730"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The constitutional text, which was quite extensive,</w:t>
      </w:r>
      <w:r w:rsidR="00FF2FCA">
        <w:rPr>
          <w:rStyle w:val="Refdenotaalpie"/>
          <w:rFonts w:ascii="Times New Roman" w:hAnsi="Times New Roman" w:cs="Times New Roman"/>
          <w:sz w:val="24"/>
          <w:szCs w:val="24"/>
          <w:lang w:val="en-GB"/>
        </w:rPr>
        <w:footnoteReference w:id="13"/>
      </w:r>
      <w:r w:rsidRPr="00722555">
        <w:rPr>
          <w:rFonts w:ascii="Times New Roman" w:hAnsi="Times New Roman" w:cs="Times New Roman"/>
          <w:sz w:val="24"/>
          <w:szCs w:val="24"/>
          <w:lang w:val="en-GB"/>
        </w:rPr>
        <w:t xml:space="preserve"> attempted to meet the demands of all </w:t>
      </w:r>
      <w:r w:rsidR="00616D5D"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parties involved in the negotiations at the Lancaster House conferences. The new political system designed for the newly independent Kenya was based on the principles of the parliamentary model</w:t>
      </w:r>
      <w:r w:rsidR="00616D5D" w:rsidRPr="00722555">
        <w:rPr>
          <w:rFonts w:ascii="Times New Roman" w:hAnsi="Times New Roman" w:cs="Times New Roman"/>
          <w:sz w:val="24"/>
          <w:szCs w:val="24"/>
          <w:lang w:val="en-GB"/>
        </w:rPr>
        <w:t>, clearly</w:t>
      </w:r>
      <w:r w:rsidRPr="00722555">
        <w:rPr>
          <w:rFonts w:ascii="Times New Roman" w:hAnsi="Times New Roman" w:cs="Times New Roman"/>
          <w:sz w:val="24"/>
          <w:szCs w:val="24"/>
          <w:lang w:val="en-GB"/>
        </w:rPr>
        <w:t xml:space="preserve"> influenced by the model of Westminster</w:t>
      </w:r>
      <w:r w:rsidR="00616D5D"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and with </w:t>
      </w:r>
      <w:r w:rsidR="00616D5D" w:rsidRPr="00722555">
        <w:rPr>
          <w:rFonts w:ascii="Times New Roman" w:hAnsi="Times New Roman" w:cs="Times New Roman"/>
          <w:sz w:val="24"/>
          <w:szCs w:val="24"/>
          <w:lang w:val="en-GB"/>
        </w:rPr>
        <w:t>the</w:t>
      </w:r>
      <w:r w:rsidRPr="00722555">
        <w:rPr>
          <w:rFonts w:ascii="Times New Roman" w:hAnsi="Times New Roman" w:cs="Times New Roman"/>
          <w:sz w:val="24"/>
          <w:szCs w:val="24"/>
          <w:lang w:val="en-GB"/>
        </w:rPr>
        <w:t xml:space="preserve"> desire to protect the country's minorities. The head</w:t>
      </w:r>
      <w:r w:rsidR="005F4903"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 of state w</w:t>
      </w:r>
      <w:r w:rsidR="005F4903" w:rsidRPr="00722555">
        <w:rPr>
          <w:rFonts w:ascii="Times New Roman" w:hAnsi="Times New Roman" w:cs="Times New Roman"/>
          <w:sz w:val="24"/>
          <w:szCs w:val="24"/>
          <w:lang w:val="en-GB"/>
        </w:rPr>
        <w:t>ere</w:t>
      </w:r>
      <w:r w:rsidRPr="00722555">
        <w:rPr>
          <w:rFonts w:ascii="Times New Roman" w:hAnsi="Times New Roman" w:cs="Times New Roman"/>
          <w:sz w:val="24"/>
          <w:szCs w:val="24"/>
          <w:lang w:val="en-GB"/>
        </w:rPr>
        <w:t xml:space="preserve"> to be the Governor General, who received delegated powers from the Crown of the United Kingdom</w:t>
      </w:r>
      <w:r w:rsidR="005F4903"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and the Prime Minister, elected by a majority of the members of the lower house of </w:t>
      </w:r>
      <w:r w:rsidR="00C1010E">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w:t>
      </w:r>
      <w:r w:rsidR="00681507">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the House of Representatives. The </w:t>
      </w:r>
      <w:r w:rsidR="00EA06EC">
        <w:rPr>
          <w:rFonts w:ascii="Times New Roman" w:hAnsi="Times New Roman" w:cs="Times New Roman"/>
          <w:sz w:val="24"/>
          <w:szCs w:val="24"/>
          <w:lang w:val="en-GB"/>
        </w:rPr>
        <w:t xml:space="preserve">Kenyan </w:t>
      </w:r>
      <w:r w:rsidRPr="00722555">
        <w:rPr>
          <w:rFonts w:ascii="Times New Roman" w:hAnsi="Times New Roman" w:cs="Times New Roman"/>
          <w:sz w:val="24"/>
          <w:szCs w:val="24"/>
          <w:lang w:val="en-GB"/>
        </w:rPr>
        <w:t xml:space="preserve">Parliament, called the National Assembly, would have two chambers: the </w:t>
      </w:r>
      <w:r w:rsidR="001605C3">
        <w:rPr>
          <w:rFonts w:ascii="Times New Roman" w:hAnsi="Times New Roman" w:cs="Times New Roman"/>
          <w:sz w:val="24"/>
          <w:szCs w:val="24"/>
          <w:lang w:val="en-GB"/>
        </w:rPr>
        <w:t>Lower</w:t>
      </w:r>
      <w:r w:rsidR="001605C3"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House or House of Representatives and the Senate. The latter would be in charge of the protection and representation of ethnic minorities and the regional or </w:t>
      </w:r>
      <w:r w:rsidRPr="00681507">
        <w:rPr>
          <w:rFonts w:ascii="Times New Roman" w:hAnsi="Times New Roman" w:cs="Times New Roman"/>
          <w:i/>
          <w:iCs/>
          <w:sz w:val="24"/>
          <w:szCs w:val="24"/>
          <w:lang w:val="en-GB"/>
        </w:rPr>
        <w:t>Majimbo</w:t>
      </w:r>
      <w:r w:rsidRPr="00722555">
        <w:rPr>
          <w:rFonts w:ascii="Times New Roman" w:hAnsi="Times New Roman" w:cs="Times New Roman"/>
          <w:sz w:val="24"/>
          <w:szCs w:val="24"/>
          <w:lang w:val="en-GB"/>
        </w:rPr>
        <w:t xml:space="preserve"> model, which included seven regions, each with its own </w:t>
      </w:r>
      <w:r w:rsidR="008C2ED6" w:rsidRPr="00722555">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 and regional government.</w:t>
      </w:r>
    </w:p>
    <w:p w14:paraId="40074390" w14:textId="6A88525E"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It was a </w:t>
      </w:r>
      <w:r w:rsidR="008C2ED6"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with a considerably rigid reform process incorporat</w:t>
      </w:r>
      <w:r w:rsidR="008C2ED6"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a system of several readings of the reform text, plus approval by </w:t>
      </w:r>
      <w:r w:rsidR="008C2ED6" w:rsidRPr="00722555">
        <w:rPr>
          <w:rFonts w:ascii="Times New Roman" w:hAnsi="Times New Roman" w:cs="Times New Roman"/>
          <w:sz w:val="24"/>
          <w:szCs w:val="24"/>
          <w:lang w:val="en-GB"/>
        </w:rPr>
        <w:t xml:space="preserve">three-quarters </w:t>
      </w:r>
      <w:r w:rsidRPr="00722555">
        <w:rPr>
          <w:rFonts w:ascii="Times New Roman" w:hAnsi="Times New Roman" w:cs="Times New Roman"/>
          <w:sz w:val="24"/>
          <w:szCs w:val="24"/>
          <w:lang w:val="en-GB"/>
        </w:rPr>
        <w:t xml:space="preserve">of the members of both </w:t>
      </w:r>
      <w:r w:rsidR="008C2ED6" w:rsidRPr="00722555">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arliamentary </w:t>
      </w:r>
      <w:r w:rsidR="008C2ED6" w:rsidRPr="00722555">
        <w:rPr>
          <w:rFonts w:ascii="Times New Roman" w:hAnsi="Times New Roman" w:cs="Times New Roman"/>
          <w:sz w:val="24"/>
          <w:szCs w:val="24"/>
          <w:lang w:val="en-GB"/>
        </w:rPr>
        <w:lastRenderedPageBreak/>
        <w:t>c</w:t>
      </w:r>
      <w:r w:rsidRPr="00722555">
        <w:rPr>
          <w:rFonts w:ascii="Times New Roman" w:hAnsi="Times New Roman" w:cs="Times New Roman"/>
          <w:sz w:val="24"/>
          <w:szCs w:val="24"/>
          <w:lang w:val="en-GB"/>
        </w:rPr>
        <w:t xml:space="preserve">hambers in its ordinary procedure. It also included an aggravated route that required the approval of </w:t>
      </w:r>
      <w:r w:rsidR="008C2ED6" w:rsidRPr="00722555">
        <w:rPr>
          <w:rFonts w:ascii="Times New Roman" w:hAnsi="Times New Roman" w:cs="Times New Roman"/>
          <w:sz w:val="24"/>
          <w:szCs w:val="24"/>
          <w:lang w:val="en-GB"/>
        </w:rPr>
        <w:t xml:space="preserve">three-quarters </w:t>
      </w:r>
      <w:r w:rsidRPr="00722555">
        <w:rPr>
          <w:rFonts w:ascii="Times New Roman" w:hAnsi="Times New Roman" w:cs="Times New Roman"/>
          <w:sz w:val="24"/>
          <w:szCs w:val="24"/>
          <w:lang w:val="en-GB"/>
        </w:rPr>
        <w:t xml:space="preserve">of the members of the House of Representatives and 90% of the Senate for those reforms affecting the rights of the individual, the regions, citizenship, the electoral system, the Senate, the </w:t>
      </w:r>
      <w:r w:rsidR="00EA06EC">
        <w:rPr>
          <w:rFonts w:ascii="Times New Roman" w:hAnsi="Times New Roman" w:cs="Times New Roman"/>
          <w:sz w:val="24"/>
          <w:szCs w:val="24"/>
          <w:lang w:val="en-GB"/>
        </w:rPr>
        <w:t>j</w:t>
      </w:r>
      <w:r w:rsidRPr="00722555">
        <w:rPr>
          <w:rFonts w:ascii="Times New Roman" w:hAnsi="Times New Roman" w:cs="Times New Roman"/>
          <w:sz w:val="24"/>
          <w:szCs w:val="24"/>
          <w:lang w:val="en-GB"/>
        </w:rPr>
        <w:t>udiciary and the constitutional reform process itself.</w:t>
      </w:r>
      <w:r w:rsidR="00235052">
        <w:rPr>
          <w:rStyle w:val="Refdenotaalpie"/>
          <w:rFonts w:ascii="Times New Roman" w:hAnsi="Times New Roman" w:cs="Times New Roman"/>
          <w:sz w:val="24"/>
          <w:szCs w:val="24"/>
          <w:lang w:val="en-GB"/>
        </w:rPr>
        <w:footnoteReference w:id="14"/>
      </w:r>
      <w:r w:rsidRPr="00722555">
        <w:rPr>
          <w:rFonts w:ascii="Times New Roman" w:hAnsi="Times New Roman" w:cs="Times New Roman"/>
          <w:sz w:val="24"/>
          <w:szCs w:val="24"/>
          <w:lang w:val="en-GB"/>
        </w:rPr>
        <w:t xml:space="preserve"> </w:t>
      </w:r>
    </w:p>
    <w:p w14:paraId="71B7B75D" w14:textId="755A9E37"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This last route certainly made it difficult to carry out constitutional reform</w:t>
      </w:r>
      <w:r w:rsidR="008C2ED6" w:rsidRPr="00722555">
        <w:rPr>
          <w:rFonts w:ascii="Times New Roman" w:hAnsi="Times New Roman" w:cs="Times New Roman"/>
          <w:sz w:val="24"/>
          <w:szCs w:val="24"/>
          <w:lang w:val="en-GB"/>
        </w:rPr>
        <w:t>, though</w:t>
      </w:r>
      <w:r w:rsidRPr="00722555">
        <w:rPr>
          <w:rFonts w:ascii="Times New Roman" w:hAnsi="Times New Roman" w:cs="Times New Roman"/>
          <w:sz w:val="24"/>
          <w:szCs w:val="24"/>
          <w:lang w:val="en-GB"/>
        </w:rPr>
        <w:t xml:space="preserve"> this did not prevent a multitude of reforms from being unleashed in the </w:t>
      </w:r>
      <w:r w:rsidR="008C2ED6" w:rsidRPr="00722555">
        <w:rPr>
          <w:rFonts w:ascii="Times New Roman" w:hAnsi="Times New Roman" w:cs="Times New Roman"/>
          <w:sz w:val="24"/>
          <w:szCs w:val="24"/>
          <w:lang w:val="en-GB"/>
        </w:rPr>
        <w:t>subsequent</w:t>
      </w:r>
      <w:r w:rsidRPr="00722555">
        <w:rPr>
          <w:rFonts w:ascii="Times New Roman" w:hAnsi="Times New Roman" w:cs="Times New Roman"/>
          <w:sz w:val="24"/>
          <w:szCs w:val="24"/>
          <w:lang w:val="en-GB"/>
        </w:rPr>
        <w:t xml:space="preserve"> years</w:t>
      </w:r>
      <w:r w:rsidR="00923112"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alter</w:t>
      </w:r>
      <w:r w:rsidR="00923112"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the constitutional text</w:t>
      </w:r>
      <w:r w:rsidR="008C2ED6"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and with it the country's own political system. The 1963 Constitution would be subjected to changes from </w:t>
      </w:r>
      <w:r w:rsidR="008C2ED6" w:rsidRPr="00722555">
        <w:rPr>
          <w:rFonts w:ascii="Times New Roman" w:hAnsi="Times New Roman" w:cs="Times New Roman"/>
          <w:sz w:val="24"/>
          <w:szCs w:val="24"/>
          <w:lang w:val="en-GB"/>
        </w:rPr>
        <w:t>the very</w:t>
      </w:r>
      <w:r w:rsidRPr="00722555">
        <w:rPr>
          <w:rFonts w:ascii="Times New Roman" w:hAnsi="Times New Roman" w:cs="Times New Roman"/>
          <w:sz w:val="24"/>
          <w:szCs w:val="24"/>
          <w:lang w:val="en-GB"/>
        </w:rPr>
        <w:t xml:space="preserve"> </w:t>
      </w:r>
      <w:r w:rsidR="00923112" w:rsidRPr="00722555">
        <w:rPr>
          <w:rFonts w:ascii="Times New Roman" w:hAnsi="Times New Roman" w:cs="Times New Roman"/>
          <w:sz w:val="24"/>
          <w:szCs w:val="24"/>
          <w:lang w:val="en-GB"/>
        </w:rPr>
        <w:t xml:space="preserve">start </w:t>
      </w:r>
      <w:r w:rsidR="00874482">
        <w:rPr>
          <w:rFonts w:ascii="Times New Roman" w:hAnsi="Times New Roman" w:cs="Times New Roman"/>
          <w:sz w:val="24"/>
          <w:szCs w:val="24"/>
          <w:lang w:val="en-GB"/>
        </w:rPr>
        <w:t>(</w:t>
      </w:r>
      <w:r w:rsidRPr="00722555">
        <w:rPr>
          <w:rFonts w:ascii="Times New Roman" w:hAnsi="Times New Roman" w:cs="Times New Roman"/>
          <w:sz w:val="24"/>
          <w:szCs w:val="24"/>
          <w:lang w:val="en-GB"/>
        </w:rPr>
        <w:t>24 reforms in its first 25 years</w:t>
      </w:r>
      <w:r w:rsidR="00874482">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plunging the country into one of the most unstable and darkest periods of its young existence.</w:t>
      </w:r>
      <w:r w:rsidR="00295240">
        <w:rPr>
          <w:rStyle w:val="Refdenotaalpie"/>
          <w:rFonts w:ascii="Times New Roman" w:hAnsi="Times New Roman" w:cs="Times New Roman"/>
          <w:sz w:val="24"/>
          <w:szCs w:val="24"/>
          <w:lang w:val="en-GB"/>
        </w:rPr>
        <w:footnoteReference w:id="15"/>
      </w:r>
      <w:r w:rsidRPr="00722555">
        <w:rPr>
          <w:rFonts w:ascii="Times New Roman" w:hAnsi="Times New Roman" w:cs="Times New Roman"/>
          <w:sz w:val="24"/>
          <w:szCs w:val="24"/>
          <w:lang w:val="en-GB"/>
        </w:rPr>
        <w:t xml:space="preserve"> From a parliamentary constitutional model that promoted democracy, political pluralism, individual rights </w:t>
      </w:r>
      <w:r w:rsidR="00B654C4">
        <w:rPr>
          <w:rFonts w:ascii="Times New Roman" w:hAnsi="Times New Roman" w:cs="Times New Roman"/>
          <w:sz w:val="24"/>
          <w:szCs w:val="24"/>
          <w:lang w:val="en-GB"/>
        </w:rPr>
        <w:t>(</w:t>
      </w:r>
      <w:r w:rsidR="00923112" w:rsidRPr="00C170AE">
        <w:rPr>
          <w:rFonts w:ascii="Times New Roman" w:hAnsi="Times New Roman" w:cs="Times New Roman"/>
          <w:sz w:val="24"/>
          <w:szCs w:val="24"/>
          <w:lang w:val="en-GB"/>
        </w:rPr>
        <w:t>including</w:t>
      </w:r>
      <w:r w:rsidRPr="00722555">
        <w:rPr>
          <w:rFonts w:ascii="Times New Roman" w:hAnsi="Times New Roman" w:cs="Times New Roman"/>
          <w:sz w:val="24"/>
          <w:szCs w:val="24"/>
          <w:lang w:val="en-GB"/>
        </w:rPr>
        <w:t xml:space="preserve"> those of the </w:t>
      </w:r>
      <w:r w:rsidR="00923112" w:rsidRPr="00722555">
        <w:rPr>
          <w:rFonts w:ascii="Times New Roman" w:hAnsi="Times New Roman" w:cs="Times New Roman"/>
          <w:sz w:val="24"/>
          <w:szCs w:val="24"/>
          <w:lang w:val="en-GB"/>
        </w:rPr>
        <w:t>minorities</w:t>
      </w:r>
      <w:r w:rsidR="00B654C4">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private property and </w:t>
      </w:r>
      <w:r w:rsidR="00923112"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territorial decentrali</w:t>
      </w:r>
      <w:r w:rsidR="00923112"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 of power, it would give way in </w:t>
      </w:r>
      <w:r w:rsidR="00923112" w:rsidRPr="00722555">
        <w:rPr>
          <w:rFonts w:ascii="Times New Roman" w:hAnsi="Times New Roman" w:cs="Times New Roman"/>
          <w:sz w:val="24"/>
          <w:szCs w:val="24"/>
          <w:lang w:val="en-GB"/>
        </w:rPr>
        <w:t xml:space="preserve">just </w:t>
      </w:r>
      <w:r w:rsidRPr="00722555">
        <w:rPr>
          <w:rFonts w:ascii="Times New Roman" w:hAnsi="Times New Roman" w:cs="Times New Roman"/>
          <w:sz w:val="24"/>
          <w:szCs w:val="24"/>
          <w:lang w:val="en-GB"/>
        </w:rPr>
        <w:t>a few years to a centralist one-party system, where violence and corruption would be the main characteristic of the country.</w:t>
      </w:r>
      <w:r w:rsidR="005A2CFA">
        <w:rPr>
          <w:rStyle w:val="Refdenotaalpie"/>
          <w:rFonts w:ascii="Times New Roman" w:hAnsi="Times New Roman" w:cs="Times New Roman"/>
          <w:sz w:val="24"/>
          <w:szCs w:val="24"/>
          <w:lang w:val="en-GB"/>
        </w:rPr>
        <w:footnoteReference w:id="16"/>
      </w:r>
    </w:p>
    <w:p w14:paraId="300252A3" w14:textId="77777777" w:rsidR="001D5258" w:rsidRPr="00722555" w:rsidRDefault="001D5258" w:rsidP="00964876">
      <w:pPr>
        <w:spacing w:before="120" w:after="120" w:line="360" w:lineRule="auto"/>
        <w:jc w:val="both"/>
        <w:rPr>
          <w:rFonts w:ascii="Times New Roman" w:hAnsi="Times New Roman" w:cs="Times New Roman"/>
          <w:sz w:val="24"/>
          <w:szCs w:val="24"/>
          <w:lang w:val="en-GB"/>
        </w:rPr>
      </w:pPr>
    </w:p>
    <w:p w14:paraId="642907C3" w14:textId="242E3E8B" w:rsidR="001D5258" w:rsidRPr="00722555" w:rsidRDefault="001D5258" w:rsidP="00964876">
      <w:pPr>
        <w:spacing w:before="120" w:after="120" w:line="360" w:lineRule="auto"/>
        <w:jc w:val="both"/>
        <w:rPr>
          <w:rFonts w:ascii="Times New Roman" w:hAnsi="Times New Roman" w:cs="Times New Roman"/>
          <w:b/>
          <w:bCs/>
          <w:szCs w:val="28"/>
          <w:lang w:val="en-GB"/>
        </w:rPr>
      </w:pPr>
      <w:r w:rsidRPr="00722555">
        <w:rPr>
          <w:rFonts w:ascii="Times New Roman" w:hAnsi="Times New Roman" w:cs="Times New Roman"/>
          <w:b/>
          <w:bCs/>
          <w:szCs w:val="28"/>
          <w:lang w:val="en-GB"/>
        </w:rPr>
        <w:t>3.</w:t>
      </w:r>
      <w:r w:rsidR="00D973FF" w:rsidRPr="00722555">
        <w:rPr>
          <w:rFonts w:ascii="Times New Roman" w:hAnsi="Times New Roman" w:cs="Times New Roman"/>
          <w:b/>
          <w:bCs/>
          <w:szCs w:val="28"/>
          <w:lang w:val="en-GB"/>
        </w:rPr>
        <w:t xml:space="preserve"> </w:t>
      </w:r>
      <w:r w:rsidRPr="00722555">
        <w:rPr>
          <w:rFonts w:ascii="Times New Roman" w:hAnsi="Times New Roman" w:cs="Times New Roman"/>
          <w:b/>
          <w:bCs/>
          <w:szCs w:val="28"/>
          <w:lang w:val="en-GB"/>
        </w:rPr>
        <w:t>The road to constitutional transformation. The reforms of the 1963 Constitution</w:t>
      </w:r>
    </w:p>
    <w:p w14:paraId="151BA7CC" w14:textId="627DDF05"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In May 1963, KANU had come to power after sweeping </w:t>
      </w:r>
      <w:r w:rsidR="001A0B54" w:rsidRPr="00722555">
        <w:rPr>
          <w:rFonts w:ascii="Times New Roman" w:hAnsi="Times New Roman" w:cs="Times New Roman"/>
          <w:sz w:val="24"/>
          <w:szCs w:val="24"/>
          <w:lang w:val="en-GB"/>
        </w:rPr>
        <w:t xml:space="preserve">away </w:t>
      </w:r>
      <w:r w:rsidRPr="00722555">
        <w:rPr>
          <w:rFonts w:ascii="Times New Roman" w:hAnsi="Times New Roman" w:cs="Times New Roman"/>
          <w:sz w:val="24"/>
          <w:szCs w:val="24"/>
          <w:lang w:val="en-GB"/>
        </w:rPr>
        <w:t xml:space="preserve">its opponent KADU in the general elections. In both houses of the National Assembly, KANU had won more than 50% of the seats and Jomo Kenyatta was appointed Prime Minister. </w:t>
      </w:r>
      <w:r w:rsidR="00820358" w:rsidRPr="00722555">
        <w:rPr>
          <w:rFonts w:ascii="Times New Roman" w:hAnsi="Times New Roman" w:cs="Times New Roman"/>
          <w:sz w:val="24"/>
          <w:szCs w:val="24"/>
          <w:lang w:val="en-GB"/>
        </w:rPr>
        <w:t xml:space="preserve">He would continue as </w:t>
      </w:r>
      <w:r w:rsidR="005F4903" w:rsidRPr="00722555">
        <w:rPr>
          <w:rFonts w:ascii="Times New Roman" w:hAnsi="Times New Roman" w:cs="Times New Roman"/>
          <w:sz w:val="24"/>
          <w:szCs w:val="24"/>
          <w:lang w:val="en-GB"/>
        </w:rPr>
        <w:t>h</w:t>
      </w:r>
      <w:r w:rsidRPr="00722555">
        <w:rPr>
          <w:rFonts w:ascii="Times New Roman" w:hAnsi="Times New Roman" w:cs="Times New Roman"/>
          <w:sz w:val="24"/>
          <w:szCs w:val="24"/>
          <w:lang w:val="en-GB"/>
        </w:rPr>
        <w:t xml:space="preserve">ead of </w:t>
      </w:r>
      <w:r w:rsidR="005F4903"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tate for a long time</w:t>
      </w:r>
      <w:r w:rsidR="00820358" w:rsidRPr="00722555">
        <w:rPr>
          <w:rFonts w:ascii="Times New Roman" w:hAnsi="Times New Roman" w:cs="Times New Roman"/>
          <w:sz w:val="24"/>
          <w:szCs w:val="24"/>
          <w:lang w:val="en-GB"/>
        </w:rPr>
        <w:t>, along with</w:t>
      </w:r>
      <w:r w:rsidRPr="00722555">
        <w:rPr>
          <w:rFonts w:ascii="Times New Roman" w:hAnsi="Times New Roman" w:cs="Times New Roman"/>
          <w:sz w:val="24"/>
          <w:szCs w:val="24"/>
          <w:lang w:val="en-GB"/>
        </w:rPr>
        <w:t xml:space="preserve"> </w:t>
      </w:r>
      <w:r w:rsidR="00820358" w:rsidRPr="00722555">
        <w:rPr>
          <w:rFonts w:ascii="Times New Roman" w:hAnsi="Times New Roman" w:cs="Times New Roman"/>
          <w:sz w:val="24"/>
          <w:szCs w:val="24"/>
          <w:lang w:val="en-GB"/>
        </w:rPr>
        <w:t xml:space="preserve">the Governor General of Kenya, Malcolm MacDonald, who </w:t>
      </w:r>
      <w:r w:rsidR="00910F22" w:rsidRPr="00722555">
        <w:rPr>
          <w:rFonts w:ascii="Times New Roman" w:hAnsi="Times New Roman" w:cs="Times New Roman"/>
          <w:sz w:val="24"/>
          <w:szCs w:val="24"/>
          <w:lang w:val="en-GB"/>
        </w:rPr>
        <w:t xml:space="preserve">performed executive functions in the name of </w:t>
      </w:r>
      <w:r w:rsidRPr="00722555">
        <w:rPr>
          <w:rFonts w:ascii="Times New Roman" w:hAnsi="Times New Roman" w:cs="Times New Roman"/>
          <w:sz w:val="24"/>
          <w:szCs w:val="24"/>
          <w:lang w:val="en-GB"/>
        </w:rPr>
        <w:t xml:space="preserve">Her Majesty Queen Elizabeth II. From that point on, one of the </w:t>
      </w:r>
      <w:r w:rsidR="00EA06EC">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overnment's main motivations would be to amend the </w:t>
      </w:r>
      <w:r w:rsidR="00910F22"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in such a way that it </w:t>
      </w:r>
      <w:r w:rsidR="00910F22" w:rsidRPr="00722555">
        <w:rPr>
          <w:rFonts w:ascii="Times New Roman" w:hAnsi="Times New Roman" w:cs="Times New Roman"/>
          <w:sz w:val="24"/>
          <w:szCs w:val="24"/>
          <w:lang w:val="en-GB"/>
        </w:rPr>
        <w:t>w</w:t>
      </w:r>
      <w:r w:rsidRPr="00722555">
        <w:rPr>
          <w:rFonts w:ascii="Times New Roman" w:hAnsi="Times New Roman" w:cs="Times New Roman"/>
          <w:sz w:val="24"/>
          <w:szCs w:val="24"/>
          <w:lang w:val="en-GB"/>
        </w:rPr>
        <w:t xml:space="preserve">ould reflect the wishes and aspirations </w:t>
      </w:r>
      <w:r w:rsidR="00910F22" w:rsidRPr="00722555">
        <w:rPr>
          <w:rFonts w:ascii="Times New Roman" w:hAnsi="Times New Roman" w:cs="Times New Roman"/>
          <w:sz w:val="24"/>
          <w:szCs w:val="24"/>
          <w:lang w:val="en-GB"/>
        </w:rPr>
        <w:t>it failed to</w:t>
      </w:r>
      <w:r w:rsidRPr="00722555">
        <w:rPr>
          <w:rFonts w:ascii="Times New Roman" w:hAnsi="Times New Roman" w:cs="Times New Roman"/>
          <w:sz w:val="24"/>
          <w:szCs w:val="24"/>
          <w:lang w:val="en-GB"/>
        </w:rPr>
        <w:t xml:space="preserve"> obtain in the previous Lancaster negotiations.</w:t>
      </w:r>
      <w:r w:rsidR="00C0189C">
        <w:rPr>
          <w:rStyle w:val="Refdenotaalpie"/>
          <w:rFonts w:ascii="Times New Roman" w:hAnsi="Times New Roman" w:cs="Times New Roman"/>
          <w:sz w:val="24"/>
          <w:szCs w:val="24"/>
          <w:lang w:val="en-GB"/>
        </w:rPr>
        <w:footnoteReference w:id="17"/>
      </w:r>
      <w:r w:rsidRPr="00722555">
        <w:rPr>
          <w:rFonts w:ascii="Times New Roman" w:hAnsi="Times New Roman" w:cs="Times New Roman"/>
          <w:sz w:val="24"/>
          <w:szCs w:val="24"/>
          <w:lang w:val="en-GB"/>
        </w:rPr>
        <w:t xml:space="preserve"> In addition, the </w:t>
      </w:r>
      <w:r w:rsidR="00EA06EC">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would also use the constitutional reform </w:t>
      </w:r>
      <w:r w:rsidR="00312FCE">
        <w:rPr>
          <w:rFonts w:ascii="Times New Roman" w:hAnsi="Times New Roman" w:cs="Times New Roman"/>
          <w:sz w:val="24"/>
          <w:szCs w:val="24"/>
          <w:lang w:val="en-GB"/>
        </w:rPr>
        <w:t>procedure</w:t>
      </w:r>
      <w:r w:rsidRPr="00722555">
        <w:rPr>
          <w:rFonts w:ascii="Times New Roman" w:hAnsi="Times New Roman" w:cs="Times New Roman"/>
          <w:sz w:val="24"/>
          <w:szCs w:val="24"/>
          <w:lang w:val="en-GB"/>
        </w:rPr>
        <w:t xml:space="preserve"> to alleviate the political crises that would arise during its term of office. We will now analy</w:t>
      </w:r>
      <w:r w:rsidR="00910F22"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 the main constitutional reforms carried out since 1964. As we </w:t>
      </w:r>
      <w:r w:rsidR="00910F22" w:rsidRPr="00722555">
        <w:rPr>
          <w:rFonts w:ascii="Times New Roman" w:hAnsi="Times New Roman" w:cs="Times New Roman"/>
          <w:sz w:val="24"/>
          <w:szCs w:val="24"/>
          <w:lang w:val="en-GB"/>
        </w:rPr>
        <w:t>wi</w:t>
      </w:r>
      <w:r w:rsidRPr="00722555">
        <w:rPr>
          <w:rFonts w:ascii="Times New Roman" w:hAnsi="Times New Roman" w:cs="Times New Roman"/>
          <w:sz w:val="24"/>
          <w:szCs w:val="24"/>
          <w:lang w:val="en-GB"/>
        </w:rPr>
        <w:t xml:space="preserve">ll see, what began as the Constitution of </w:t>
      </w:r>
      <w:r w:rsidRPr="00722555">
        <w:rPr>
          <w:rFonts w:ascii="Times New Roman" w:hAnsi="Times New Roman" w:cs="Times New Roman"/>
          <w:sz w:val="24"/>
          <w:szCs w:val="24"/>
          <w:lang w:val="en-GB"/>
        </w:rPr>
        <w:lastRenderedPageBreak/>
        <w:t>Independence w</w:t>
      </w:r>
      <w:r w:rsidR="00910F22" w:rsidRPr="00722555">
        <w:rPr>
          <w:rFonts w:ascii="Times New Roman" w:hAnsi="Times New Roman" w:cs="Times New Roman"/>
          <w:sz w:val="24"/>
          <w:szCs w:val="24"/>
          <w:lang w:val="en-GB"/>
        </w:rPr>
        <w:t>ould</w:t>
      </w:r>
      <w:r w:rsidRPr="00722555">
        <w:rPr>
          <w:rFonts w:ascii="Times New Roman" w:hAnsi="Times New Roman" w:cs="Times New Roman"/>
          <w:sz w:val="24"/>
          <w:szCs w:val="24"/>
          <w:lang w:val="en-GB"/>
        </w:rPr>
        <w:t xml:space="preserve"> end up becoming an unrecogni</w:t>
      </w:r>
      <w:r w:rsidR="00910F22"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able text in relation to the one originally approved.</w:t>
      </w:r>
    </w:p>
    <w:p w14:paraId="6100FC6C" w14:textId="7BE10DF9" w:rsidR="001D5258" w:rsidRPr="00722555" w:rsidRDefault="001D5258" w:rsidP="00964876">
      <w:pPr>
        <w:spacing w:before="120" w:after="120" w:line="360" w:lineRule="auto"/>
        <w:jc w:val="both"/>
        <w:rPr>
          <w:rFonts w:ascii="Times New Roman" w:hAnsi="Times New Roman" w:cs="Times New Roman"/>
          <w:b/>
          <w:bCs/>
          <w:sz w:val="24"/>
          <w:szCs w:val="24"/>
          <w:lang w:val="en-GB"/>
        </w:rPr>
      </w:pPr>
      <w:r w:rsidRPr="00722555">
        <w:rPr>
          <w:rFonts w:ascii="Times New Roman" w:hAnsi="Times New Roman" w:cs="Times New Roman"/>
          <w:b/>
          <w:bCs/>
          <w:sz w:val="24"/>
          <w:szCs w:val="24"/>
          <w:lang w:val="en-GB"/>
        </w:rPr>
        <w:t xml:space="preserve">3.1. </w:t>
      </w:r>
      <w:r w:rsidR="00C13DD6" w:rsidRPr="00722555">
        <w:rPr>
          <w:rFonts w:ascii="Times New Roman" w:hAnsi="Times New Roman" w:cs="Times New Roman"/>
          <w:b/>
          <w:bCs/>
          <w:sz w:val="24"/>
          <w:szCs w:val="24"/>
          <w:lang w:val="en-GB"/>
        </w:rPr>
        <w:tab/>
      </w:r>
      <w:r w:rsidRPr="00722555">
        <w:rPr>
          <w:rFonts w:ascii="Times New Roman" w:hAnsi="Times New Roman" w:cs="Times New Roman"/>
          <w:b/>
          <w:bCs/>
          <w:sz w:val="24"/>
          <w:szCs w:val="24"/>
          <w:lang w:val="en-GB"/>
        </w:rPr>
        <w:t xml:space="preserve">First phase: from 1964 to 1969. Towards a unitary </w:t>
      </w:r>
      <w:r w:rsidR="003809DF">
        <w:rPr>
          <w:rFonts w:ascii="Times New Roman" w:hAnsi="Times New Roman" w:cs="Times New Roman"/>
          <w:b/>
          <w:bCs/>
          <w:sz w:val="24"/>
          <w:szCs w:val="24"/>
          <w:lang w:val="en-GB"/>
        </w:rPr>
        <w:t>p</w:t>
      </w:r>
      <w:r w:rsidRPr="00722555">
        <w:rPr>
          <w:rFonts w:ascii="Times New Roman" w:hAnsi="Times New Roman" w:cs="Times New Roman"/>
          <w:b/>
          <w:bCs/>
          <w:sz w:val="24"/>
          <w:szCs w:val="24"/>
          <w:lang w:val="en-GB"/>
        </w:rPr>
        <w:t>residential model</w:t>
      </w:r>
    </w:p>
    <w:p w14:paraId="7DE0A7BA" w14:textId="484A4903"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In 1964, just one year after Independence Constitution</w:t>
      </w:r>
      <w:r w:rsidR="003E5CA9" w:rsidRPr="00722555">
        <w:rPr>
          <w:rFonts w:ascii="Times New Roman" w:hAnsi="Times New Roman" w:cs="Times New Roman"/>
          <w:sz w:val="24"/>
          <w:szCs w:val="24"/>
          <w:lang w:val="en-GB"/>
        </w:rPr>
        <w:t xml:space="preserve"> was approved</w:t>
      </w:r>
      <w:r w:rsidRPr="00722555">
        <w:rPr>
          <w:rFonts w:ascii="Times New Roman" w:hAnsi="Times New Roman" w:cs="Times New Roman"/>
          <w:sz w:val="24"/>
          <w:szCs w:val="24"/>
          <w:lang w:val="en-GB"/>
        </w:rPr>
        <w:t xml:space="preserve">, Jomo Kenyatta managed to get KADU militants to join his ranks in KANU, forming a single political party. From that moment on, both parliamentary groups merged and managed to reach the necessary quorums to </w:t>
      </w:r>
      <w:r w:rsidR="003809DF">
        <w:rPr>
          <w:rFonts w:ascii="Times New Roman" w:hAnsi="Times New Roman" w:cs="Times New Roman"/>
          <w:sz w:val="24"/>
          <w:szCs w:val="24"/>
          <w:lang w:val="en-GB"/>
        </w:rPr>
        <w:t>amend</w:t>
      </w:r>
      <w:r w:rsidRPr="00722555">
        <w:rPr>
          <w:rFonts w:ascii="Times New Roman" w:hAnsi="Times New Roman" w:cs="Times New Roman"/>
          <w:sz w:val="24"/>
          <w:szCs w:val="24"/>
          <w:lang w:val="en-GB"/>
        </w:rPr>
        <w:t xml:space="preserve"> the constitution. It is important to point out that in all the reforms carried out, only the </w:t>
      </w:r>
      <w:r w:rsidR="003809DF">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 participated, as the only protagonist and relevant body in the constitutional reform procedure, leaving no room for the participation of other subjects, such as the citizens.</w:t>
      </w:r>
      <w:r w:rsidR="004B06F0">
        <w:rPr>
          <w:rStyle w:val="Refdenotaalpie"/>
          <w:rFonts w:ascii="Times New Roman" w:hAnsi="Times New Roman" w:cs="Times New Roman"/>
          <w:sz w:val="24"/>
          <w:szCs w:val="24"/>
          <w:lang w:val="en-GB"/>
        </w:rPr>
        <w:footnoteReference w:id="18"/>
      </w:r>
    </w:p>
    <w:p w14:paraId="2E8F8B60" w14:textId="07011AD9"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The first reform carried out turned Kenya into a presidential republic.</w:t>
      </w:r>
      <w:r w:rsidR="004C5BE0">
        <w:rPr>
          <w:rStyle w:val="Refdenotaalpie"/>
          <w:rFonts w:ascii="Times New Roman" w:hAnsi="Times New Roman" w:cs="Times New Roman"/>
          <w:sz w:val="24"/>
          <w:szCs w:val="24"/>
          <w:lang w:val="en-GB"/>
        </w:rPr>
        <w:footnoteReference w:id="19"/>
      </w:r>
      <w:r w:rsidRPr="00722555">
        <w:rPr>
          <w:rFonts w:ascii="Times New Roman" w:hAnsi="Times New Roman" w:cs="Times New Roman"/>
          <w:sz w:val="24"/>
          <w:szCs w:val="24"/>
          <w:lang w:val="en-GB"/>
        </w:rPr>
        <w:t xml:space="preserve"> </w:t>
      </w:r>
      <w:r w:rsidR="003E5CA9" w:rsidRPr="00722555">
        <w:rPr>
          <w:rFonts w:ascii="Times New Roman" w:hAnsi="Times New Roman" w:cs="Times New Roman"/>
          <w:sz w:val="24"/>
          <w:szCs w:val="24"/>
          <w:lang w:val="en-GB"/>
        </w:rPr>
        <w:t>T</w:t>
      </w:r>
      <w:r w:rsidRPr="00722555">
        <w:rPr>
          <w:rFonts w:ascii="Times New Roman" w:hAnsi="Times New Roman" w:cs="Times New Roman"/>
          <w:sz w:val="24"/>
          <w:szCs w:val="24"/>
          <w:lang w:val="en-GB"/>
        </w:rPr>
        <w:t xml:space="preserve">he </w:t>
      </w:r>
      <w:r w:rsidR="003E5CA9" w:rsidRPr="00722555">
        <w:rPr>
          <w:rFonts w:ascii="Times New Roman" w:hAnsi="Times New Roman" w:cs="Times New Roman"/>
          <w:sz w:val="24"/>
          <w:szCs w:val="24"/>
          <w:lang w:val="en-GB"/>
        </w:rPr>
        <w:t xml:space="preserve">positions of </w:t>
      </w:r>
      <w:r w:rsidR="00FB00A3">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rime </w:t>
      </w:r>
      <w:r w:rsidR="00FB00A3">
        <w:rPr>
          <w:rFonts w:ascii="Times New Roman" w:hAnsi="Times New Roman" w:cs="Times New Roman"/>
          <w:sz w:val="24"/>
          <w:szCs w:val="24"/>
          <w:lang w:val="en-GB"/>
        </w:rPr>
        <w:t>m</w:t>
      </w:r>
      <w:r w:rsidRPr="00722555">
        <w:rPr>
          <w:rFonts w:ascii="Times New Roman" w:hAnsi="Times New Roman" w:cs="Times New Roman"/>
          <w:sz w:val="24"/>
          <w:szCs w:val="24"/>
          <w:lang w:val="en-GB"/>
        </w:rPr>
        <w:t xml:space="preserve">inister and the </w:t>
      </w:r>
      <w:r w:rsidR="00FB00A3">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overnor </w:t>
      </w:r>
      <w:r w:rsidR="00FB00A3">
        <w:rPr>
          <w:rFonts w:ascii="Times New Roman" w:hAnsi="Times New Roman" w:cs="Times New Roman"/>
          <w:sz w:val="24"/>
          <w:szCs w:val="24"/>
          <w:lang w:val="en-GB"/>
        </w:rPr>
        <w:t>g</w:t>
      </w:r>
      <w:r w:rsidRPr="00722555">
        <w:rPr>
          <w:rFonts w:ascii="Times New Roman" w:hAnsi="Times New Roman" w:cs="Times New Roman"/>
          <w:sz w:val="24"/>
          <w:szCs w:val="24"/>
          <w:lang w:val="en-GB"/>
        </w:rPr>
        <w:t>eneral w</w:t>
      </w:r>
      <w:r w:rsidR="003E5CA9" w:rsidRPr="00722555">
        <w:rPr>
          <w:rFonts w:ascii="Times New Roman" w:hAnsi="Times New Roman" w:cs="Times New Roman"/>
          <w:sz w:val="24"/>
          <w:szCs w:val="24"/>
          <w:lang w:val="en-GB"/>
        </w:rPr>
        <w:t>ere</w:t>
      </w:r>
      <w:r w:rsidRPr="00722555">
        <w:rPr>
          <w:rFonts w:ascii="Times New Roman" w:hAnsi="Times New Roman" w:cs="Times New Roman"/>
          <w:sz w:val="24"/>
          <w:szCs w:val="24"/>
          <w:lang w:val="en-GB"/>
        </w:rPr>
        <w:t xml:space="preserve"> eliminated, leaving all executive functions in the hands of the </w:t>
      </w:r>
      <w:r w:rsidR="00FB00A3">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This </w:t>
      </w:r>
      <w:r w:rsidR="003E5CA9" w:rsidRPr="00722555">
        <w:rPr>
          <w:rFonts w:ascii="Times New Roman" w:hAnsi="Times New Roman" w:cs="Times New Roman"/>
          <w:sz w:val="24"/>
          <w:szCs w:val="24"/>
          <w:lang w:val="en-GB"/>
        </w:rPr>
        <w:t>initial</w:t>
      </w:r>
      <w:r w:rsidRPr="00722555">
        <w:rPr>
          <w:rFonts w:ascii="Times New Roman" w:hAnsi="Times New Roman" w:cs="Times New Roman"/>
          <w:sz w:val="24"/>
          <w:szCs w:val="24"/>
          <w:lang w:val="en-GB"/>
        </w:rPr>
        <w:t xml:space="preserve"> reform design</w:t>
      </w:r>
      <w:r w:rsidR="003E5CA9" w:rsidRPr="00722555">
        <w:rPr>
          <w:rFonts w:ascii="Times New Roman" w:hAnsi="Times New Roman" w:cs="Times New Roman"/>
          <w:sz w:val="24"/>
          <w:szCs w:val="24"/>
          <w:lang w:val="en-GB"/>
        </w:rPr>
        <w:t>at</w:t>
      </w:r>
      <w:r w:rsidRPr="00722555">
        <w:rPr>
          <w:rFonts w:ascii="Times New Roman" w:hAnsi="Times New Roman" w:cs="Times New Roman"/>
          <w:sz w:val="24"/>
          <w:szCs w:val="24"/>
          <w:lang w:val="en-GB"/>
        </w:rPr>
        <w:t xml:space="preserve">ed a strong </w:t>
      </w:r>
      <w:r w:rsidR="003E5CA9" w:rsidRPr="00722555">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who became </w:t>
      </w:r>
      <w:r w:rsidR="00B67469">
        <w:rPr>
          <w:rFonts w:ascii="Times New Roman" w:hAnsi="Times New Roman" w:cs="Times New Roman"/>
          <w:sz w:val="24"/>
          <w:szCs w:val="24"/>
          <w:lang w:val="en-GB"/>
        </w:rPr>
        <w:t>the h</w:t>
      </w:r>
      <w:r w:rsidRPr="00722555">
        <w:rPr>
          <w:rFonts w:ascii="Times New Roman" w:hAnsi="Times New Roman" w:cs="Times New Roman"/>
          <w:sz w:val="24"/>
          <w:szCs w:val="24"/>
          <w:lang w:val="en-GB"/>
        </w:rPr>
        <w:t xml:space="preserve">ead of </w:t>
      </w:r>
      <w:r w:rsidR="00B67469">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tate, </w:t>
      </w:r>
      <w:r w:rsidR="00B67469">
        <w:rPr>
          <w:rFonts w:ascii="Times New Roman" w:hAnsi="Times New Roman" w:cs="Times New Roman"/>
          <w:sz w:val="24"/>
          <w:szCs w:val="24"/>
          <w:lang w:val="en-GB"/>
        </w:rPr>
        <w:t>h</w:t>
      </w:r>
      <w:r w:rsidRPr="00722555">
        <w:rPr>
          <w:rFonts w:ascii="Times New Roman" w:hAnsi="Times New Roman" w:cs="Times New Roman"/>
          <w:sz w:val="24"/>
          <w:szCs w:val="24"/>
          <w:lang w:val="en-GB"/>
        </w:rPr>
        <w:t xml:space="preserve">ead of </w:t>
      </w:r>
      <w:r w:rsidR="00EA06EC">
        <w:rPr>
          <w:rFonts w:ascii="Times New Roman" w:hAnsi="Times New Roman" w:cs="Times New Roman"/>
          <w:sz w:val="24"/>
          <w:szCs w:val="24"/>
          <w:lang w:val="en-GB"/>
        </w:rPr>
        <w:t xml:space="preserve">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and </w:t>
      </w:r>
      <w:r w:rsidR="00FB00A3">
        <w:rPr>
          <w:rFonts w:ascii="Times New Roman" w:hAnsi="Times New Roman" w:cs="Times New Roman"/>
          <w:sz w:val="24"/>
          <w:szCs w:val="24"/>
          <w:lang w:val="en-GB"/>
        </w:rPr>
        <w:t>c</w:t>
      </w:r>
      <w:r w:rsidRPr="00722555">
        <w:rPr>
          <w:rFonts w:ascii="Times New Roman" w:hAnsi="Times New Roman" w:cs="Times New Roman"/>
          <w:sz w:val="24"/>
          <w:szCs w:val="24"/>
          <w:lang w:val="en-GB"/>
        </w:rPr>
        <w:t>ommander-in-</w:t>
      </w:r>
      <w:r w:rsidR="00FB00A3">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hief of the </w:t>
      </w:r>
      <w:r w:rsidR="00FB00A3">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rmed </w:t>
      </w:r>
      <w:r w:rsidR="00FB00A3">
        <w:rPr>
          <w:rFonts w:ascii="Times New Roman" w:hAnsi="Times New Roman" w:cs="Times New Roman"/>
          <w:sz w:val="24"/>
          <w:szCs w:val="24"/>
          <w:lang w:val="en-GB"/>
        </w:rPr>
        <w:t>f</w:t>
      </w:r>
      <w:r w:rsidRPr="00722555">
        <w:rPr>
          <w:rFonts w:ascii="Times New Roman" w:hAnsi="Times New Roman" w:cs="Times New Roman"/>
          <w:sz w:val="24"/>
          <w:szCs w:val="24"/>
          <w:lang w:val="en-GB"/>
        </w:rPr>
        <w:t xml:space="preserve">orces. The </w:t>
      </w:r>
      <w:r w:rsidR="00FB00A3">
        <w:rPr>
          <w:rFonts w:ascii="Times New Roman" w:hAnsi="Times New Roman" w:cs="Times New Roman"/>
          <w:sz w:val="24"/>
          <w:szCs w:val="24"/>
          <w:lang w:val="en-GB"/>
        </w:rPr>
        <w:t>p</w:t>
      </w:r>
      <w:r w:rsidRPr="00722555">
        <w:rPr>
          <w:rFonts w:ascii="Times New Roman" w:hAnsi="Times New Roman" w:cs="Times New Roman"/>
          <w:sz w:val="24"/>
          <w:szCs w:val="24"/>
          <w:lang w:val="en-GB"/>
        </w:rPr>
        <w:t>resident now ha</w:t>
      </w:r>
      <w:r w:rsidR="00E25FEC" w:rsidRPr="00722555">
        <w:rPr>
          <w:rFonts w:ascii="Times New Roman" w:hAnsi="Times New Roman" w:cs="Times New Roman"/>
          <w:sz w:val="24"/>
          <w:szCs w:val="24"/>
          <w:lang w:val="en-GB"/>
        </w:rPr>
        <w:t>d</w:t>
      </w:r>
      <w:r w:rsidRPr="00722555">
        <w:rPr>
          <w:rFonts w:ascii="Times New Roman" w:hAnsi="Times New Roman" w:cs="Times New Roman"/>
          <w:sz w:val="24"/>
          <w:szCs w:val="24"/>
          <w:lang w:val="en-GB"/>
        </w:rPr>
        <w:t xml:space="preserve"> the power to dissolve </w:t>
      </w:r>
      <w:r w:rsidR="00FB00A3">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at any time and with total discretion. This first reform was also used to reduce the power of the regional </w:t>
      </w:r>
      <w:r w:rsidR="00FB00A3">
        <w:rPr>
          <w:rFonts w:ascii="Times New Roman" w:hAnsi="Times New Roman" w:cs="Times New Roman"/>
          <w:sz w:val="24"/>
          <w:szCs w:val="24"/>
          <w:lang w:val="en-GB"/>
        </w:rPr>
        <w:t>legislatures</w:t>
      </w:r>
      <w:r w:rsidRPr="00722555">
        <w:rPr>
          <w:rFonts w:ascii="Times New Roman" w:hAnsi="Times New Roman" w:cs="Times New Roman"/>
          <w:sz w:val="24"/>
          <w:szCs w:val="24"/>
          <w:lang w:val="en-GB"/>
        </w:rPr>
        <w:t>, achieving a strong centrali</w:t>
      </w:r>
      <w:r w:rsidR="00E25FE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ing movement throughout the </w:t>
      </w:r>
      <w:r w:rsidR="00B67469">
        <w:rPr>
          <w:rFonts w:ascii="Times New Roman" w:hAnsi="Times New Roman" w:cs="Times New Roman"/>
          <w:sz w:val="24"/>
          <w:szCs w:val="24"/>
          <w:lang w:val="en-GB"/>
        </w:rPr>
        <w:t>s</w:t>
      </w:r>
      <w:r w:rsidRPr="00722555">
        <w:rPr>
          <w:rFonts w:ascii="Times New Roman" w:hAnsi="Times New Roman" w:cs="Times New Roman"/>
          <w:sz w:val="24"/>
          <w:szCs w:val="24"/>
          <w:lang w:val="en-GB"/>
        </w:rPr>
        <w:t>tate. This centrali</w:t>
      </w:r>
      <w:r w:rsidR="00E25FE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 would be consolidated a few days later through the </w:t>
      </w:r>
      <w:r w:rsidR="00E25FEC" w:rsidRPr="00722555">
        <w:rPr>
          <w:rFonts w:ascii="Times New Roman" w:hAnsi="Times New Roman" w:cs="Times New Roman"/>
          <w:sz w:val="24"/>
          <w:szCs w:val="24"/>
          <w:lang w:val="en-GB"/>
        </w:rPr>
        <w:t>subsequent</w:t>
      </w:r>
      <w:r w:rsidRPr="00722555">
        <w:rPr>
          <w:rFonts w:ascii="Times New Roman" w:hAnsi="Times New Roman" w:cs="Times New Roman"/>
          <w:sz w:val="24"/>
          <w:szCs w:val="24"/>
          <w:lang w:val="en-GB"/>
        </w:rPr>
        <w:t xml:space="preserve"> two constitutional reforms.</w:t>
      </w:r>
    </w:p>
    <w:p w14:paraId="53E29EA4" w14:textId="4D58F609"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second reform, approved one month after the first, </w:t>
      </w:r>
      <w:r w:rsidR="00E25FEC" w:rsidRPr="00722555">
        <w:rPr>
          <w:rFonts w:ascii="Times New Roman" w:hAnsi="Times New Roman" w:cs="Times New Roman"/>
          <w:sz w:val="24"/>
          <w:szCs w:val="24"/>
          <w:lang w:val="en-GB"/>
        </w:rPr>
        <w:t>aimed to</w:t>
      </w:r>
      <w:r w:rsidRPr="00722555">
        <w:rPr>
          <w:rFonts w:ascii="Times New Roman" w:hAnsi="Times New Roman" w:cs="Times New Roman"/>
          <w:sz w:val="24"/>
          <w:szCs w:val="24"/>
          <w:lang w:val="en-GB"/>
        </w:rPr>
        <w:t xml:space="preserve"> eliminate all kinds of legislative functions of the regions in favo</w:t>
      </w:r>
      <w:r w:rsidR="00E25FEC"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 xml:space="preserve">r of the central </w:t>
      </w:r>
      <w:r w:rsidR="00EA06EC">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eliminating the autonomy that the </w:t>
      </w:r>
      <w:r w:rsidR="007F6A40">
        <w:rPr>
          <w:rFonts w:ascii="Times New Roman" w:hAnsi="Times New Roman" w:cs="Times New Roman"/>
          <w:sz w:val="24"/>
          <w:szCs w:val="24"/>
          <w:lang w:val="en-GB"/>
        </w:rPr>
        <w:t xml:space="preserve">Independence </w:t>
      </w:r>
      <w:r w:rsidRPr="00722555">
        <w:rPr>
          <w:rFonts w:ascii="Times New Roman" w:hAnsi="Times New Roman" w:cs="Times New Roman"/>
          <w:sz w:val="24"/>
          <w:szCs w:val="24"/>
          <w:lang w:val="en-GB"/>
        </w:rPr>
        <w:t>Constitution granted them to exercise their legislative and executive functions.</w:t>
      </w:r>
      <w:r w:rsidR="009216C1">
        <w:rPr>
          <w:rStyle w:val="Refdenotaalpie"/>
          <w:rFonts w:ascii="Times New Roman" w:hAnsi="Times New Roman" w:cs="Times New Roman"/>
          <w:sz w:val="24"/>
          <w:szCs w:val="24"/>
          <w:lang w:val="en-GB"/>
        </w:rPr>
        <w:footnoteReference w:id="20"/>
      </w:r>
      <w:r w:rsidR="009216C1">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The third constitutional </w:t>
      </w:r>
      <w:r w:rsidR="00C669C9">
        <w:rPr>
          <w:rFonts w:ascii="Times New Roman" w:hAnsi="Times New Roman" w:cs="Times New Roman"/>
          <w:sz w:val="24"/>
          <w:szCs w:val="24"/>
          <w:lang w:val="en-GB"/>
        </w:rPr>
        <w:t>amendment</w:t>
      </w:r>
      <w:r w:rsidRPr="00722555">
        <w:rPr>
          <w:rFonts w:ascii="Times New Roman" w:hAnsi="Times New Roman" w:cs="Times New Roman"/>
          <w:sz w:val="24"/>
          <w:szCs w:val="24"/>
          <w:lang w:val="en-GB"/>
        </w:rPr>
        <w:t xml:space="preserve"> </w:t>
      </w:r>
      <w:r w:rsidR="00E25FEC" w:rsidRPr="00722555">
        <w:rPr>
          <w:rFonts w:ascii="Times New Roman" w:hAnsi="Times New Roman" w:cs="Times New Roman"/>
          <w:sz w:val="24"/>
          <w:szCs w:val="24"/>
          <w:lang w:val="en-GB"/>
        </w:rPr>
        <w:t>was</w:t>
      </w:r>
      <w:r w:rsidRPr="00722555">
        <w:rPr>
          <w:rFonts w:ascii="Times New Roman" w:hAnsi="Times New Roman" w:cs="Times New Roman"/>
          <w:sz w:val="24"/>
          <w:szCs w:val="24"/>
          <w:lang w:val="en-GB"/>
        </w:rPr>
        <w:t xml:space="preserve"> </w:t>
      </w:r>
      <w:r w:rsidR="00E25FEC" w:rsidRPr="00722555">
        <w:rPr>
          <w:rFonts w:ascii="Times New Roman" w:hAnsi="Times New Roman" w:cs="Times New Roman"/>
          <w:sz w:val="24"/>
          <w:szCs w:val="24"/>
          <w:lang w:val="en-GB"/>
        </w:rPr>
        <w:t xml:space="preserve">intended </w:t>
      </w:r>
      <w:r w:rsidRPr="00722555">
        <w:rPr>
          <w:rFonts w:ascii="Times New Roman" w:hAnsi="Times New Roman" w:cs="Times New Roman"/>
          <w:sz w:val="24"/>
          <w:szCs w:val="24"/>
          <w:lang w:val="en-GB"/>
        </w:rPr>
        <w:t xml:space="preserve">to consolidate this centralism by changing the name of the regions, which from that moment on would be </w:t>
      </w:r>
      <w:r w:rsidR="00E25FEC" w:rsidRPr="00722555">
        <w:rPr>
          <w:rFonts w:ascii="Times New Roman" w:hAnsi="Times New Roman" w:cs="Times New Roman"/>
          <w:sz w:val="24"/>
          <w:szCs w:val="24"/>
          <w:lang w:val="en-GB"/>
        </w:rPr>
        <w:t>known as</w:t>
      </w:r>
      <w:r w:rsidRPr="00722555">
        <w:rPr>
          <w:rFonts w:ascii="Times New Roman" w:hAnsi="Times New Roman" w:cs="Times New Roman"/>
          <w:sz w:val="24"/>
          <w:szCs w:val="24"/>
          <w:lang w:val="en-GB"/>
        </w:rPr>
        <w:t xml:space="preserve"> provinces, and </w:t>
      </w:r>
      <w:r w:rsidR="00E25FEC" w:rsidRPr="00722555">
        <w:rPr>
          <w:rFonts w:ascii="Times New Roman" w:hAnsi="Times New Roman" w:cs="Times New Roman"/>
          <w:sz w:val="24"/>
          <w:szCs w:val="24"/>
          <w:lang w:val="en-GB"/>
        </w:rPr>
        <w:t xml:space="preserve">by </w:t>
      </w:r>
      <w:r w:rsidRPr="00722555">
        <w:rPr>
          <w:rFonts w:ascii="Times New Roman" w:hAnsi="Times New Roman" w:cs="Times New Roman"/>
          <w:sz w:val="24"/>
          <w:szCs w:val="24"/>
          <w:lang w:val="en-GB"/>
        </w:rPr>
        <w:t xml:space="preserve">conferring on the state parliament the power to delegate legislative functions to the </w:t>
      </w:r>
      <w:r w:rsidR="007F6A40">
        <w:rPr>
          <w:rFonts w:ascii="Times New Roman" w:hAnsi="Times New Roman" w:cs="Times New Roman"/>
          <w:sz w:val="24"/>
          <w:szCs w:val="24"/>
          <w:lang w:val="en-GB"/>
        </w:rPr>
        <w:t>legislatures</w:t>
      </w:r>
      <w:r w:rsidRPr="00722555">
        <w:rPr>
          <w:rFonts w:ascii="Times New Roman" w:hAnsi="Times New Roman" w:cs="Times New Roman"/>
          <w:sz w:val="24"/>
          <w:szCs w:val="24"/>
          <w:lang w:val="en-GB"/>
        </w:rPr>
        <w:t xml:space="preserve"> or territorial assemblies, which from that moment on would be known as </w:t>
      </w:r>
      <w:r w:rsidR="007F6A40">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rovincial </w:t>
      </w:r>
      <w:r w:rsidR="007F6A40">
        <w:rPr>
          <w:rFonts w:ascii="Times New Roman" w:hAnsi="Times New Roman" w:cs="Times New Roman"/>
          <w:sz w:val="24"/>
          <w:szCs w:val="24"/>
          <w:lang w:val="en-GB"/>
        </w:rPr>
        <w:t>c</w:t>
      </w:r>
      <w:r w:rsidRPr="00722555">
        <w:rPr>
          <w:rFonts w:ascii="Times New Roman" w:hAnsi="Times New Roman" w:cs="Times New Roman"/>
          <w:sz w:val="24"/>
          <w:szCs w:val="24"/>
          <w:lang w:val="en-GB"/>
        </w:rPr>
        <w:t>ouncils.</w:t>
      </w:r>
      <w:r w:rsidR="000A7A31">
        <w:rPr>
          <w:rStyle w:val="Refdenotaalpie"/>
          <w:rFonts w:ascii="Times New Roman" w:hAnsi="Times New Roman" w:cs="Times New Roman"/>
          <w:sz w:val="24"/>
          <w:szCs w:val="24"/>
          <w:lang w:val="en-GB"/>
        </w:rPr>
        <w:footnoteReference w:id="21"/>
      </w:r>
    </w:p>
    <w:p w14:paraId="37ECDF55" w14:textId="001B7456"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lastRenderedPageBreak/>
        <w:t>In the years</w:t>
      </w:r>
      <w:r w:rsidR="00E25FEC" w:rsidRPr="00722555">
        <w:rPr>
          <w:rFonts w:ascii="Times New Roman" w:hAnsi="Times New Roman" w:cs="Times New Roman"/>
          <w:sz w:val="24"/>
          <w:szCs w:val="24"/>
          <w:lang w:val="en-GB"/>
        </w:rPr>
        <w:t xml:space="preserve"> that followed</w:t>
      </w:r>
      <w:r w:rsidRPr="00722555">
        <w:rPr>
          <w:rFonts w:ascii="Times New Roman" w:hAnsi="Times New Roman" w:cs="Times New Roman"/>
          <w:sz w:val="24"/>
          <w:szCs w:val="24"/>
          <w:lang w:val="en-GB"/>
        </w:rPr>
        <w:t xml:space="preserve">, </w:t>
      </w:r>
      <w:r w:rsidR="007F6A40">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w:t>
      </w:r>
      <w:r w:rsidR="00636435">
        <w:rPr>
          <w:rFonts w:ascii="Times New Roman" w:hAnsi="Times New Roman" w:cs="Times New Roman"/>
          <w:sz w:val="24"/>
          <w:szCs w:val="24"/>
          <w:lang w:val="en-GB"/>
        </w:rPr>
        <w:t xml:space="preserve">Kenyatta </w:t>
      </w:r>
      <w:r w:rsidRPr="00722555">
        <w:rPr>
          <w:rFonts w:ascii="Times New Roman" w:hAnsi="Times New Roman" w:cs="Times New Roman"/>
          <w:sz w:val="24"/>
          <w:szCs w:val="24"/>
          <w:lang w:val="en-GB"/>
        </w:rPr>
        <w:t xml:space="preserve">promoted several constitutional reforms to increase his executive functions and to gradually eliminate the parliamentary political opposition, since there were several political dissidents who did not want to continue at the side of the new </w:t>
      </w:r>
      <w:r w:rsidR="00636435">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and his </w:t>
      </w:r>
      <w:r w:rsidR="00E25FEC" w:rsidRPr="00722555">
        <w:rPr>
          <w:rFonts w:ascii="Times New Roman" w:hAnsi="Times New Roman" w:cs="Times New Roman"/>
          <w:sz w:val="24"/>
          <w:szCs w:val="24"/>
          <w:lang w:val="en-GB"/>
        </w:rPr>
        <w:t xml:space="preserve">KANU </w:t>
      </w:r>
      <w:r w:rsidRPr="00722555">
        <w:rPr>
          <w:rFonts w:ascii="Times New Roman" w:hAnsi="Times New Roman" w:cs="Times New Roman"/>
          <w:sz w:val="24"/>
          <w:szCs w:val="24"/>
          <w:lang w:val="en-GB"/>
        </w:rPr>
        <w:t>party.</w:t>
      </w:r>
      <w:r w:rsidR="00BE6950">
        <w:rPr>
          <w:rStyle w:val="Refdenotaalpie"/>
          <w:rFonts w:ascii="Times New Roman" w:hAnsi="Times New Roman" w:cs="Times New Roman"/>
          <w:sz w:val="24"/>
          <w:szCs w:val="24"/>
          <w:lang w:val="en-GB"/>
        </w:rPr>
        <w:footnoteReference w:id="22"/>
      </w:r>
      <w:r w:rsidRPr="00722555">
        <w:rPr>
          <w:rFonts w:ascii="Times New Roman" w:hAnsi="Times New Roman" w:cs="Times New Roman"/>
          <w:sz w:val="24"/>
          <w:szCs w:val="24"/>
          <w:lang w:val="en-GB"/>
        </w:rPr>
        <w:t xml:space="preserve"> Among them was Vice President Jaramogi Oginga Odinga who, dissociating himself from Kenyatta's policies, created a new party in 1966: the Kenya People's Union (KPU). Odinga would act as a political counterweight to Kenyatta's wishes, albeit for a very short time. That same year, Odinga resigned as Vice President and </w:t>
      </w:r>
      <w:r w:rsidR="00F742C8" w:rsidRPr="00722555">
        <w:rPr>
          <w:rFonts w:ascii="Times New Roman" w:hAnsi="Times New Roman" w:cs="Times New Roman"/>
          <w:sz w:val="24"/>
          <w:szCs w:val="24"/>
          <w:lang w:val="en-GB"/>
        </w:rPr>
        <w:t>just</w:t>
      </w:r>
      <w:r w:rsidRPr="00722555">
        <w:rPr>
          <w:rFonts w:ascii="Times New Roman" w:hAnsi="Times New Roman" w:cs="Times New Roman"/>
          <w:sz w:val="24"/>
          <w:szCs w:val="24"/>
          <w:lang w:val="en-GB"/>
        </w:rPr>
        <w:t xml:space="preserve"> three years later, in 1969, he was arrested and his political party was outlawed.</w:t>
      </w:r>
      <w:r w:rsidR="003910DF">
        <w:rPr>
          <w:rStyle w:val="Refdenotaalpie"/>
          <w:rFonts w:ascii="Times New Roman" w:hAnsi="Times New Roman" w:cs="Times New Roman"/>
          <w:sz w:val="24"/>
          <w:szCs w:val="24"/>
          <w:lang w:val="en-GB"/>
        </w:rPr>
        <w:footnoteReference w:id="23"/>
      </w:r>
    </w:p>
    <w:p w14:paraId="15408CFC" w14:textId="7AEF3BB7" w:rsidR="001D5258" w:rsidRPr="00722555" w:rsidRDefault="00F742C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So,</w:t>
      </w:r>
      <w:r w:rsidR="001D5258"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after</w:t>
      </w:r>
      <w:r w:rsidR="001D5258"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the </w:t>
      </w:r>
      <w:r w:rsidR="001D5258" w:rsidRPr="00722555">
        <w:rPr>
          <w:rFonts w:ascii="Times New Roman" w:hAnsi="Times New Roman" w:cs="Times New Roman"/>
          <w:sz w:val="24"/>
          <w:szCs w:val="24"/>
          <w:lang w:val="en-GB"/>
        </w:rPr>
        <w:t xml:space="preserve">first eleven constitutional </w:t>
      </w:r>
      <w:r w:rsidR="005C0239">
        <w:rPr>
          <w:rFonts w:ascii="Times New Roman" w:hAnsi="Times New Roman" w:cs="Times New Roman"/>
          <w:sz w:val="24"/>
          <w:szCs w:val="24"/>
          <w:lang w:val="en-GB"/>
        </w:rPr>
        <w:t>amendments</w:t>
      </w:r>
      <w:r w:rsidR="001D5258" w:rsidRPr="00722555">
        <w:rPr>
          <w:rFonts w:ascii="Times New Roman" w:hAnsi="Times New Roman" w:cs="Times New Roman"/>
          <w:sz w:val="24"/>
          <w:szCs w:val="24"/>
          <w:lang w:val="en-GB"/>
        </w:rPr>
        <w:t xml:space="preserve">, the </w:t>
      </w:r>
      <w:r w:rsidR="00EA06EC">
        <w:rPr>
          <w:rFonts w:ascii="Times New Roman" w:hAnsi="Times New Roman" w:cs="Times New Roman"/>
          <w:sz w:val="24"/>
          <w:szCs w:val="24"/>
          <w:lang w:val="en-GB"/>
        </w:rPr>
        <w:t>g</w:t>
      </w:r>
      <w:r w:rsidR="001D5258" w:rsidRPr="00722555">
        <w:rPr>
          <w:rFonts w:ascii="Times New Roman" w:hAnsi="Times New Roman" w:cs="Times New Roman"/>
          <w:sz w:val="24"/>
          <w:szCs w:val="24"/>
          <w:lang w:val="en-GB"/>
        </w:rPr>
        <w:t xml:space="preserve">overnment had already </w:t>
      </w:r>
      <w:r w:rsidRPr="00722555">
        <w:rPr>
          <w:rFonts w:ascii="Times New Roman" w:hAnsi="Times New Roman" w:cs="Times New Roman"/>
          <w:sz w:val="24"/>
          <w:szCs w:val="24"/>
          <w:lang w:val="en-GB"/>
        </w:rPr>
        <w:t>managed to</w:t>
      </w:r>
      <w:r w:rsidR="001D5258" w:rsidRPr="00722555">
        <w:rPr>
          <w:rFonts w:ascii="Times New Roman" w:hAnsi="Times New Roman" w:cs="Times New Roman"/>
          <w:sz w:val="24"/>
          <w:szCs w:val="24"/>
          <w:lang w:val="en-GB"/>
        </w:rPr>
        <w:t>: (i) dismantle the regional territorial model, establishing a centrali</w:t>
      </w:r>
      <w:r w:rsidRPr="00722555">
        <w:rPr>
          <w:rFonts w:ascii="Times New Roman" w:hAnsi="Times New Roman" w:cs="Times New Roman"/>
          <w:sz w:val="24"/>
          <w:szCs w:val="24"/>
          <w:lang w:val="en-GB"/>
        </w:rPr>
        <w:t>s</w:t>
      </w:r>
      <w:r w:rsidR="001D5258" w:rsidRPr="00722555">
        <w:rPr>
          <w:rFonts w:ascii="Times New Roman" w:hAnsi="Times New Roman" w:cs="Times New Roman"/>
          <w:sz w:val="24"/>
          <w:szCs w:val="24"/>
          <w:lang w:val="en-GB"/>
        </w:rPr>
        <w:t>ed system; (ii) eliminate any constitutional guarantee</w:t>
      </w:r>
      <w:r w:rsidRPr="00722555">
        <w:rPr>
          <w:rFonts w:ascii="Times New Roman" w:hAnsi="Times New Roman" w:cs="Times New Roman"/>
          <w:sz w:val="24"/>
          <w:szCs w:val="24"/>
          <w:lang w:val="en-GB"/>
        </w:rPr>
        <w:t>s</w:t>
      </w:r>
      <w:r w:rsidR="001D5258" w:rsidRPr="00722555">
        <w:rPr>
          <w:rFonts w:ascii="Times New Roman" w:hAnsi="Times New Roman" w:cs="Times New Roman"/>
          <w:sz w:val="24"/>
          <w:szCs w:val="24"/>
          <w:lang w:val="en-GB"/>
        </w:rPr>
        <w:t xml:space="preserve">, especially those constitutional provisions that were most consolidated; (iii) abolish parliamentary bicameralism; (iv) eliminate the separation of powers and judicial and parliamentary independence, as well as the system of checks and balances existing between the </w:t>
      </w:r>
      <w:r w:rsidR="00217BCC" w:rsidRPr="00722555">
        <w:rPr>
          <w:rFonts w:ascii="Times New Roman" w:hAnsi="Times New Roman" w:cs="Times New Roman"/>
          <w:sz w:val="24"/>
          <w:szCs w:val="24"/>
          <w:lang w:val="en-GB"/>
        </w:rPr>
        <w:t xml:space="preserve">various </w:t>
      </w:r>
      <w:r w:rsidR="001D5258" w:rsidRPr="00722555">
        <w:rPr>
          <w:rFonts w:ascii="Times New Roman" w:hAnsi="Times New Roman" w:cs="Times New Roman"/>
          <w:sz w:val="24"/>
          <w:szCs w:val="24"/>
          <w:lang w:val="en-GB"/>
        </w:rPr>
        <w:t xml:space="preserve">constitutional bodies; (v) establish </w:t>
      </w:r>
      <w:r w:rsidR="001D5258" w:rsidRPr="00317EA2">
        <w:rPr>
          <w:rFonts w:ascii="Times New Roman" w:hAnsi="Times New Roman" w:cs="Times New Roman"/>
          <w:i/>
          <w:iCs/>
          <w:sz w:val="24"/>
          <w:szCs w:val="24"/>
          <w:lang w:val="en-GB"/>
        </w:rPr>
        <w:t>de facto</w:t>
      </w:r>
      <w:r w:rsidR="001D5258" w:rsidRPr="00722555">
        <w:rPr>
          <w:rFonts w:ascii="Times New Roman" w:hAnsi="Times New Roman" w:cs="Times New Roman"/>
          <w:sz w:val="24"/>
          <w:szCs w:val="24"/>
          <w:lang w:val="en-GB"/>
        </w:rPr>
        <w:t xml:space="preserve"> a single party system, and; (vi) eliminate any hint of guarantees in criminal proceedings, imposing a whole apparatus of excessively severe public security.</w:t>
      </w:r>
      <w:r w:rsidR="000932EB">
        <w:rPr>
          <w:rStyle w:val="Refdenotaalpie"/>
          <w:rFonts w:ascii="Times New Roman" w:hAnsi="Times New Roman" w:cs="Times New Roman"/>
          <w:sz w:val="24"/>
          <w:szCs w:val="24"/>
          <w:lang w:val="en-GB"/>
        </w:rPr>
        <w:footnoteReference w:id="24"/>
      </w:r>
    </w:p>
    <w:p w14:paraId="686D4F80" w14:textId="14AB4E84" w:rsidR="001D5258" w:rsidRPr="00722555" w:rsidRDefault="001D5258" w:rsidP="00964876">
      <w:pPr>
        <w:spacing w:before="120" w:after="120" w:line="360" w:lineRule="auto"/>
        <w:jc w:val="both"/>
        <w:rPr>
          <w:rFonts w:ascii="Times New Roman" w:hAnsi="Times New Roman" w:cs="Times New Roman"/>
          <w:b/>
          <w:bCs/>
          <w:sz w:val="24"/>
          <w:szCs w:val="24"/>
          <w:lang w:val="en-GB"/>
        </w:rPr>
      </w:pPr>
      <w:r w:rsidRPr="00722555">
        <w:rPr>
          <w:rFonts w:ascii="Times New Roman" w:hAnsi="Times New Roman" w:cs="Times New Roman"/>
          <w:b/>
          <w:bCs/>
          <w:sz w:val="24"/>
          <w:szCs w:val="24"/>
          <w:lang w:val="en-GB"/>
        </w:rPr>
        <w:t xml:space="preserve">3.2. </w:t>
      </w:r>
      <w:r w:rsidR="002047C2" w:rsidRPr="00722555">
        <w:rPr>
          <w:rFonts w:ascii="Times New Roman" w:hAnsi="Times New Roman" w:cs="Times New Roman"/>
          <w:b/>
          <w:bCs/>
          <w:sz w:val="24"/>
          <w:szCs w:val="24"/>
          <w:lang w:val="en-GB"/>
        </w:rPr>
        <w:tab/>
      </w:r>
      <w:r w:rsidRPr="00722555">
        <w:rPr>
          <w:rFonts w:ascii="Times New Roman" w:hAnsi="Times New Roman" w:cs="Times New Roman"/>
          <w:b/>
          <w:bCs/>
          <w:sz w:val="24"/>
          <w:szCs w:val="24"/>
          <w:lang w:val="en-GB"/>
        </w:rPr>
        <w:t>Second phase: from 1969 to 1982. The one-party model</w:t>
      </w:r>
    </w:p>
    <w:p w14:paraId="448FC4EE" w14:textId="74002AE0"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With the elimination of the KPU, Kenya became a </w:t>
      </w:r>
      <w:r w:rsidRPr="00317EA2">
        <w:rPr>
          <w:rFonts w:ascii="Times New Roman" w:hAnsi="Times New Roman" w:cs="Times New Roman"/>
          <w:i/>
          <w:iCs/>
          <w:sz w:val="24"/>
          <w:szCs w:val="24"/>
          <w:lang w:val="en-GB"/>
        </w:rPr>
        <w:t>de facto</w:t>
      </w:r>
      <w:r w:rsidRPr="00722555">
        <w:rPr>
          <w:rFonts w:ascii="Times New Roman" w:hAnsi="Times New Roman" w:cs="Times New Roman"/>
          <w:sz w:val="24"/>
          <w:szCs w:val="24"/>
          <w:lang w:val="en-GB"/>
        </w:rPr>
        <w:t xml:space="preserve"> one-party country. This grant</w:t>
      </w:r>
      <w:r w:rsidR="00217BCC" w:rsidRPr="00722555">
        <w:rPr>
          <w:rFonts w:ascii="Times New Roman" w:hAnsi="Times New Roman" w:cs="Times New Roman"/>
          <w:sz w:val="24"/>
          <w:szCs w:val="24"/>
          <w:lang w:val="en-GB"/>
        </w:rPr>
        <w:t>ed</w:t>
      </w:r>
      <w:r w:rsidRPr="00722555">
        <w:rPr>
          <w:rFonts w:ascii="Times New Roman" w:hAnsi="Times New Roman" w:cs="Times New Roman"/>
          <w:sz w:val="24"/>
          <w:szCs w:val="24"/>
          <w:lang w:val="en-GB"/>
        </w:rPr>
        <w:t xml:space="preserve"> a certain </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political calm</w:t>
      </w:r>
      <w:r w:rsidR="00217BCC" w:rsidRPr="00722555">
        <w:rPr>
          <w:rFonts w:ascii="Times New Roman" w:hAnsi="Times New Roman" w:cs="Times New Roman"/>
          <w:sz w:val="24"/>
          <w:szCs w:val="24"/>
          <w:lang w:val="en-GB"/>
        </w:rPr>
        <w:t>ness</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to the Kenyatta </w:t>
      </w:r>
      <w:r w:rsidR="00EA06EC">
        <w:rPr>
          <w:rFonts w:ascii="Times New Roman" w:hAnsi="Times New Roman" w:cs="Times New Roman"/>
          <w:sz w:val="24"/>
          <w:szCs w:val="24"/>
          <w:lang w:val="en-GB"/>
        </w:rPr>
        <w:t>G</w:t>
      </w:r>
      <w:r w:rsidRPr="00722555">
        <w:rPr>
          <w:rFonts w:ascii="Times New Roman" w:hAnsi="Times New Roman" w:cs="Times New Roman"/>
          <w:sz w:val="24"/>
          <w:szCs w:val="24"/>
          <w:lang w:val="en-GB"/>
        </w:rPr>
        <w:t>overnment, at least for a while, which explains why there w</w:t>
      </w:r>
      <w:r w:rsidR="00217BCC" w:rsidRPr="00722555">
        <w:rPr>
          <w:rFonts w:ascii="Times New Roman" w:hAnsi="Times New Roman" w:cs="Times New Roman"/>
          <w:sz w:val="24"/>
          <w:szCs w:val="24"/>
          <w:lang w:val="en-GB"/>
        </w:rPr>
        <w:t>ere</w:t>
      </w:r>
      <w:r w:rsidRPr="00722555">
        <w:rPr>
          <w:rFonts w:ascii="Times New Roman" w:hAnsi="Times New Roman" w:cs="Times New Roman"/>
          <w:sz w:val="24"/>
          <w:szCs w:val="24"/>
          <w:lang w:val="en-GB"/>
        </w:rPr>
        <w:t xml:space="preserve"> no </w:t>
      </w:r>
      <w:r w:rsidR="00217BCC" w:rsidRPr="00722555">
        <w:rPr>
          <w:rFonts w:ascii="Times New Roman" w:hAnsi="Times New Roman" w:cs="Times New Roman"/>
          <w:sz w:val="24"/>
          <w:szCs w:val="24"/>
          <w:lang w:val="en-GB"/>
        </w:rPr>
        <w:t xml:space="preserve">further </w:t>
      </w:r>
      <w:r w:rsidRPr="00722555">
        <w:rPr>
          <w:rFonts w:ascii="Times New Roman" w:hAnsi="Times New Roman" w:cs="Times New Roman"/>
          <w:sz w:val="24"/>
          <w:szCs w:val="24"/>
          <w:lang w:val="en-GB"/>
        </w:rPr>
        <w:t xml:space="preserve">constitutional </w:t>
      </w:r>
      <w:r w:rsidR="005C0239">
        <w:rPr>
          <w:rFonts w:ascii="Times New Roman" w:hAnsi="Times New Roman" w:cs="Times New Roman"/>
          <w:sz w:val="24"/>
          <w:szCs w:val="24"/>
          <w:lang w:val="en-GB"/>
        </w:rPr>
        <w:t>amendments</w:t>
      </w:r>
      <w:r w:rsidRPr="00722555">
        <w:rPr>
          <w:rFonts w:ascii="Times New Roman" w:hAnsi="Times New Roman" w:cs="Times New Roman"/>
          <w:sz w:val="24"/>
          <w:szCs w:val="24"/>
          <w:lang w:val="en-GB"/>
        </w:rPr>
        <w:t xml:space="preserve"> for the next five years. However, after that brief lapse of time, </w:t>
      </w:r>
      <w:r w:rsidR="00217BCC"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 xml:space="preserve">reforms began again. </w:t>
      </w:r>
      <w:r w:rsidR="00217BCC" w:rsidRPr="00722555">
        <w:rPr>
          <w:rFonts w:ascii="Times New Roman" w:hAnsi="Times New Roman" w:cs="Times New Roman"/>
          <w:sz w:val="24"/>
          <w:szCs w:val="24"/>
          <w:lang w:val="en-GB"/>
        </w:rPr>
        <w:t>Starting from</w:t>
      </w:r>
      <w:r w:rsidRPr="00722555">
        <w:rPr>
          <w:rFonts w:ascii="Times New Roman" w:hAnsi="Times New Roman" w:cs="Times New Roman"/>
          <w:sz w:val="24"/>
          <w:szCs w:val="24"/>
          <w:lang w:val="en-GB"/>
        </w:rPr>
        <w:t xml:space="preserve"> 1974, new constitutional changes were approved, dealing with a wide variety of issues. While some of the reforms were aimed at strengthening the figure of the </w:t>
      </w:r>
      <w:r w:rsidR="009221F0">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many others only dealt with minor issues, such as fixing </w:t>
      </w:r>
      <w:r w:rsidRPr="00722555">
        <w:rPr>
          <w:rFonts w:ascii="Times New Roman" w:hAnsi="Times New Roman" w:cs="Times New Roman"/>
          <w:sz w:val="24"/>
          <w:szCs w:val="24"/>
          <w:lang w:val="en-GB"/>
        </w:rPr>
        <w:lastRenderedPageBreak/>
        <w:t xml:space="preserve">the language to be used in </w:t>
      </w:r>
      <w:r w:rsidR="009221F0">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 regulating presidential pardon</w:t>
      </w:r>
      <w:r w:rsidR="00217BC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 </w:t>
      </w:r>
      <w:r w:rsidR="00217BCC" w:rsidRPr="00722555">
        <w:rPr>
          <w:rFonts w:ascii="Times New Roman" w:hAnsi="Times New Roman" w:cs="Times New Roman"/>
          <w:sz w:val="24"/>
          <w:szCs w:val="24"/>
          <w:lang w:val="en-GB"/>
        </w:rPr>
        <w:t>and</w:t>
      </w:r>
      <w:r w:rsidRPr="00722555">
        <w:rPr>
          <w:rFonts w:ascii="Times New Roman" w:hAnsi="Times New Roman" w:cs="Times New Roman"/>
          <w:sz w:val="24"/>
          <w:szCs w:val="24"/>
          <w:lang w:val="en-GB"/>
        </w:rPr>
        <w:t xml:space="preserve"> establishing the voting age.</w:t>
      </w:r>
      <w:r w:rsidR="002C3FF6">
        <w:rPr>
          <w:rStyle w:val="Refdenotaalpie"/>
          <w:rFonts w:ascii="Times New Roman" w:hAnsi="Times New Roman" w:cs="Times New Roman"/>
          <w:sz w:val="24"/>
          <w:szCs w:val="24"/>
          <w:lang w:val="en-GB"/>
        </w:rPr>
        <w:footnoteReference w:id="25"/>
      </w:r>
    </w:p>
    <w:p w14:paraId="5A82B9B9" w14:textId="765CA7A3"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In 1978, after Kenyatta's death, there was a drastic change in the </w:t>
      </w:r>
      <w:r w:rsidR="00217BCC" w:rsidRPr="00722555">
        <w:rPr>
          <w:rFonts w:ascii="Times New Roman" w:hAnsi="Times New Roman" w:cs="Times New Roman"/>
          <w:sz w:val="24"/>
          <w:szCs w:val="24"/>
          <w:lang w:val="en-GB"/>
        </w:rPr>
        <w:t xml:space="preserve">country’s </w:t>
      </w:r>
      <w:r w:rsidRPr="00722555">
        <w:rPr>
          <w:rFonts w:ascii="Times New Roman" w:hAnsi="Times New Roman" w:cs="Times New Roman"/>
          <w:sz w:val="24"/>
          <w:szCs w:val="24"/>
          <w:lang w:val="en-GB"/>
        </w:rPr>
        <w:t xml:space="preserve">direction. </w:t>
      </w:r>
      <w:r w:rsidR="00217BCC" w:rsidRPr="00722555">
        <w:rPr>
          <w:rFonts w:ascii="Times New Roman" w:hAnsi="Times New Roman" w:cs="Times New Roman"/>
          <w:sz w:val="24"/>
          <w:szCs w:val="24"/>
          <w:lang w:val="en-GB"/>
        </w:rPr>
        <w:t>His</w:t>
      </w:r>
      <w:r w:rsidRPr="00722555">
        <w:rPr>
          <w:rFonts w:ascii="Times New Roman" w:hAnsi="Times New Roman" w:cs="Times New Roman"/>
          <w:sz w:val="24"/>
          <w:szCs w:val="24"/>
          <w:lang w:val="en-GB"/>
        </w:rPr>
        <w:t xml:space="preserve"> successor, </w:t>
      </w:r>
      <w:r w:rsidR="00217BCC" w:rsidRPr="00722555">
        <w:rPr>
          <w:rFonts w:ascii="Times New Roman" w:hAnsi="Times New Roman" w:cs="Times New Roman"/>
          <w:sz w:val="24"/>
          <w:szCs w:val="24"/>
          <w:lang w:val="en-GB"/>
        </w:rPr>
        <w:t>former</w:t>
      </w:r>
      <w:r w:rsidRPr="00722555">
        <w:rPr>
          <w:rFonts w:ascii="Times New Roman" w:hAnsi="Times New Roman" w:cs="Times New Roman"/>
          <w:sz w:val="24"/>
          <w:szCs w:val="24"/>
          <w:lang w:val="en-GB"/>
        </w:rPr>
        <w:t xml:space="preserve"> Vice-President Daniel Arap Moi,</w:t>
      </w:r>
      <w:r w:rsidR="00D26081">
        <w:rPr>
          <w:rStyle w:val="Refdenotaalpie"/>
          <w:rFonts w:ascii="Times New Roman" w:hAnsi="Times New Roman" w:cs="Times New Roman"/>
          <w:sz w:val="24"/>
          <w:szCs w:val="24"/>
          <w:lang w:val="en-GB"/>
        </w:rPr>
        <w:footnoteReference w:id="26"/>
      </w:r>
      <w:r w:rsidRPr="00722555">
        <w:rPr>
          <w:rFonts w:ascii="Times New Roman" w:hAnsi="Times New Roman" w:cs="Times New Roman"/>
          <w:sz w:val="24"/>
          <w:szCs w:val="24"/>
          <w:lang w:val="en-GB"/>
        </w:rPr>
        <w:t xml:space="preserve"> while scrupulously complying with the </w:t>
      </w:r>
      <w:r w:rsidR="00AA4C8C">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in the assumption of power, follow</w:t>
      </w:r>
      <w:r w:rsidR="00217BCC" w:rsidRPr="00722555">
        <w:rPr>
          <w:rFonts w:ascii="Times New Roman" w:hAnsi="Times New Roman" w:cs="Times New Roman"/>
          <w:sz w:val="24"/>
          <w:szCs w:val="24"/>
          <w:lang w:val="en-GB"/>
        </w:rPr>
        <w:t>ed</w:t>
      </w:r>
      <w:r w:rsidRPr="00722555">
        <w:rPr>
          <w:rFonts w:ascii="Times New Roman" w:hAnsi="Times New Roman" w:cs="Times New Roman"/>
          <w:sz w:val="24"/>
          <w:szCs w:val="24"/>
          <w:lang w:val="en-GB"/>
        </w:rPr>
        <w:t xml:space="preserve"> in the footsteps of his predecessor in establishing any measure aimed at accumulating all the functions in his person and perpetuating him in power. To this end, he also use</w:t>
      </w:r>
      <w:r w:rsidR="00217BCC" w:rsidRPr="00722555">
        <w:rPr>
          <w:rFonts w:ascii="Times New Roman" w:hAnsi="Times New Roman" w:cs="Times New Roman"/>
          <w:sz w:val="24"/>
          <w:szCs w:val="24"/>
          <w:lang w:val="en-GB"/>
        </w:rPr>
        <w:t>d</w:t>
      </w:r>
      <w:r w:rsidRPr="00722555">
        <w:rPr>
          <w:rFonts w:ascii="Times New Roman" w:hAnsi="Times New Roman" w:cs="Times New Roman"/>
          <w:sz w:val="24"/>
          <w:szCs w:val="24"/>
          <w:lang w:val="en-GB"/>
        </w:rPr>
        <w:t xml:space="preserve"> the path of constitutional reform. So many changes had gradually taken place in those years of Kenya's </w:t>
      </w:r>
      <w:r w:rsidR="00217BCC" w:rsidRPr="00722555">
        <w:rPr>
          <w:rFonts w:ascii="Times New Roman" w:hAnsi="Times New Roman" w:cs="Times New Roman"/>
          <w:sz w:val="24"/>
          <w:szCs w:val="24"/>
          <w:lang w:val="en-GB"/>
        </w:rPr>
        <w:t>fledgling</w:t>
      </w:r>
      <w:r w:rsidRPr="00722555">
        <w:rPr>
          <w:rFonts w:ascii="Times New Roman" w:hAnsi="Times New Roman" w:cs="Times New Roman"/>
          <w:sz w:val="24"/>
          <w:szCs w:val="24"/>
          <w:lang w:val="en-GB"/>
        </w:rPr>
        <w:t xml:space="preserve"> democracy that little or nothing remained of the original text of the Independence Constitution adopted in 1963.</w:t>
      </w:r>
    </w:p>
    <w:p w14:paraId="641BD12F" w14:textId="0AEFCEE3" w:rsidR="001D5258" w:rsidRPr="00722555" w:rsidRDefault="001D5258" w:rsidP="00964876">
      <w:pPr>
        <w:spacing w:before="120" w:after="120" w:line="360" w:lineRule="auto"/>
        <w:jc w:val="both"/>
        <w:rPr>
          <w:rFonts w:ascii="Times New Roman" w:hAnsi="Times New Roman" w:cs="Times New Roman"/>
          <w:b/>
          <w:bCs/>
          <w:sz w:val="24"/>
          <w:szCs w:val="24"/>
          <w:lang w:val="en-GB"/>
        </w:rPr>
      </w:pPr>
      <w:r w:rsidRPr="00722555">
        <w:rPr>
          <w:rFonts w:ascii="Times New Roman" w:hAnsi="Times New Roman" w:cs="Times New Roman"/>
          <w:b/>
          <w:bCs/>
          <w:sz w:val="24"/>
          <w:szCs w:val="24"/>
          <w:lang w:val="en-GB"/>
        </w:rPr>
        <w:t xml:space="preserve">3.3. </w:t>
      </w:r>
      <w:r w:rsidR="002047C2" w:rsidRPr="00722555">
        <w:rPr>
          <w:rFonts w:ascii="Times New Roman" w:hAnsi="Times New Roman" w:cs="Times New Roman"/>
          <w:b/>
          <w:bCs/>
          <w:sz w:val="24"/>
          <w:szCs w:val="24"/>
          <w:lang w:val="en-GB"/>
        </w:rPr>
        <w:tab/>
      </w:r>
      <w:r w:rsidRPr="00722555">
        <w:rPr>
          <w:rFonts w:ascii="Times New Roman" w:hAnsi="Times New Roman" w:cs="Times New Roman"/>
          <w:b/>
          <w:bCs/>
          <w:sz w:val="24"/>
          <w:szCs w:val="24"/>
          <w:lang w:val="en-GB"/>
        </w:rPr>
        <w:t>Third phase: 1982 to 1990. The advent of authoritarian rule</w:t>
      </w:r>
    </w:p>
    <w:p w14:paraId="1A34F642" w14:textId="45957D84"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Two important events mark</w:t>
      </w:r>
      <w:r w:rsidR="00217BCC" w:rsidRPr="00722555">
        <w:rPr>
          <w:rFonts w:ascii="Times New Roman" w:hAnsi="Times New Roman" w:cs="Times New Roman"/>
          <w:sz w:val="24"/>
          <w:szCs w:val="24"/>
          <w:lang w:val="en-GB"/>
        </w:rPr>
        <w:t>ed</w:t>
      </w:r>
      <w:r w:rsidRPr="00722555">
        <w:rPr>
          <w:rFonts w:ascii="Times New Roman" w:hAnsi="Times New Roman" w:cs="Times New Roman"/>
          <w:sz w:val="24"/>
          <w:szCs w:val="24"/>
          <w:lang w:val="en-GB"/>
        </w:rPr>
        <w:t xml:space="preserve"> the beginning of this third stage in the development of Kenya's constitutional system. Firstly, in 1982, constitutional reform number 19, promoted by the Moi </w:t>
      </w:r>
      <w:r w:rsidR="00EA06EC">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constitutionally enshrined and thus established </w:t>
      </w:r>
      <w:r w:rsidRPr="00317EA2">
        <w:rPr>
          <w:rFonts w:ascii="Times New Roman" w:hAnsi="Times New Roman" w:cs="Times New Roman"/>
          <w:i/>
          <w:iCs/>
          <w:sz w:val="24"/>
          <w:szCs w:val="24"/>
          <w:lang w:val="en-GB"/>
        </w:rPr>
        <w:t>de jure</w:t>
      </w:r>
      <w:r w:rsidRPr="00722555">
        <w:rPr>
          <w:rFonts w:ascii="Times New Roman" w:hAnsi="Times New Roman" w:cs="Times New Roman"/>
          <w:sz w:val="24"/>
          <w:szCs w:val="24"/>
          <w:lang w:val="en-GB"/>
        </w:rPr>
        <w:t xml:space="preserve"> a one-party system in Kenya.</w:t>
      </w:r>
      <w:r w:rsidR="00390AD4">
        <w:rPr>
          <w:rStyle w:val="Refdenotaalpie"/>
          <w:rFonts w:ascii="Times New Roman" w:hAnsi="Times New Roman" w:cs="Times New Roman"/>
          <w:sz w:val="24"/>
          <w:szCs w:val="24"/>
          <w:lang w:val="en-GB"/>
        </w:rPr>
        <w:footnoteReference w:id="27"/>
      </w:r>
      <w:r w:rsidRPr="00722555">
        <w:rPr>
          <w:rFonts w:ascii="Times New Roman" w:hAnsi="Times New Roman" w:cs="Times New Roman"/>
          <w:sz w:val="24"/>
          <w:szCs w:val="24"/>
          <w:lang w:val="en-GB"/>
        </w:rPr>
        <w:t xml:space="preserve"> From that moment on, only KANU would exist in the country's political landscape. Secondly, and only a few months after the establishment of the single party system, there was an attempted coup d'état by part of the country's air force</w:t>
      </w:r>
      <w:r w:rsidR="00217BCC"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which, although it did not succeed in its aim of overthrowing the government in power at that time, resulted in hundreds of deaths. These two events motivated successive constitutional reforms carried out in the </w:t>
      </w:r>
      <w:r w:rsidR="00217BCC" w:rsidRPr="00722555">
        <w:rPr>
          <w:rFonts w:ascii="Times New Roman" w:hAnsi="Times New Roman" w:cs="Times New Roman"/>
          <w:sz w:val="24"/>
          <w:szCs w:val="24"/>
          <w:lang w:val="en-GB"/>
        </w:rPr>
        <w:t>subsequent</w:t>
      </w:r>
      <w:r w:rsidRPr="00722555">
        <w:rPr>
          <w:rFonts w:ascii="Times New Roman" w:hAnsi="Times New Roman" w:cs="Times New Roman"/>
          <w:sz w:val="24"/>
          <w:szCs w:val="24"/>
          <w:lang w:val="en-GB"/>
        </w:rPr>
        <w:t xml:space="preserve"> years by the new Moi regime. All of them were aimed at eliminating any hint of opposition, not only in the political sphere, but also in the army and in the academ</w:t>
      </w:r>
      <w:r w:rsidR="008A5FA5">
        <w:rPr>
          <w:rFonts w:ascii="Times New Roman" w:hAnsi="Times New Roman" w:cs="Times New Roman"/>
          <w:sz w:val="24"/>
          <w:szCs w:val="24"/>
          <w:lang w:val="en-GB"/>
        </w:rPr>
        <w:t>ia</w:t>
      </w:r>
      <w:r w:rsidRPr="00722555">
        <w:rPr>
          <w:rFonts w:ascii="Times New Roman" w:hAnsi="Times New Roman" w:cs="Times New Roman"/>
          <w:sz w:val="24"/>
          <w:szCs w:val="24"/>
          <w:lang w:val="en-GB"/>
        </w:rPr>
        <w:t>. There was also a strong centrali</w:t>
      </w:r>
      <w:r w:rsidR="00217BC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 of power in the hands of the executive, completely disabling the functions of </w:t>
      </w:r>
      <w:r w:rsidR="00217BCC" w:rsidRPr="00722555">
        <w:rPr>
          <w:rFonts w:ascii="Times New Roman" w:hAnsi="Times New Roman" w:cs="Times New Roman"/>
          <w:sz w:val="24"/>
          <w:szCs w:val="24"/>
          <w:lang w:val="en-GB"/>
        </w:rPr>
        <w:t>other</w:t>
      </w:r>
      <w:r w:rsidRPr="00722555">
        <w:rPr>
          <w:rFonts w:ascii="Times New Roman" w:hAnsi="Times New Roman" w:cs="Times New Roman"/>
          <w:sz w:val="24"/>
          <w:szCs w:val="24"/>
          <w:lang w:val="en-GB"/>
        </w:rPr>
        <w:t xml:space="preserve"> political institutions.</w:t>
      </w:r>
    </w:p>
    <w:p w14:paraId="7CD7F0F4" w14:textId="397063E5"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At the end of the 1980s, however, there was another event of global significance that influenced Kenya's political future</w:t>
      </w:r>
      <w:r w:rsidR="000A669C">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the fall of the Berlin Wall. The wave of democrati</w:t>
      </w:r>
      <w:r w:rsidR="00217BC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 brought about by the collapse of communism at </w:t>
      </w:r>
      <w:r w:rsidR="00217BCC"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global level, to a certain extent, fue</w:t>
      </w:r>
      <w:r w:rsidR="00217BCC" w:rsidRPr="00722555">
        <w:rPr>
          <w:rFonts w:ascii="Times New Roman" w:hAnsi="Times New Roman" w:cs="Times New Roman"/>
          <w:sz w:val="24"/>
          <w:szCs w:val="24"/>
          <w:lang w:val="en-GB"/>
        </w:rPr>
        <w:t>l</w:t>
      </w:r>
      <w:r w:rsidRPr="00722555">
        <w:rPr>
          <w:rFonts w:ascii="Times New Roman" w:hAnsi="Times New Roman" w:cs="Times New Roman"/>
          <w:sz w:val="24"/>
          <w:szCs w:val="24"/>
          <w:lang w:val="en-GB"/>
        </w:rPr>
        <w:t>led the clamo</w:t>
      </w:r>
      <w:r w:rsidR="00217BCC"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r for political change in the country.</w:t>
      </w:r>
      <w:r w:rsidR="00922C2E">
        <w:rPr>
          <w:rStyle w:val="Refdenotaalpie"/>
          <w:rFonts w:ascii="Times New Roman" w:hAnsi="Times New Roman" w:cs="Times New Roman"/>
          <w:sz w:val="24"/>
          <w:szCs w:val="24"/>
          <w:lang w:val="en-GB"/>
        </w:rPr>
        <w:footnoteReference w:id="28"/>
      </w:r>
      <w:r w:rsidRPr="00722555">
        <w:rPr>
          <w:rFonts w:ascii="Times New Roman" w:hAnsi="Times New Roman" w:cs="Times New Roman"/>
          <w:sz w:val="24"/>
          <w:szCs w:val="24"/>
          <w:lang w:val="en-GB"/>
        </w:rPr>
        <w:t xml:space="preserve"> Pressure from the World Bank, the International Monetary Fund and, </w:t>
      </w:r>
      <w:r w:rsidR="00217BCC" w:rsidRPr="00722555">
        <w:rPr>
          <w:rFonts w:ascii="Times New Roman" w:hAnsi="Times New Roman" w:cs="Times New Roman"/>
          <w:sz w:val="24"/>
          <w:szCs w:val="24"/>
          <w:lang w:val="en-GB"/>
        </w:rPr>
        <w:t xml:space="preserve">in </w:t>
      </w:r>
      <w:r w:rsidRPr="00722555">
        <w:rPr>
          <w:rFonts w:ascii="Times New Roman" w:hAnsi="Times New Roman" w:cs="Times New Roman"/>
          <w:sz w:val="24"/>
          <w:szCs w:val="24"/>
          <w:lang w:val="en-GB"/>
        </w:rPr>
        <w:t xml:space="preserve">particular, Western governments to begin </w:t>
      </w:r>
      <w:r w:rsidR="00217BCC" w:rsidRPr="00722555">
        <w:rPr>
          <w:rFonts w:ascii="Times New Roman" w:hAnsi="Times New Roman" w:cs="Times New Roman"/>
          <w:sz w:val="24"/>
          <w:szCs w:val="24"/>
          <w:lang w:val="en-GB"/>
        </w:rPr>
        <w:t>the</w:t>
      </w:r>
      <w:r w:rsidRPr="00722555">
        <w:rPr>
          <w:rFonts w:ascii="Times New Roman" w:hAnsi="Times New Roman" w:cs="Times New Roman"/>
          <w:sz w:val="24"/>
          <w:szCs w:val="24"/>
          <w:lang w:val="en-GB"/>
        </w:rPr>
        <w:t xml:space="preserve"> process of democrati</w:t>
      </w:r>
      <w:r w:rsidR="00217BC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ation in African countries</w:t>
      </w:r>
      <w:r w:rsidR="00217BCC"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if they were to have access to aid</w:t>
      </w:r>
      <w:r w:rsidR="002F1945"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and the global market had its effect in Kenya. African governments were required to undertake certain policies in exchange for economic support and access to the banking credit system. Policies such as ensuring good governance, respect for human rights, political pluralism, guaranteeing democratic elections, the rule of law, political accountability and transparency, protection of equality, control of corruption and real participation of civil society in political decision-making processes were promoted.</w:t>
      </w:r>
      <w:r w:rsidR="00C66168">
        <w:rPr>
          <w:rStyle w:val="Refdenotaalpie"/>
          <w:rFonts w:ascii="Times New Roman" w:hAnsi="Times New Roman" w:cs="Times New Roman"/>
          <w:sz w:val="24"/>
          <w:szCs w:val="24"/>
          <w:lang w:val="en-GB"/>
        </w:rPr>
        <w:footnoteReference w:id="29"/>
      </w:r>
      <w:r w:rsidRPr="00722555">
        <w:rPr>
          <w:rFonts w:ascii="Times New Roman" w:hAnsi="Times New Roman" w:cs="Times New Roman"/>
          <w:sz w:val="24"/>
          <w:szCs w:val="24"/>
          <w:lang w:val="en-GB"/>
        </w:rPr>
        <w:t xml:space="preserve"> This implied not only the adoption of certain principles of government, but also required a total constitutional reconstruction of the </w:t>
      </w:r>
      <w:r w:rsidR="00FE5E87"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tate, so that Western democratic and constitutional values would be assumed as its own.</w:t>
      </w:r>
    </w:p>
    <w:p w14:paraId="0343BC93" w14:textId="3F866E71" w:rsidR="001D5258" w:rsidRPr="00722555" w:rsidRDefault="001D5258" w:rsidP="00964876">
      <w:pPr>
        <w:spacing w:before="120" w:after="120" w:line="360" w:lineRule="auto"/>
        <w:jc w:val="both"/>
        <w:rPr>
          <w:rFonts w:ascii="Times New Roman" w:hAnsi="Times New Roman" w:cs="Times New Roman"/>
          <w:b/>
          <w:bCs/>
          <w:sz w:val="24"/>
          <w:szCs w:val="24"/>
          <w:lang w:val="en-GB"/>
        </w:rPr>
      </w:pPr>
      <w:r w:rsidRPr="00722555">
        <w:rPr>
          <w:rFonts w:ascii="Times New Roman" w:hAnsi="Times New Roman" w:cs="Times New Roman"/>
          <w:b/>
          <w:bCs/>
          <w:sz w:val="24"/>
          <w:szCs w:val="24"/>
          <w:lang w:val="en-GB"/>
        </w:rPr>
        <w:t xml:space="preserve">3.4. </w:t>
      </w:r>
      <w:r w:rsidR="002047C2" w:rsidRPr="00722555">
        <w:rPr>
          <w:rFonts w:ascii="Times New Roman" w:hAnsi="Times New Roman" w:cs="Times New Roman"/>
          <w:b/>
          <w:bCs/>
          <w:sz w:val="24"/>
          <w:szCs w:val="24"/>
          <w:lang w:val="en-GB"/>
        </w:rPr>
        <w:tab/>
      </w:r>
      <w:r w:rsidRPr="00722555">
        <w:rPr>
          <w:rFonts w:ascii="Times New Roman" w:hAnsi="Times New Roman" w:cs="Times New Roman"/>
          <w:b/>
          <w:bCs/>
          <w:sz w:val="24"/>
          <w:szCs w:val="24"/>
          <w:lang w:val="en-GB"/>
        </w:rPr>
        <w:t>Fourth phase: 1990 to 1997. The clamo</w:t>
      </w:r>
      <w:r w:rsidR="00FE5E87" w:rsidRPr="00722555">
        <w:rPr>
          <w:rFonts w:ascii="Times New Roman" w:hAnsi="Times New Roman" w:cs="Times New Roman"/>
          <w:b/>
          <w:bCs/>
          <w:sz w:val="24"/>
          <w:szCs w:val="24"/>
          <w:lang w:val="en-GB"/>
        </w:rPr>
        <w:t>u</w:t>
      </w:r>
      <w:r w:rsidRPr="00722555">
        <w:rPr>
          <w:rFonts w:ascii="Times New Roman" w:hAnsi="Times New Roman" w:cs="Times New Roman"/>
          <w:b/>
          <w:bCs/>
          <w:sz w:val="24"/>
          <w:szCs w:val="24"/>
          <w:lang w:val="en-GB"/>
        </w:rPr>
        <w:t>r for constitutional reform</w:t>
      </w:r>
    </w:p>
    <w:p w14:paraId="58A617A9" w14:textId="0454E8C8"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From the 1990s onwards, therefore, a new era began in Kenya. It is in those years when, together with the pressure from abroad, the popular clamo</w:t>
      </w:r>
      <w:r w:rsidR="00FE5E87"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 xml:space="preserve">r for </w:t>
      </w:r>
      <w:r w:rsidR="00FE5E87" w:rsidRPr="00722555">
        <w:rPr>
          <w:rFonts w:ascii="Times New Roman" w:hAnsi="Times New Roman" w:cs="Times New Roman"/>
          <w:sz w:val="24"/>
          <w:szCs w:val="24"/>
          <w:lang w:val="en-GB"/>
        </w:rPr>
        <w:t xml:space="preserve">sweeping </w:t>
      </w:r>
      <w:r w:rsidRPr="00722555">
        <w:rPr>
          <w:rFonts w:ascii="Times New Roman" w:hAnsi="Times New Roman" w:cs="Times New Roman"/>
          <w:sz w:val="24"/>
          <w:szCs w:val="24"/>
          <w:lang w:val="en-GB"/>
        </w:rPr>
        <w:t xml:space="preserve">constitutional reform also grew within the country. There were street protests, some of them violent, as well as public demonstrations by activists, political leaders, academics and jurists against the policies adopted by the Moi </w:t>
      </w:r>
      <w:r w:rsidR="00EA06EC">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One of the most remarkable protests was </w:t>
      </w:r>
      <w:r w:rsidR="00FE5E87" w:rsidRPr="00722555">
        <w:rPr>
          <w:rFonts w:ascii="Times New Roman" w:hAnsi="Times New Roman" w:cs="Times New Roman"/>
          <w:sz w:val="24"/>
          <w:szCs w:val="24"/>
          <w:lang w:val="en-GB"/>
        </w:rPr>
        <w:t>known as</w:t>
      </w:r>
      <w:r w:rsidRPr="00722555">
        <w:rPr>
          <w:rFonts w:ascii="Times New Roman" w:hAnsi="Times New Roman" w:cs="Times New Roman"/>
          <w:sz w:val="24"/>
          <w:szCs w:val="24"/>
          <w:lang w:val="en-GB"/>
        </w:rPr>
        <w:t xml:space="preserve"> </w:t>
      </w:r>
      <w:r w:rsidRPr="00030158">
        <w:rPr>
          <w:rFonts w:ascii="Times New Roman" w:hAnsi="Times New Roman" w:cs="Times New Roman"/>
          <w:i/>
          <w:iCs/>
          <w:sz w:val="24"/>
          <w:szCs w:val="24"/>
          <w:lang w:val="en-GB"/>
        </w:rPr>
        <w:t>Saba Saba</w:t>
      </w:r>
      <w:r w:rsidRPr="00722555">
        <w:rPr>
          <w:rFonts w:ascii="Times New Roman" w:hAnsi="Times New Roman" w:cs="Times New Roman"/>
          <w:sz w:val="24"/>
          <w:szCs w:val="24"/>
          <w:lang w:val="en-GB"/>
        </w:rPr>
        <w:t xml:space="preserve">, held on </w:t>
      </w:r>
      <w:r w:rsidR="00FE5E87" w:rsidRPr="00722555">
        <w:rPr>
          <w:rFonts w:ascii="Times New Roman" w:hAnsi="Times New Roman" w:cs="Times New Roman"/>
          <w:sz w:val="24"/>
          <w:szCs w:val="24"/>
          <w:lang w:val="en-GB"/>
        </w:rPr>
        <w:t xml:space="preserve">7 </w:t>
      </w:r>
      <w:r w:rsidRPr="00722555">
        <w:rPr>
          <w:rFonts w:ascii="Times New Roman" w:hAnsi="Times New Roman" w:cs="Times New Roman"/>
          <w:sz w:val="24"/>
          <w:szCs w:val="24"/>
          <w:lang w:val="en-GB"/>
        </w:rPr>
        <w:t xml:space="preserve">July 1990. It was called </w:t>
      </w:r>
      <w:r w:rsidRPr="00030158">
        <w:rPr>
          <w:rFonts w:ascii="Times New Roman" w:hAnsi="Times New Roman" w:cs="Times New Roman"/>
          <w:i/>
          <w:iCs/>
          <w:sz w:val="24"/>
          <w:szCs w:val="24"/>
          <w:lang w:val="en-GB"/>
        </w:rPr>
        <w:t>Saba Saba</w:t>
      </w:r>
      <w:r w:rsidRPr="00722555">
        <w:rPr>
          <w:rFonts w:ascii="Times New Roman" w:hAnsi="Times New Roman" w:cs="Times New Roman"/>
          <w:sz w:val="24"/>
          <w:szCs w:val="24"/>
          <w:lang w:val="en-GB"/>
        </w:rPr>
        <w:t xml:space="preserve">, which in Swahili means </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seven of seven</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 clear reference to the day and month </w:t>
      </w:r>
      <w:r w:rsidR="001D1586" w:rsidRPr="00722555">
        <w:rPr>
          <w:rFonts w:ascii="Times New Roman" w:hAnsi="Times New Roman" w:cs="Times New Roman"/>
          <w:sz w:val="24"/>
          <w:szCs w:val="24"/>
          <w:lang w:val="en-GB"/>
        </w:rPr>
        <w:t>when</w:t>
      </w:r>
      <w:r w:rsidRPr="00722555">
        <w:rPr>
          <w:rFonts w:ascii="Times New Roman" w:hAnsi="Times New Roman" w:cs="Times New Roman"/>
          <w:sz w:val="24"/>
          <w:szCs w:val="24"/>
          <w:lang w:val="en-GB"/>
        </w:rPr>
        <w:t xml:space="preserve"> the popular protest took place. The demonstrators called for the abolition of the one-party system, the dissolution of </w:t>
      </w:r>
      <w:r w:rsidR="00C1010E">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 and the holding of a referendum to decide on the future of the country.</w:t>
      </w:r>
      <w:r w:rsidR="0088095D">
        <w:rPr>
          <w:rStyle w:val="Refdenotaalpie"/>
          <w:rFonts w:ascii="Times New Roman" w:hAnsi="Times New Roman" w:cs="Times New Roman"/>
          <w:sz w:val="24"/>
          <w:szCs w:val="24"/>
          <w:lang w:val="en-GB"/>
        </w:rPr>
        <w:footnoteReference w:id="30"/>
      </w:r>
      <w:r w:rsidRPr="00722555">
        <w:rPr>
          <w:rFonts w:ascii="Times New Roman" w:hAnsi="Times New Roman" w:cs="Times New Roman"/>
          <w:sz w:val="24"/>
          <w:szCs w:val="24"/>
          <w:lang w:val="en-GB"/>
        </w:rPr>
        <w:t xml:space="preserve"> Numerous well-known political faces supported this popular protest, such as Charles Rubia</w:t>
      </w:r>
      <w:r w:rsidR="001D1586" w:rsidRPr="00722555">
        <w:rPr>
          <w:rFonts w:ascii="Times New Roman" w:hAnsi="Times New Roman" w:cs="Times New Roman"/>
          <w:sz w:val="24"/>
          <w:szCs w:val="24"/>
          <w:lang w:val="en-GB"/>
        </w:rPr>
        <w:t xml:space="preserve"> </w:t>
      </w:r>
      <w:r w:rsidR="00030158">
        <w:rPr>
          <w:rFonts w:ascii="Times New Roman" w:hAnsi="Times New Roman" w:cs="Times New Roman"/>
          <w:sz w:val="24"/>
          <w:szCs w:val="24"/>
          <w:lang w:val="en-GB"/>
        </w:rPr>
        <w:t>(</w:t>
      </w:r>
      <w:r w:rsidR="001D1586" w:rsidRPr="00722555">
        <w:rPr>
          <w:rFonts w:ascii="Times New Roman" w:hAnsi="Times New Roman" w:cs="Times New Roman"/>
          <w:sz w:val="24"/>
          <w:szCs w:val="24"/>
          <w:lang w:val="en-GB"/>
        </w:rPr>
        <w:t>the first</w:t>
      </w:r>
      <w:r w:rsidRPr="00722555">
        <w:rPr>
          <w:rFonts w:ascii="Times New Roman" w:hAnsi="Times New Roman" w:cs="Times New Roman"/>
          <w:sz w:val="24"/>
          <w:szCs w:val="24"/>
          <w:lang w:val="en-GB"/>
        </w:rPr>
        <w:t xml:space="preserve"> mayor of Nairobi</w:t>
      </w:r>
      <w:r w:rsidR="00030158">
        <w:rPr>
          <w:rFonts w:ascii="Times New Roman" w:hAnsi="Times New Roman" w:cs="Times New Roman"/>
          <w:sz w:val="24"/>
          <w:szCs w:val="24"/>
          <w:lang w:val="en-GB"/>
        </w:rPr>
        <w:t>)</w:t>
      </w:r>
      <w:r w:rsidRPr="00722555">
        <w:rPr>
          <w:rFonts w:ascii="Times New Roman" w:hAnsi="Times New Roman" w:cs="Times New Roman"/>
          <w:sz w:val="24"/>
          <w:szCs w:val="24"/>
          <w:lang w:val="en-GB"/>
        </w:rPr>
        <w:t>, Kenneth Matiba</w:t>
      </w:r>
      <w:r w:rsidR="001D1586" w:rsidRPr="00722555">
        <w:rPr>
          <w:rFonts w:ascii="Times New Roman" w:hAnsi="Times New Roman" w:cs="Times New Roman"/>
          <w:sz w:val="24"/>
          <w:szCs w:val="24"/>
          <w:lang w:val="en-GB"/>
        </w:rPr>
        <w:t xml:space="preserve"> </w:t>
      </w:r>
      <w:r w:rsidR="00030158">
        <w:rPr>
          <w:rFonts w:ascii="Times New Roman" w:hAnsi="Times New Roman" w:cs="Times New Roman"/>
          <w:sz w:val="24"/>
          <w:szCs w:val="24"/>
          <w:lang w:val="en-GB"/>
        </w:rPr>
        <w:t>(f</w:t>
      </w:r>
      <w:r w:rsidR="001D1586" w:rsidRPr="00722555">
        <w:rPr>
          <w:rFonts w:ascii="Times New Roman" w:hAnsi="Times New Roman" w:cs="Times New Roman"/>
          <w:sz w:val="24"/>
          <w:szCs w:val="24"/>
          <w:lang w:val="en-GB"/>
        </w:rPr>
        <w:t>ormer</w:t>
      </w:r>
      <w:r w:rsidRPr="00722555">
        <w:rPr>
          <w:rFonts w:ascii="Times New Roman" w:hAnsi="Times New Roman" w:cs="Times New Roman"/>
          <w:sz w:val="24"/>
          <w:szCs w:val="24"/>
          <w:lang w:val="en-GB"/>
        </w:rPr>
        <w:t xml:space="preserve"> government minister </w:t>
      </w:r>
      <w:r w:rsidR="001D1586" w:rsidRPr="00722555">
        <w:rPr>
          <w:rFonts w:ascii="Times New Roman" w:hAnsi="Times New Roman" w:cs="Times New Roman"/>
          <w:sz w:val="24"/>
          <w:szCs w:val="24"/>
          <w:lang w:val="en-GB"/>
        </w:rPr>
        <w:t>under</w:t>
      </w:r>
      <w:r w:rsidRPr="00722555">
        <w:rPr>
          <w:rFonts w:ascii="Times New Roman" w:hAnsi="Times New Roman" w:cs="Times New Roman"/>
          <w:sz w:val="24"/>
          <w:szCs w:val="24"/>
          <w:lang w:val="en-GB"/>
        </w:rPr>
        <w:t xml:space="preserve"> Moi</w:t>
      </w:r>
      <w:r w:rsidR="00030158">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t>
      </w:r>
      <w:r w:rsidR="001D1586" w:rsidRPr="00722555">
        <w:rPr>
          <w:rFonts w:ascii="Times New Roman" w:hAnsi="Times New Roman" w:cs="Times New Roman"/>
          <w:sz w:val="24"/>
          <w:szCs w:val="24"/>
          <w:lang w:val="en-GB"/>
        </w:rPr>
        <w:t xml:space="preserve">and </w:t>
      </w:r>
      <w:r w:rsidRPr="00722555">
        <w:rPr>
          <w:rFonts w:ascii="Times New Roman" w:hAnsi="Times New Roman" w:cs="Times New Roman"/>
          <w:sz w:val="24"/>
          <w:szCs w:val="24"/>
          <w:lang w:val="en-GB"/>
        </w:rPr>
        <w:t xml:space="preserve">Oginga Odinga </w:t>
      </w:r>
      <w:r w:rsidR="001D1586" w:rsidRPr="00722555">
        <w:rPr>
          <w:rFonts w:ascii="Times New Roman" w:hAnsi="Times New Roman" w:cs="Times New Roman"/>
          <w:sz w:val="24"/>
          <w:szCs w:val="24"/>
          <w:lang w:val="en-GB"/>
        </w:rPr>
        <w:t>together with</w:t>
      </w:r>
      <w:r w:rsidRPr="00722555">
        <w:rPr>
          <w:rFonts w:ascii="Times New Roman" w:hAnsi="Times New Roman" w:cs="Times New Roman"/>
          <w:sz w:val="24"/>
          <w:szCs w:val="24"/>
          <w:lang w:val="en-GB"/>
        </w:rPr>
        <w:t xml:space="preserve"> his son, Raila Odinga. They all called for the reinstatement of a multiparty system in Kenya. The government's harsh crackdown on the protesters fuelled the popular response, with increased violence in the streets and protests. This marked the beginning of a process of constitutional transformation in Kenya that would last for years.</w:t>
      </w:r>
    </w:p>
    <w:p w14:paraId="76E69A71" w14:textId="137D96C6"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first milestone was the Moi regime's repeal of Section 2A of the </w:t>
      </w:r>
      <w:r w:rsidR="005614DA"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in December 1991, with the consequent elimination of the one-party system.</w:t>
      </w:r>
      <w:r w:rsidR="004C3C1E">
        <w:rPr>
          <w:rStyle w:val="Refdenotaalpie"/>
          <w:rFonts w:ascii="Times New Roman" w:hAnsi="Times New Roman" w:cs="Times New Roman"/>
          <w:sz w:val="24"/>
          <w:szCs w:val="24"/>
          <w:lang w:val="en-GB"/>
        </w:rPr>
        <w:footnoteReference w:id="31"/>
      </w:r>
      <w:r w:rsidRPr="00722555">
        <w:rPr>
          <w:rFonts w:ascii="Times New Roman" w:hAnsi="Times New Roman" w:cs="Times New Roman"/>
          <w:sz w:val="24"/>
          <w:szCs w:val="24"/>
          <w:lang w:val="en-GB"/>
        </w:rPr>
        <w:t xml:space="preserve"> The following year general elections were called</w:t>
      </w:r>
      <w:r w:rsidR="005614DA"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t>
      </w:r>
      <w:r w:rsidR="005614DA" w:rsidRPr="00722555">
        <w:rPr>
          <w:rFonts w:ascii="Times New Roman" w:hAnsi="Times New Roman" w:cs="Times New Roman"/>
          <w:sz w:val="24"/>
          <w:szCs w:val="24"/>
          <w:lang w:val="en-GB"/>
        </w:rPr>
        <w:t>contested by</w:t>
      </w:r>
      <w:r w:rsidRPr="00722555">
        <w:rPr>
          <w:rFonts w:ascii="Times New Roman" w:hAnsi="Times New Roman" w:cs="Times New Roman"/>
          <w:sz w:val="24"/>
          <w:szCs w:val="24"/>
          <w:lang w:val="en-GB"/>
        </w:rPr>
        <w:t xml:space="preserve"> a multitude of political parties, including Moi's KANU, Matiba's FORD-Asili party, the Democratic Party led by Mwai Kibaki, and Oginga Odinga's FORD-Kenya party. In spite of the recent opening to political pluralism in the country, the elections </w:t>
      </w:r>
      <w:r w:rsidR="005614DA" w:rsidRPr="00722555">
        <w:rPr>
          <w:rFonts w:ascii="Times New Roman" w:hAnsi="Times New Roman" w:cs="Times New Roman"/>
          <w:sz w:val="24"/>
          <w:szCs w:val="24"/>
          <w:lang w:val="en-GB"/>
        </w:rPr>
        <w:t>were once again won by</w:t>
      </w:r>
      <w:r w:rsidRPr="00722555">
        <w:rPr>
          <w:rFonts w:ascii="Times New Roman" w:hAnsi="Times New Roman" w:cs="Times New Roman"/>
          <w:sz w:val="24"/>
          <w:szCs w:val="24"/>
          <w:lang w:val="en-GB"/>
        </w:rPr>
        <w:t xml:space="preserve"> President Moi</w:t>
      </w:r>
      <w:r w:rsidR="005614DA" w:rsidRPr="00722555">
        <w:rPr>
          <w:rFonts w:ascii="Times New Roman" w:hAnsi="Times New Roman" w:cs="Times New Roman"/>
          <w:sz w:val="24"/>
          <w:szCs w:val="24"/>
          <w:lang w:val="en-GB"/>
        </w:rPr>
        <w:t>’s party</w:t>
      </w:r>
      <w:r w:rsidRPr="00722555">
        <w:rPr>
          <w:rFonts w:ascii="Times New Roman" w:hAnsi="Times New Roman" w:cs="Times New Roman"/>
          <w:sz w:val="24"/>
          <w:szCs w:val="24"/>
          <w:lang w:val="en-GB"/>
        </w:rPr>
        <w:t xml:space="preserve">, </w:t>
      </w:r>
      <w:r w:rsidR="005614DA" w:rsidRPr="00722555">
        <w:rPr>
          <w:rFonts w:ascii="Times New Roman" w:hAnsi="Times New Roman" w:cs="Times New Roman"/>
          <w:sz w:val="24"/>
          <w:szCs w:val="24"/>
          <w:lang w:val="en-GB"/>
        </w:rPr>
        <w:t>and he</w:t>
      </w:r>
      <w:r w:rsidRPr="00722555">
        <w:rPr>
          <w:rFonts w:ascii="Times New Roman" w:hAnsi="Times New Roman" w:cs="Times New Roman"/>
          <w:sz w:val="24"/>
          <w:szCs w:val="24"/>
          <w:lang w:val="en-GB"/>
        </w:rPr>
        <w:t xml:space="preserve"> would continue in power for another five years.</w:t>
      </w:r>
    </w:p>
    <w:p w14:paraId="07BFCF0D" w14:textId="54A8EA23"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defeat of the opposition parties did not stop the </w:t>
      </w:r>
      <w:r w:rsidR="005614DA" w:rsidRPr="00722555">
        <w:rPr>
          <w:rFonts w:ascii="Times New Roman" w:hAnsi="Times New Roman" w:cs="Times New Roman"/>
          <w:sz w:val="24"/>
          <w:szCs w:val="24"/>
          <w:lang w:val="en-GB"/>
        </w:rPr>
        <w:t xml:space="preserve">outcry </w:t>
      </w:r>
      <w:r w:rsidRPr="00722555">
        <w:rPr>
          <w:rFonts w:ascii="Times New Roman" w:hAnsi="Times New Roman" w:cs="Times New Roman"/>
          <w:sz w:val="24"/>
          <w:szCs w:val="24"/>
          <w:lang w:val="en-GB"/>
        </w:rPr>
        <w:t>for constitutional reform that had begun just two years earlier. Thus, from 1992 to 1997, political parties, religious groups and civil society mobili</w:t>
      </w:r>
      <w:r w:rsidR="005614DA"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ed to promote the process of constitutional change. For its part, and in order to calm tempers, the government promoted some constitutional reforms aimed at limiting presidential powers, such as the reform carried out in 1992.</w:t>
      </w:r>
      <w:r w:rsidR="00B2373C">
        <w:rPr>
          <w:rStyle w:val="Refdenotaalpie"/>
          <w:rFonts w:ascii="Times New Roman" w:hAnsi="Times New Roman" w:cs="Times New Roman"/>
          <w:sz w:val="24"/>
          <w:szCs w:val="24"/>
          <w:lang w:val="en-GB"/>
        </w:rPr>
        <w:footnoteReference w:id="32"/>
      </w:r>
      <w:r w:rsidRPr="00722555">
        <w:rPr>
          <w:rFonts w:ascii="Times New Roman" w:hAnsi="Times New Roman" w:cs="Times New Roman"/>
          <w:sz w:val="24"/>
          <w:szCs w:val="24"/>
          <w:lang w:val="en-GB"/>
        </w:rPr>
        <w:t xml:space="preserve"> This reform, number 28, limited the </w:t>
      </w:r>
      <w:r w:rsidR="00651AA7">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resident's term of office to two terms of five years each and clearly delimited his functions as head of state, as well as those of the </w:t>
      </w:r>
      <w:r w:rsidR="00E95E20">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rime </w:t>
      </w:r>
      <w:r w:rsidR="00E95E20">
        <w:rPr>
          <w:rFonts w:ascii="Times New Roman" w:hAnsi="Times New Roman" w:cs="Times New Roman"/>
          <w:sz w:val="24"/>
          <w:szCs w:val="24"/>
          <w:lang w:val="en-GB"/>
        </w:rPr>
        <w:t>m</w:t>
      </w:r>
      <w:r w:rsidRPr="00722555">
        <w:rPr>
          <w:rFonts w:ascii="Times New Roman" w:hAnsi="Times New Roman" w:cs="Times New Roman"/>
          <w:sz w:val="24"/>
          <w:szCs w:val="24"/>
          <w:lang w:val="en-GB"/>
        </w:rPr>
        <w:t xml:space="preserve">inister as head of </w:t>
      </w:r>
      <w:r w:rsidR="00EA06EC">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government. A reform that for the first time managed to mark the beginning of change in the political and constitutional model of the country.</w:t>
      </w:r>
      <w:r w:rsidR="00AF5D32">
        <w:rPr>
          <w:rStyle w:val="Refdenotaalpie"/>
          <w:rFonts w:ascii="Times New Roman" w:hAnsi="Times New Roman" w:cs="Times New Roman"/>
          <w:sz w:val="24"/>
          <w:szCs w:val="24"/>
          <w:lang w:val="en-GB"/>
        </w:rPr>
        <w:footnoteReference w:id="33"/>
      </w:r>
      <w:r w:rsidRPr="00722555">
        <w:rPr>
          <w:rFonts w:ascii="Times New Roman" w:hAnsi="Times New Roman" w:cs="Times New Roman"/>
          <w:sz w:val="24"/>
          <w:szCs w:val="24"/>
          <w:lang w:val="en-GB"/>
        </w:rPr>
        <w:t xml:space="preserve"> </w:t>
      </w:r>
    </w:p>
    <w:p w14:paraId="6476CBB6" w14:textId="77777777" w:rsidR="001D5258" w:rsidRPr="00722555" w:rsidRDefault="001D5258" w:rsidP="00964876">
      <w:pPr>
        <w:spacing w:before="120" w:after="120" w:line="360" w:lineRule="auto"/>
        <w:jc w:val="both"/>
        <w:rPr>
          <w:rFonts w:ascii="Times New Roman" w:hAnsi="Times New Roman" w:cs="Times New Roman"/>
          <w:sz w:val="24"/>
          <w:szCs w:val="24"/>
          <w:lang w:val="en-GB"/>
        </w:rPr>
      </w:pPr>
    </w:p>
    <w:p w14:paraId="3C71E27A" w14:textId="6AD3E7D2" w:rsidR="001D5258" w:rsidRPr="00722555" w:rsidRDefault="001D5258" w:rsidP="00964876">
      <w:pPr>
        <w:spacing w:before="120" w:after="120" w:line="360" w:lineRule="auto"/>
        <w:jc w:val="both"/>
        <w:rPr>
          <w:rFonts w:ascii="Times New Roman" w:hAnsi="Times New Roman" w:cs="Times New Roman"/>
          <w:b/>
          <w:bCs/>
          <w:szCs w:val="28"/>
          <w:lang w:val="en-GB"/>
        </w:rPr>
      </w:pPr>
      <w:r w:rsidRPr="00722555">
        <w:rPr>
          <w:rFonts w:ascii="Times New Roman" w:hAnsi="Times New Roman" w:cs="Times New Roman"/>
          <w:b/>
          <w:bCs/>
          <w:szCs w:val="28"/>
          <w:lang w:val="en-GB"/>
        </w:rPr>
        <w:t>4.</w:t>
      </w:r>
      <w:r w:rsidRPr="00722555">
        <w:rPr>
          <w:rFonts w:ascii="Times New Roman" w:hAnsi="Times New Roman" w:cs="Times New Roman"/>
          <w:b/>
          <w:bCs/>
          <w:szCs w:val="28"/>
          <w:lang w:val="en-GB"/>
        </w:rPr>
        <w:tab/>
        <w:t xml:space="preserve">The constituent process for a new </w:t>
      </w:r>
      <w:r w:rsidR="005C0239">
        <w:rPr>
          <w:rFonts w:ascii="Times New Roman" w:hAnsi="Times New Roman" w:cs="Times New Roman"/>
          <w:b/>
          <w:bCs/>
          <w:szCs w:val="28"/>
          <w:lang w:val="en-GB"/>
        </w:rPr>
        <w:t>c</w:t>
      </w:r>
      <w:r w:rsidRPr="00722555">
        <w:rPr>
          <w:rFonts w:ascii="Times New Roman" w:hAnsi="Times New Roman" w:cs="Times New Roman"/>
          <w:b/>
          <w:bCs/>
          <w:szCs w:val="28"/>
          <w:lang w:val="en-GB"/>
        </w:rPr>
        <w:t>onstitution: from 1997 to 2005</w:t>
      </w:r>
    </w:p>
    <w:p w14:paraId="780A4898" w14:textId="34CC56BD" w:rsidR="001D5258" w:rsidRPr="00722555" w:rsidRDefault="001D5258" w:rsidP="00964876">
      <w:pPr>
        <w:spacing w:before="120" w:after="120" w:line="360" w:lineRule="auto"/>
        <w:jc w:val="both"/>
        <w:rPr>
          <w:rFonts w:ascii="Times New Roman" w:hAnsi="Times New Roman" w:cs="Times New Roman"/>
          <w:b/>
          <w:bCs/>
          <w:sz w:val="24"/>
          <w:szCs w:val="24"/>
          <w:lang w:val="en-GB"/>
        </w:rPr>
      </w:pPr>
      <w:r w:rsidRPr="00722555">
        <w:rPr>
          <w:rFonts w:ascii="Times New Roman" w:hAnsi="Times New Roman" w:cs="Times New Roman"/>
          <w:b/>
          <w:bCs/>
          <w:sz w:val="24"/>
          <w:szCs w:val="24"/>
          <w:lang w:val="en-GB"/>
        </w:rPr>
        <w:t xml:space="preserve">4.1. </w:t>
      </w:r>
      <w:r w:rsidR="002047C2" w:rsidRPr="00722555">
        <w:rPr>
          <w:rFonts w:ascii="Times New Roman" w:hAnsi="Times New Roman" w:cs="Times New Roman"/>
          <w:b/>
          <w:bCs/>
          <w:sz w:val="24"/>
          <w:szCs w:val="24"/>
          <w:lang w:val="en-GB"/>
        </w:rPr>
        <w:tab/>
      </w:r>
      <w:r w:rsidRPr="00722555">
        <w:rPr>
          <w:rFonts w:ascii="Times New Roman" w:hAnsi="Times New Roman" w:cs="Times New Roman"/>
          <w:b/>
          <w:bCs/>
          <w:sz w:val="24"/>
          <w:szCs w:val="24"/>
          <w:lang w:val="en-GB"/>
        </w:rPr>
        <w:t>The 1997 Review Act. The beginning of the process</w:t>
      </w:r>
    </w:p>
    <w:p w14:paraId="3D8FED19" w14:textId="6BE0B901"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The clamo</w:t>
      </w:r>
      <w:r w:rsidR="004753CA"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 xml:space="preserve">r for a new </w:t>
      </w:r>
      <w:r w:rsidR="004753CA"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in the </w:t>
      </w:r>
      <w:r w:rsidR="004753CA" w:rsidRPr="00722555">
        <w:rPr>
          <w:rFonts w:ascii="Times New Roman" w:hAnsi="Times New Roman" w:cs="Times New Roman"/>
          <w:sz w:val="24"/>
          <w:szCs w:val="24"/>
          <w:lang w:val="en-GB"/>
        </w:rPr>
        <w:t>various</w:t>
      </w:r>
      <w:r w:rsidRPr="00722555">
        <w:rPr>
          <w:rFonts w:ascii="Times New Roman" w:hAnsi="Times New Roman" w:cs="Times New Roman"/>
          <w:sz w:val="24"/>
          <w:szCs w:val="24"/>
          <w:lang w:val="en-GB"/>
        </w:rPr>
        <w:t xml:space="preserve"> religious, political and social sectors had its maximum expression in the creation of a parliamentary commission in August 1997, which was to lead the process of change: the Inter Parties Parliamentary Group (IPPG). This group, which had the approval of the government, was to be the appropriate forum for conducting discussions on constitutional change. A number of proposals for constitutional reform were put forward and were intended to be implemented before the general election of that year. The proposals covered a wide range of reforms, le</w:t>
      </w:r>
      <w:r w:rsidR="004753CA"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d</w:t>
      </w:r>
      <w:r w:rsidR="004753CA"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to the passage of the Constitution of Kenya Review Act of 1997, also known as the Review Act.</w:t>
      </w:r>
      <w:r w:rsidR="00640957">
        <w:rPr>
          <w:rStyle w:val="Refdenotaalpie"/>
          <w:rFonts w:ascii="Times New Roman" w:hAnsi="Times New Roman" w:cs="Times New Roman"/>
          <w:sz w:val="24"/>
          <w:szCs w:val="24"/>
          <w:lang w:val="en-GB"/>
        </w:rPr>
        <w:footnoteReference w:id="34"/>
      </w:r>
      <w:r w:rsidRPr="00722555">
        <w:rPr>
          <w:rFonts w:ascii="Times New Roman" w:hAnsi="Times New Roman" w:cs="Times New Roman"/>
          <w:sz w:val="24"/>
          <w:szCs w:val="24"/>
          <w:lang w:val="en-GB"/>
        </w:rPr>
        <w:t xml:space="preserve"> This </w:t>
      </w:r>
      <w:r w:rsidR="004753CA"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ct first created a </w:t>
      </w:r>
      <w:r w:rsidR="004753CA"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ommission, the Constitution of Kenya Review Commission or</w:t>
      </w:r>
      <w:r w:rsidR="00112E36" w:rsidRPr="00722555">
        <w:rPr>
          <w:rFonts w:ascii="Times New Roman" w:hAnsi="Times New Roman" w:cs="Times New Roman"/>
          <w:sz w:val="24"/>
          <w:szCs w:val="24"/>
          <w:lang w:val="en-GB"/>
        </w:rPr>
        <w:t xml:space="preserve"> the</w:t>
      </w:r>
      <w:r w:rsidRPr="00722555">
        <w:rPr>
          <w:rFonts w:ascii="Times New Roman" w:hAnsi="Times New Roman" w:cs="Times New Roman"/>
          <w:sz w:val="24"/>
          <w:szCs w:val="24"/>
          <w:lang w:val="en-GB"/>
        </w:rPr>
        <w:t xml:space="preserve"> CKRC, whose primary objective was to lead a constitutional reform process essentially driven by citizens,</w:t>
      </w:r>
      <w:r w:rsidR="00D74315">
        <w:rPr>
          <w:rStyle w:val="Refdenotaalpie"/>
          <w:rFonts w:ascii="Times New Roman" w:hAnsi="Times New Roman" w:cs="Times New Roman"/>
          <w:sz w:val="24"/>
          <w:szCs w:val="24"/>
          <w:lang w:val="en-GB"/>
        </w:rPr>
        <w:footnoteReference w:id="35"/>
      </w:r>
      <w:r w:rsidRPr="00722555">
        <w:rPr>
          <w:rFonts w:ascii="Times New Roman" w:hAnsi="Times New Roman" w:cs="Times New Roman"/>
          <w:sz w:val="24"/>
          <w:szCs w:val="24"/>
          <w:lang w:val="en-GB"/>
        </w:rPr>
        <w:t xml:space="preserve"> in which the government would have some representation. This led many political and social leaders to see the CKRC as an attempt by the government to monopoli</w:t>
      </w:r>
      <w:r w:rsidR="00112E36"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e the process of change.</w:t>
      </w:r>
      <w:r w:rsidR="00AF18F8">
        <w:rPr>
          <w:rStyle w:val="Refdenotaalpie"/>
          <w:rFonts w:ascii="Times New Roman" w:hAnsi="Times New Roman" w:cs="Times New Roman"/>
          <w:sz w:val="24"/>
          <w:szCs w:val="24"/>
          <w:lang w:val="en-GB"/>
        </w:rPr>
        <w:footnoteReference w:id="36"/>
      </w:r>
      <w:r w:rsidRPr="00722555">
        <w:rPr>
          <w:rFonts w:ascii="Times New Roman" w:hAnsi="Times New Roman" w:cs="Times New Roman"/>
          <w:sz w:val="24"/>
          <w:szCs w:val="24"/>
          <w:lang w:val="en-GB"/>
        </w:rPr>
        <w:t xml:space="preserve"> However, others, such as KANU representatives, saw it as an opportunity to mediate between the </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moderates</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and </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radicals</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in the various social movements and in </w:t>
      </w:r>
      <w:r w:rsidR="00517372">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w:t>
      </w:r>
      <w:r w:rsidR="00D57F63">
        <w:rPr>
          <w:rStyle w:val="Refdenotaalpie"/>
          <w:rFonts w:ascii="Times New Roman" w:hAnsi="Times New Roman" w:cs="Times New Roman"/>
          <w:sz w:val="24"/>
          <w:szCs w:val="24"/>
          <w:lang w:val="en-GB"/>
        </w:rPr>
        <w:footnoteReference w:id="37"/>
      </w:r>
      <w:r w:rsidRPr="00722555">
        <w:rPr>
          <w:rFonts w:ascii="Times New Roman" w:hAnsi="Times New Roman" w:cs="Times New Roman"/>
          <w:sz w:val="24"/>
          <w:szCs w:val="24"/>
          <w:lang w:val="en-GB"/>
        </w:rPr>
        <w:t xml:space="preserve"> The outcome of this </w:t>
      </w:r>
      <w:r w:rsidR="00112E36"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ommission was the 29th Constitutional Review, also known as the </w:t>
      </w:r>
      <w:r w:rsidR="00AB7235">
        <w:rPr>
          <w:rFonts w:ascii="Times New Roman" w:hAnsi="Times New Roman" w:cs="Times New Roman"/>
          <w:sz w:val="24"/>
          <w:szCs w:val="24"/>
          <w:lang w:val="en-GB"/>
        </w:rPr>
        <w:t>'</w:t>
      </w:r>
      <w:r w:rsidRPr="00722555">
        <w:rPr>
          <w:rFonts w:ascii="Times New Roman" w:hAnsi="Times New Roman" w:cs="Times New Roman"/>
          <w:sz w:val="24"/>
          <w:szCs w:val="24"/>
          <w:lang w:val="en-GB"/>
        </w:rPr>
        <w:t>IPGP Review</w:t>
      </w:r>
      <w:r w:rsidR="00AB723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which </w:t>
      </w:r>
      <w:r w:rsidR="00112E36" w:rsidRPr="00722555">
        <w:rPr>
          <w:rFonts w:ascii="Times New Roman" w:hAnsi="Times New Roman" w:cs="Times New Roman"/>
          <w:sz w:val="24"/>
          <w:szCs w:val="24"/>
          <w:lang w:val="en-GB"/>
        </w:rPr>
        <w:t xml:space="preserve">first </w:t>
      </w:r>
      <w:r w:rsidRPr="00722555">
        <w:rPr>
          <w:rFonts w:ascii="Times New Roman" w:hAnsi="Times New Roman" w:cs="Times New Roman"/>
          <w:sz w:val="24"/>
          <w:szCs w:val="24"/>
          <w:lang w:val="en-GB"/>
        </w:rPr>
        <w:t xml:space="preserve">introduced </w:t>
      </w:r>
      <w:r w:rsidR="00112E36" w:rsidRPr="00722555">
        <w:rPr>
          <w:rFonts w:ascii="Times New Roman" w:hAnsi="Times New Roman" w:cs="Times New Roman"/>
          <w:sz w:val="24"/>
          <w:szCs w:val="24"/>
          <w:lang w:val="en-GB"/>
        </w:rPr>
        <w:t>to</w:t>
      </w:r>
      <w:r w:rsidRPr="00722555">
        <w:rPr>
          <w:rFonts w:ascii="Times New Roman" w:hAnsi="Times New Roman" w:cs="Times New Roman"/>
          <w:sz w:val="24"/>
          <w:szCs w:val="24"/>
          <w:lang w:val="en-GB"/>
        </w:rPr>
        <w:t xml:space="preserve"> the </w:t>
      </w:r>
      <w:r w:rsidR="004C7DF1">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112E36"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an express recognition of political pluralism in Kenya.</w:t>
      </w:r>
      <w:r w:rsidR="003C23BC">
        <w:rPr>
          <w:rStyle w:val="Refdenotaalpie"/>
          <w:rFonts w:ascii="Times New Roman" w:hAnsi="Times New Roman" w:cs="Times New Roman"/>
          <w:sz w:val="24"/>
          <w:szCs w:val="24"/>
          <w:lang w:val="en-GB"/>
        </w:rPr>
        <w:footnoteReference w:id="38"/>
      </w:r>
    </w:p>
    <w:p w14:paraId="5587B7EA" w14:textId="0D3EC9CD"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Review Act set out four main milestones to be achieved in the new constitutional process: (i) firstly, it required the holding of popular consultations and the collection of the people's opinion; furthermore, (ii) it called for the initial drafting of </w:t>
      </w:r>
      <w:r w:rsidR="00112E36"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draft </w:t>
      </w:r>
      <w:r w:rsidR="00112E36"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112E36"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to be carried out by a commission of experts (the CKRC); also (iii) for the draft to be subjected to subsequent revisions by a National Convention; and, finally, (iv) for the final draft to be ratified by </w:t>
      </w:r>
      <w:r w:rsidR="00C62810">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w:t>
      </w:r>
      <w:r w:rsidR="00C35DFD">
        <w:rPr>
          <w:rStyle w:val="Refdenotaalpie"/>
          <w:rFonts w:ascii="Times New Roman" w:hAnsi="Times New Roman" w:cs="Times New Roman"/>
          <w:sz w:val="24"/>
          <w:szCs w:val="24"/>
          <w:lang w:val="en-GB"/>
        </w:rPr>
        <w:footnoteReference w:id="39"/>
      </w:r>
    </w:p>
    <w:p w14:paraId="52A7720F" w14:textId="72B24801"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These four main milestones in the constituent process would be carried out by four different subjects or bodies: (i) first, forums would be set up to carry out popular consultations and gather public opinion. These bodies were the Constituency Constitutional Forums (CCFs), which were established in the 210 constituencies to ensure the information, education and participation of the Kenyan people in the process. In order to coordinate all these forums, </w:t>
      </w:r>
      <w:r w:rsidR="002A704C" w:rsidRPr="00722555">
        <w:rPr>
          <w:rFonts w:ascii="Times New Roman" w:hAnsi="Times New Roman" w:cs="Times New Roman"/>
          <w:sz w:val="24"/>
          <w:szCs w:val="24"/>
          <w:lang w:val="en-GB"/>
        </w:rPr>
        <w:t xml:space="preserve">three </w:t>
      </w:r>
      <w:r w:rsidRPr="00722555">
        <w:rPr>
          <w:rFonts w:ascii="Times New Roman" w:hAnsi="Times New Roman" w:cs="Times New Roman"/>
          <w:sz w:val="24"/>
          <w:szCs w:val="24"/>
          <w:lang w:val="en-GB"/>
        </w:rPr>
        <w:t xml:space="preserve">District Constitutional Committees (3Cs) were created. Secondly, (ii) the CKRC, as the principal organ of the constitutional review process, would be responsible for </w:t>
      </w:r>
      <w:r w:rsidR="00576159" w:rsidRPr="00722555">
        <w:rPr>
          <w:rFonts w:ascii="Times New Roman" w:hAnsi="Times New Roman" w:cs="Times New Roman"/>
          <w:sz w:val="24"/>
          <w:szCs w:val="24"/>
          <w:lang w:val="en-GB"/>
        </w:rPr>
        <w:t xml:space="preserve">drawing up </w:t>
      </w:r>
      <w:r w:rsidRPr="00722555">
        <w:rPr>
          <w:rFonts w:ascii="Times New Roman" w:hAnsi="Times New Roman" w:cs="Times New Roman"/>
          <w:sz w:val="24"/>
          <w:szCs w:val="24"/>
          <w:lang w:val="en-GB"/>
        </w:rPr>
        <w:t xml:space="preserve">the draft </w:t>
      </w:r>
      <w:r w:rsidR="00576159"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Also involved in the process would be (iii) a National Constitutional Conference (NCC), which would host the debate and </w:t>
      </w:r>
      <w:r w:rsidR="00576159"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 xml:space="preserve">discussion of the draft for future approval. </w:t>
      </w:r>
      <w:r w:rsidR="00576159" w:rsidRPr="00722555">
        <w:rPr>
          <w:rFonts w:ascii="Times New Roman" w:hAnsi="Times New Roman" w:cs="Times New Roman"/>
          <w:sz w:val="24"/>
          <w:szCs w:val="24"/>
          <w:lang w:val="en-GB"/>
        </w:rPr>
        <w:t>There was also</w:t>
      </w:r>
      <w:r w:rsidRPr="00722555">
        <w:rPr>
          <w:rFonts w:ascii="Times New Roman" w:hAnsi="Times New Roman" w:cs="Times New Roman"/>
          <w:sz w:val="24"/>
          <w:szCs w:val="24"/>
          <w:lang w:val="en-GB"/>
        </w:rPr>
        <w:t xml:space="preserve"> (iv) the National Assembly or </w:t>
      </w:r>
      <w:r w:rsidR="00207453">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of Kenya, which would finally approve the draft. The process did not originally include the holding of a referendum to confirm the constitutional proposal, although </w:t>
      </w:r>
      <w:r w:rsidR="00576159" w:rsidRPr="00722555">
        <w:rPr>
          <w:rFonts w:ascii="Times New Roman" w:hAnsi="Times New Roman" w:cs="Times New Roman"/>
          <w:sz w:val="24"/>
          <w:szCs w:val="24"/>
          <w:lang w:val="en-GB"/>
        </w:rPr>
        <w:t xml:space="preserve">that </w:t>
      </w:r>
      <w:r w:rsidRPr="00722555">
        <w:rPr>
          <w:rFonts w:ascii="Times New Roman" w:hAnsi="Times New Roman" w:cs="Times New Roman"/>
          <w:sz w:val="24"/>
          <w:szCs w:val="24"/>
          <w:lang w:val="en-GB"/>
        </w:rPr>
        <w:t xml:space="preserve">would be incorporated at a later date. </w:t>
      </w:r>
    </w:p>
    <w:p w14:paraId="7CCF926C" w14:textId="7CBE6413" w:rsidR="001D5258" w:rsidRPr="00722555" w:rsidRDefault="00576159"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In its original version, t</w:t>
      </w:r>
      <w:r w:rsidR="001D5258" w:rsidRPr="00722555">
        <w:rPr>
          <w:rFonts w:ascii="Times New Roman" w:hAnsi="Times New Roman" w:cs="Times New Roman"/>
          <w:sz w:val="24"/>
          <w:szCs w:val="24"/>
          <w:lang w:val="en-GB"/>
        </w:rPr>
        <w:t>he Review Act of 1997 was a breakthrough and a clear concession to the demands of civil society and the various religious and political interest groups, though, curiously, it was passed without involving these groups.</w:t>
      </w:r>
      <w:r w:rsidR="00BA611F">
        <w:rPr>
          <w:rStyle w:val="Refdenotaalpie"/>
          <w:rFonts w:ascii="Times New Roman" w:hAnsi="Times New Roman" w:cs="Times New Roman"/>
          <w:sz w:val="24"/>
          <w:szCs w:val="24"/>
          <w:lang w:val="en-GB"/>
        </w:rPr>
        <w:footnoteReference w:id="40"/>
      </w:r>
      <w:r w:rsidR="001D5258" w:rsidRPr="00722555">
        <w:rPr>
          <w:rFonts w:ascii="Times New Roman" w:hAnsi="Times New Roman" w:cs="Times New Roman"/>
          <w:sz w:val="24"/>
          <w:szCs w:val="24"/>
          <w:lang w:val="en-GB"/>
        </w:rPr>
        <w:t xml:space="preserve"> It was a law aimed at carrying out an authentic constituent process, </w:t>
      </w:r>
      <w:r w:rsidRPr="00722555">
        <w:rPr>
          <w:rFonts w:ascii="Times New Roman" w:hAnsi="Times New Roman" w:cs="Times New Roman"/>
          <w:sz w:val="24"/>
          <w:szCs w:val="24"/>
          <w:lang w:val="en-GB"/>
        </w:rPr>
        <w:t xml:space="preserve">despite the fact that </w:t>
      </w:r>
      <w:r w:rsidR="001D5258" w:rsidRPr="00722555">
        <w:rPr>
          <w:rFonts w:ascii="Times New Roman" w:hAnsi="Times New Roman" w:cs="Times New Roman"/>
          <w:sz w:val="24"/>
          <w:szCs w:val="24"/>
          <w:lang w:val="en-GB"/>
        </w:rPr>
        <w:t xml:space="preserve">it did not have the support of society and the </w:t>
      </w:r>
      <w:r w:rsidRPr="00722555">
        <w:rPr>
          <w:rFonts w:ascii="Times New Roman" w:hAnsi="Times New Roman" w:cs="Times New Roman"/>
          <w:sz w:val="24"/>
          <w:szCs w:val="24"/>
          <w:lang w:val="en-GB"/>
        </w:rPr>
        <w:t>various</w:t>
      </w:r>
      <w:r w:rsidR="001D5258" w:rsidRPr="00722555">
        <w:rPr>
          <w:rFonts w:ascii="Times New Roman" w:hAnsi="Times New Roman" w:cs="Times New Roman"/>
          <w:sz w:val="24"/>
          <w:szCs w:val="24"/>
          <w:lang w:val="en-GB"/>
        </w:rPr>
        <w:t xml:space="preserve"> interest groups in the country, as they had been excluded in the process of drafting the law. </w:t>
      </w:r>
    </w:p>
    <w:p w14:paraId="4231256E" w14:textId="6DD5F18F"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In the summer of 1998, </w:t>
      </w:r>
      <w:r w:rsidR="00576159" w:rsidRPr="00722555">
        <w:rPr>
          <w:rFonts w:ascii="Times New Roman" w:hAnsi="Times New Roman" w:cs="Times New Roman"/>
          <w:sz w:val="24"/>
          <w:szCs w:val="24"/>
          <w:lang w:val="en-GB"/>
        </w:rPr>
        <w:t xml:space="preserve">following negotiations between these groups, the IPPG and the opposition at the Safari Park Hotel in Nairobi, </w:t>
      </w:r>
      <w:r w:rsidRPr="00722555">
        <w:rPr>
          <w:rFonts w:ascii="Times New Roman" w:hAnsi="Times New Roman" w:cs="Times New Roman"/>
          <w:sz w:val="24"/>
          <w:szCs w:val="24"/>
          <w:lang w:val="en-GB"/>
        </w:rPr>
        <w:t xml:space="preserve">these groups finally managed to be heard and </w:t>
      </w:r>
      <w:r w:rsidR="00576159" w:rsidRPr="00722555">
        <w:rPr>
          <w:rFonts w:ascii="Times New Roman" w:hAnsi="Times New Roman" w:cs="Times New Roman"/>
          <w:sz w:val="24"/>
          <w:szCs w:val="24"/>
          <w:lang w:val="en-GB"/>
        </w:rPr>
        <w:t xml:space="preserve">become </w:t>
      </w:r>
      <w:r w:rsidRPr="00722555">
        <w:rPr>
          <w:rFonts w:ascii="Times New Roman" w:hAnsi="Times New Roman" w:cs="Times New Roman"/>
          <w:sz w:val="24"/>
          <w:szCs w:val="24"/>
          <w:lang w:val="en-GB"/>
        </w:rPr>
        <w:t>incorporated into the constitutional reform process. In this way, a new phase of popular consultation was incorporated into the process, which was duly included in the Review Act.</w:t>
      </w:r>
      <w:r w:rsidR="006D0D93">
        <w:rPr>
          <w:rStyle w:val="Refdenotaalpie"/>
          <w:rFonts w:ascii="Times New Roman" w:hAnsi="Times New Roman" w:cs="Times New Roman"/>
          <w:sz w:val="24"/>
          <w:szCs w:val="24"/>
          <w:lang w:val="en-GB"/>
        </w:rPr>
        <w:footnoteReference w:id="41"/>
      </w:r>
    </w:p>
    <w:p w14:paraId="7275D1E3" w14:textId="48C8F713"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Thereafter, the Constitutional Commission (CKRC) was to have 25 members representing over fifty social groups. However, there was no agreement on how to appoint the members of the </w:t>
      </w:r>
      <w:r w:rsidR="00D74DEB"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ommission, which led to the emergence of two parallel initiatives that sought to lead the constitutional process. On the one hand, in October 1999, </w:t>
      </w:r>
      <w:r w:rsidR="00205714">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formally convened a Parliamentary Select Committee (PSC) </w:t>
      </w:r>
      <w:r w:rsidR="00D74DEB" w:rsidRPr="00722555">
        <w:rPr>
          <w:rFonts w:ascii="Times New Roman" w:hAnsi="Times New Roman" w:cs="Times New Roman"/>
          <w:sz w:val="24"/>
          <w:szCs w:val="24"/>
          <w:lang w:val="en-GB"/>
        </w:rPr>
        <w:t>that</w:t>
      </w:r>
      <w:r w:rsidRPr="00722555">
        <w:rPr>
          <w:rFonts w:ascii="Times New Roman" w:hAnsi="Times New Roman" w:cs="Times New Roman"/>
          <w:sz w:val="24"/>
          <w:szCs w:val="24"/>
          <w:lang w:val="en-GB"/>
        </w:rPr>
        <w:t xml:space="preserve"> had the support of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overnment (KANU) and Raila Odinga's party</w:t>
      </w:r>
      <w:r w:rsidR="00874482">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the National Development Party (NDP). This committee would be chaired by Raila Odinga himself. On the other hand, civil society and religious groups would promote a new movement, </w:t>
      </w:r>
      <w:r w:rsidR="00D74DEB" w:rsidRPr="00722555">
        <w:rPr>
          <w:rFonts w:ascii="Times New Roman" w:hAnsi="Times New Roman" w:cs="Times New Roman"/>
          <w:sz w:val="24"/>
          <w:szCs w:val="24"/>
          <w:lang w:val="en-GB"/>
        </w:rPr>
        <w:t>known as</w:t>
      </w:r>
      <w:r w:rsidRPr="00722555">
        <w:rPr>
          <w:rFonts w:ascii="Times New Roman" w:hAnsi="Times New Roman" w:cs="Times New Roman"/>
          <w:sz w:val="24"/>
          <w:szCs w:val="24"/>
          <w:lang w:val="en-GB"/>
        </w:rPr>
        <w:t xml:space="preserve"> the </w:t>
      </w:r>
      <w:r w:rsidRPr="004151A1">
        <w:rPr>
          <w:rFonts w:ascii="Times New Roman" w:hAnsi="Times New Roman" w:cs="Times New Roman"/>
          <w:i/>
          <w:iCs/>
          <w:sz w:val="24"/>
          <w:szCs w:val="24"/>
          <w:lang w:val="en-GB"/>
        </w:rPr>
        <w:t>Ufungamano</w:t>
      </w:r>
      <w:r w:rsidRPr="00722555">
        <w:rPr>
          <w:rFonts w:ascii="Times New Roman" w:hAnsi="Times New Roman" w:cs="Times New Roman"/>
          <w:sz w:val="24"/>
          <w:szCs w:val="24"/>
          <w:lang w:val="en-GB"/>
        </w:rPr>
        <w:t xml:space="preserve"> Initiative, led by the well-known jurist Oki Ombaka, with the aim of creating a new constitutional commission: the Peoples Commission of Kenya (PCK). This commission would elect its members in accordance with the provisions of the Review Act</w:t>
      </w:r>
      <w:r w:rsidR="00D74DEB" w:rsidRPr="00722555">
        <w:rPr>
          <w:rFonts w:ascii="Times New Roman" w:hAnsi="Times New Roman" w:cs="Times New Roman"/>
          <w:sz w:val="24"/>
          <w:szCs w:val="24"/>
          <w:lang w:val="en-GB"/>
        </w:rPr>
        <w:t>, with its</w:t>
      </w:r>
      <w:r w:rsidRPr="00722555">
        <w:rPr>
          <w:rFonts w:ascii="Times New Roman" w:hAnsi="Times New Roman" w:cs="Times New Roman"/>
          <w:sz w:val="24"/>
          <w:szCs w:val="24"/>
          <w:lang w:val="en-GB"/>
        </w:rPr>
        <w:t xml:space="preserve"> main mission be</w:t>
      </w:r>
      <w:r w:rsidR="00D74DEB"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to gather the views of the Kenyan people regarding the constitutional process.</w:t>
      </w:r>
    </w:p>
    <w:p w14:paraId="2D01E501" w14:textId="2F32F1C1"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The Parliamentary Select Committee (PSC) went ahead with the constituent process</w:t>
      </w:r>
      <w:r w:rsidR="00D74DEB"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propos</w:t>
      </w:r>
      <w:r w:rsidR="00D74DEB"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certain reforms to the Review Act that were approved in </w:t>
      </w:r>
      <w:r w:rsidR="004151A1">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(i) first, the number of members of the CKRC was reduced from the initial 25 commissioners to 15 members (plus two </w:t>
      </w:r>
      <w:r w:rsidRPr="004151A1">
        <w:rPr>
          <w:rFonts w:ascii="Times New Roman" w:hAnsi="Times New Roman" w:cs="Times New Roman"/>
          <w:i/>
          <w:iCs/>
          <w:sz w:val="24"/>
          <w:szCs w:val="24"/>
          <w:lang w:val="en-GB"/>
        </w:rPr>
        <w:t>ex officio</w:t>
      </w:r>
      <w:r w:rsidRPr="00722555">
        <w:rPr>
          <w:rFonts w:ascii="Times New Roman" w:hAnsi="Times New Roman" w:cs="Times New Roman"/>
          <w:sz w:val="24"/>
          <w:szCs w:val="24"/>
          <w:lang w:val="en-GB"/>
        </w:rPr>
        <w:t xml:space="preserve"> members: the </w:t>
      </w:r>
      <w:r w:rsidR="00B6746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ttorney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eneral and the </w:t>
      </w:r>
      <w:r w:rsidR="00B67469">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ecretary of the </w:t>
      </w:r>
      <w:r w:rsidR="00B67469">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ommission); (ii) the members of the committee would be </w:t>
      </w:r>
      <w:r w:rsidR="005F0B85" w:rsidRPr="00722555">
        <w:rPr>
          <w:rFonts w:ascii="Times New Roman" w:hAnsi="Times New Roman" w:cs="Times New Roman"/>
          <w:sz w:val="24"/>
          <w:szCs w:val="24"/>
          <w:lang w:val="en-GB"/>
        </w:rPr>
        <w:t xml:space="preserve">nominated by the PSC and then </w:t>
      </w:r>
      <w:r w:rsidRPr="00722555">
        <w:rPr>
          <w:rFonts w:ascii="Times New Roman" w:hAnsi="Times New Roman" w:cs="Times New Roman"/>
          <w:sz w:val="24"/>
          <w:szCs w:val="24"/>
          <w:lang w:val="en-GB"/>
        </w:rPr>
        <w:t xml:space="preserve">appointed by the </w:t>
      </w:r>
      <w:r w:rsidR="004151A1">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and (iii) the candidates proposed for the </w:t>
      </w:r>
      <w:r w:rsidR="008B4FF4"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ommittee would be chosen taking into consideration the ethnic, geographic and social specialties of the country.</w:t>
      </w:r>
      <w:r w:rsidR="00A17934">
        <w:rPr>
          <w:rStyle w:val="Refdenotaalpie"/>
          <w:rFonts w:ascii="Times New Roman" w:hAnsi="Times New Roman" w:cs="Times New Roman"/>
          <w:sz w:val="24"/>
          <w:szCs w:val="24"/>
          <w:lang w:val="en-GB"/>
        </w:rPr>
        <w:footnoteReference w:id="42"/>
      </w:r>
    </w:p>
    <w:p w14:paraId="3CBB34CD" w14:textId="14A8E6B9"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conflict was intensified </w:t>
      </w:r>
      <w:r w:rsidR="005F0B85" w:rsidRPr="00722555">
        <w:rPr>
          <w:rFonts w:ascii="Times New Roman" w:hAnsi="Times New Roman" w:cs="Times New Roman"/>
          <w:sz w:val="24"/>
          <w:szCs w:val="24"/>
          <w:lang w:val="en-GB"/>
        </w:rPr>
        <w:t xml:space="preserve">by </w:t>
      </w:r>
      <w:r w:rsidRPr="00722555">
        <w:rPr>
          <w:rFonts w:ascii="Times New Roman" w:hAnsi="Times New Roman" w:cs="Times New Roman"/>
          <w:sz w:val="24"/>
          <w:szCs w:val="24"/>
          <w:lang w:val="en-GB"/>
        </w:rPr>
        <w:t xml:space="preserve">these two commissions </w:t>
      </w:r>
      <w:r w:rsidR="005F0B85" w:rsidRPr="00722555">
        <w:rPr>
          <w:rFonts w:ascii="Times New Roman" w:hAnsi="Times New Roman" w:cs="Times New Roman"/>
          <w:sz w:val="24"/>
          <w:szCs w:val="24"/>
          <w:lang w:val="en-GB"/>
        </w:rPr>
        <w:t xml:space="preserve">both </w:t>
      </w:r>
      <w:r w:rsidRPr="00722555">
        <w:rPr>
          <w:rFonts w:ascii="Times New Roman" w:hAnsi="Times New Roman" w:cs="Times New Roman"/>
          <w:sz w:val="24"/>
          <w:szCs w:val="24"/>
          <w:lang w:val="en-GB"/>
        </w:rPr>
        <w:t>wanting to lead the constituent process. However, there were also attempts to unite them so that together they could lead the constituent process. This task of unifying the two initiatives was left in the hands of Prof</w:t>
      </w:r>
      <w:r w:rsidR="005F0B85" w:rsidRPr="00722555">
        <w:rPr>
          <w:rFonts w:ascii="Times New Roman" w:hAnsi="Times New Roman" w:cs="Times New Roman"/>
          <w:sz w:val="24"/>
          <w:szCs w:val="24"/>
          <w:lang w:val="en-GB"/>
        </w:rPr>
        <w:t>essor</w:t>
      </w:r>
      <w:r w:rsidRPr="00722555">
        <w:rPr>
          <w:rFonts w:ascii="Times New Roman" w:hAnsi="Times New Roman" w:cs="Times New Roman"/>
          <w:sz w:val="24"/>
          <w:szCs w:val="24"/>
          <w:lang w:val="en-GB"/>
        </w:rPr>
        <w:t xml:space="preserve"> Yash Pal Ghai, one of the most respected and well-known figures in the country in the academic field and in the protection and defen</w:t>
      </w:r>
      <w:r w:rsidR="005F0B85"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e of human rights.</w:t>
      </w:r>
    </w:p>
    <w:p w14:paraId="74E5635A" w14:textId="05C8E413" w:rsidR="001D5258" w:rsidRPr="00722555" w:rsidRDefault="001D5258" w:rsidP="00964876">
      <w:pPr>
        <w:spacing w:before="120" w:after="120" w:line="360" w:lineRule="auto"/>
        <w:jc w:val="both"/>
        <w:rPr>
          <w:rFonts w:ascii="Times New Roman" w:hAnsi="Times New Roman" w:cs="Times New Roman"/>
          <w:b/>
          <w:bCs/>
          <w:sz w:val="24"/>
          <w:szCs w:val="24"/>
          <w:lang w:val="en-GB"/>
        </w:rPr>
      </w:pPr>
      <w:r w:rsidRPr="00722555">
        <w:rPr>
          <w:rFonts w:ascii="Times New Roman" w:hAnsi="Times New Roman" w:cs="Times New Roman"/>
          <w:b/>
          <w:bCs/>
          <w:sz w:val="24"/>
          <w:szCs w:val="24"/>
          <w:lang w:val="en-GB"/>
        </w:rPr>
        <w:t xml:space="preserve">4.2. </w:t>
      </w:r>
      <w:r w:rsidR="00A43A58" w:rsidRPr="00722555">
        <w:rPr>
          <w:rFonts w:ascii="Times New Roman" w:hAnsi="Times New Roman" w:cs="Times New Roman"/>
          <w:b/>
          <w:bCs/>
          <w:sz w:val="24"/>
          <w:szCs w:val="24"/>
          <w:lang w:val="en-GB"/>
        </w:rPr>
        <w:tab/>
      </w:r>
      <w:r w:rsidRPr="00722555">
        <w:rPr>
          <w:rFonts w:ascii="Times New Roman" w:hAnsi="Times New Roman" w:cs="Times New Roman"/>
          <w:b/>
          <w:bCs/>
          <w:sz w:val="24"/>
          <w:szCs w:val="24"/>
          <w:lang w:val="en-GB"/>
        </w:rPr>
        <w:t xml:space="preserve">The 2001 reform. The change of government and the beginning of drafting the new </w:t>
      </w:r>
      <w:r w:rsidR="00A0622A">
        <w:rPr>
          <w:rFonts w:ascii="Times New Roman" w:hAnsi="Times New Roman" w:cs="Times New Roman"/>
          <w:b/>
          <w:bCs/>
          <w:sz w:val="24"/>
          <w:szCs w:val="24"/>
          <w:lang w:val="en-GB"/>
        </w:rPr>
        <w:t>c</w:t>
      </w:r>
      <w:r w:rsidRPr="00722555">
        <w:rPr>
          <w:rFonts w:ascii="Times New Roman" w:hAnsi="Times New Roman" w:cs="Times New Roman"/>
          <w:b/>
          <w:bCs/>
          <w:sz w:val="24"/>
          <w:szCs w:val="24"/>
          <w:lang w:val="en-GB"/>
        </w:rPr>
        <w:t>onstitution</w:t>
      </w:r>
    </w:p>
    <w:p w14:paraId="1F216D75" w14:textId="782FAF5A"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The merger of the two commissions was finally achieved in 200</w:t>
      </w:r>
      <w:r w:rsidR="000458C2">
        <w:rPr>
          <w:rFonts w:ascii="Times New Roman" w:hAnsi="Times New Roman" w:cs="Times New Roman"/>
          <w:sz w:val="24"/>
          <w:szCs w:val="24"/>
          <w:lang w:val="en-GB"/>
        </w:rPr>
        <w:t>1</w:t>
      </w:r>
      <w:r w:rsidR="000458C2">
        <w:rPr>
          <w:rStyle w:val="Refdenotaalpie"/>
          <w:rFonts w:ascii="Times New Roman" w:hAnsi="Times New Roman" w:cs="Times New Roman"/>
          <w:sz w:val="24"/>
          <w:szCs w:val="24"/>
          <w:lang w:val="en-GB"/>
        </w:rPr>
        <w:footnoteReference w:id="43"/>
      </w:r>
      <w:r w:rsidR="00E37641"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with the Review Act 2000.</w:t>
      </w:r>
      <w:r w:rsidR="000458C2">
        <w:rPr>
          <w:rStyle w:val="Refdenotaalpie"/>
          <w:rFonts w:ascii="Times New Roman" w:hAnsi="Times New Roman" w:cs="Times New Roman"/>
          <w:sz w:val="24"/>
          <w:szCs w:val="24"/>
          <w:lang w:val="en-GB"/>
        </w:rPr>
        <w:footnoteReference w:id="44"/>
      </w:r>
      <w:r w:rsidRPr="00722555">
        <w:rPr>
          <w:rFonts w:ascii="Times New Roman" w:hAnsi="Times New Roman" w:cs="Times New Roman"/>
          <w:sz w:val="24"/>
          <w:szCs w:val="24"/>
          <w:lang w:val="en-GB"/>
        </w:rPr>
        <w:t xml:space="preserve"> From that moment on, the CKRC went from having 15 members to 27 (plus the two </w:t>
      </w:r>
      <w:r w:rsidRPr="00A0622A">
        <w:rPr>
          <w:rFonts w:ascii="Times New Roman" w:hAnsi="Times New Roman" w:cs="Times New Roman"/>
          <w:i/>
          <w:iCs/>
          <w:sz w:val="24"/>
          <w:szCs w:val="24"/>
          <w:lang w:val="en-GB"/>
        </w:rPr>
        <w:t>ex officio</w:t>
      </w:r>
      <w:r w:rsidRPr="00722555">
        <w:rPr>
          <w:rFonts w:ascii="Times New Roman" w:hAnsi="Times New Roman" w:cs="Times New Roman"/>
          <w:sz w:val="24"/>
          <w:szCs w:val="24"/>
          <w:lang w:val="en-GB"/>
        </w:rPr>
        <w:t xml:space="preserve"> members). The 12 new members came from the </w:t>
      </w:r>
      <w:r w:rsidRPr="00A0622A">
        <w:rPr>
          <w:rFonts w:ascii="Times New Roman" w:hAnsi="Times New Roman" w:cs="Times New Roman"/>
          <w:i/>
          <w:iCs/>
          <w:sz w:val="24"/>
          <w:szCs w:val="24"/>
          <w:lang w:val="en-GB"/>
        </w:rPr>
        <w:t>Ufungamano</w:t>
      </w:r>
      <w:r w:rsidRPr="00722555">
        <w:rPr>
          <w:rFonts w:ascii="Times New Roman" w:hAnsi="Times New Roman" w:cs="Times New Roman"/>
          <w:sz w:val="24"/>
          <w:szCs w:val="24"/>
          <w:lang w:val="en-GB"/>
        </w:rPr>
        <w:t xml:space="preserve"> Initiative. Since then, civil society has been given a leading role within the bodies that participate in the constituent process, making it a true process led by the Kenyan people.</w:t>
      </w:r>
      <w:r w:rsidR="003632F9">
        <w:rPr>
          <w:rStyle w:val="Refdenotaalpie"/>
          <w:rFonts w:ascii="Times New Roman" w:hAnsi="Times New Roman" w:cs="Times New Roman"/>
          <w:sz w:val="24"/>
          <w:szCs w:val="24"/>
          <w:lang w:val="en-GB"/>
        </w:rPr>
        <w:footnoteReference w:id="45"/>
      </w:r>
    </w:p>
    <w:p w14:paraId="6070DB6C" w14:textId="77777777" w:rsidR="001D5258" w:rsidRPr="00722555" w:rsidRDefault="001D5258" w:rsidP="00964876">
      <w:pPr>
        <w:spacing w:before="120" w:after="120" w:line="360" w:lineRule="auto"/>
        <w:ind w:firstLine="720"/>
        <w:jc w:val="both"/>
        <w:rPr>
          <w:rFonts w:ascii="Times New Roman" w:hAnsi="Times New Roman" w:cs="Times New Roman"/>
          <w:b/>
          <w:bCs/>
          <w:i/>
          <w:iCs/>
          <w:sz w:val="24"/>
          <w:szCs w:val="24"/>
          <w:lang w:val="en-GB"/>
        </w:rPr>
      </w:pPr>
      <w:r w:rsidRPr="00722555">
        <w:rPr>
          <w:rFonts w:ascii="Times New Roman" w:hAnsi="Times New Roman" w:cs="Times New Roman"/>
          <w:b/>
          <w:bCs/>
          <w:i/>
          <w:iCs/>
          <w:sz w:val="24"/>
          <w:szCs w:val="24"/>
          <w:lang w:val="en-GB"/>
        </w:rPr>
        <w:t>a) The 2002 elections and the new government</w:t>
      </w:r>
    </w:p>
    <w:p w14:paraId="649EA7BB" w14:textId="0598E0F4"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Once the CKRC was correctly formed, the next phase of the constituent process began: holding the National Convention to which the draft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w:t>
      </w:r>
      <w:r w:rsidR="00E37641" w:rsidRPr="00722555">
        <w:rPr>
          <w:rFonts w:ascii="Times New Roman" w:hAnsi="Times New Roman" w:cs="Times New Roman"/>
          <w:sz w:val="24"/>
          <w:szCs w:val="24"/>
          <w:lang w:val="en-GB"/>
        </w:rPr>
        <w:t>drawn up</w:t>
      </w:r>
      <w:r w:rsidRPr="00722555">
        <w:rPr>
          <w:rFonts w:ascii="Times New Roman" w:hAnsi="Times New Roman" w:cs="Times New Roman"/>
          <w:sz w:val="24"/>
          <w:szCs w:val="24"/>
          <w:lang w:val="en-GB"/>
        </w:rPr>
        <w:t xml:space="preserve"> so far by the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ommission would be submitted.</w:t>
      </w:r>
      <w:r w:rsidR="004A7139">
        <w:rPr>
          <w:rStyle w:val="Refdenotaalpie"/>
          <w:rFonts w:ascii="Times New Roman" w:hAnsi="Times New Roman" w:cs="Times New Roman"/>
          <w:sz w:val="24"/>
          <w:szCs w:val="24"/>
          <w:lang w:val="en-GB"/>
        </w:rPr>
        <w:footnoteReference w:id="46"/>
      </w:r>
      <w:r w:rsidR="00964FF3">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This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would be composed of all the members of </w:t>
      </w:r>
      <w:r w:rsidR="00863C0F">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plus representatives of </w:t>
      </w:r>
      <w:r w:rsidR="00E37641" w:rsidRPr="00722555">
        <w:rPr>
          <w:rFonts w:ascii="Times New Roman" w:hAnsi="Times New Roman" w:cs="Times New Roman"/>
          <w:sz w:val="24"/>
          <w:szCs w:val="24"/>
          <w:lang w:val="en-GB"/>
        </w:rPr>
        <w:t>various</w:t>
      </w:r>
      <w:r w:rsidRPr="00722555">
        <w:rPr>
          <w:rFonts w:ascii="Times New Roman" w:hAnsi="Times New Roman" w:cs="Times New Roman"/>
          <w:sz w:val="24"/>
          <w:szCs w:val="24"/>
          <w:lang w:val="en-GB"/>
        </w:rPr>
        <w:t xml:space="preserve"> religious and social groups</w:t>
      </w:r>
      <w:r w:rsidR="00E37641"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t>
      </w:r>
      <w:r w:rsidR="00E37641" w:rsidRPr="00722555">
        <w:rPr>
          <w:rFonts w:ascii="Times New Roman" w:hAnsi="Times New Roman" w:cs="Times New Roman"/>
          <w:sz w:val="24"/>
          <w:szCs w:val="24"/>
          <w:lang w:val="en-GB"/>
        </w:rPr>
        <w:t>I</w:t>
      </w:r>
      <w:r w:rsidRPr="00722555">
        <w:rPr>
          <w:rFonts w:ascii="Times New Roman" w:hAnsi="Times New Roman" w:cs="Times New Roman"/>
          <w:sz w:val="24"/>
          <w:szCs w:val="24"/>
          <w:lang w:val="en-GB"/>
        </w:rPr>
        <w:t xml:space="preserve">ts main mission would be to draw up </w:t>
      </w:r>
      <w:r w:rsidR="00E37641"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draft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It was the largest and most representative assembly ever constituted in Kenya so far, with a total of 629 delegates </w:t>
      </w:r>
      <w:r w:rsidR="00E37641" w:rsidRPr="00722555">
        <w:rPr>
          <w:rFonts w:ascii="Times New Roman" w:hAnsi="Times New Roman" w:cs="Times New Roman"/>
          <w:sz w:val="24"/>
          <w:szCs w:val="24"/>
          <w:lang w:val="en-GB"/>
        </w:rPr>
        <w:t>tasked with</w:t>
      </w:r>
      <w:r w:rsidRPr="00722555">
        <w:rPr>
          <w:rFonts w:ascii="Times New Roman" w:hAnsi="Times New Roman" w:cs="Times New Roman"/>
          <w:sz w:val="24"/>
          <w:szCs w:val="24"/>
          <w:lang w:val="en-GB"/>
        </w:rPr>
        <w:t xml:space="preserve"> gather</w:t>
      </w:r>
      <w:r w:rsidR="00E37641"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opinion</w:t>
      </w:r>
      <w:r w:rsidR="00E37641" w:rsidRPr="00722555">
        <w:rPr>
          <w:rFonts w:ascii="Times New Roman" w:hAnsi="Times New Roman" w:cs="Times New Roman"/>
          <w:sz w:val="24"/>
          <w:szCs w:val="24"/>
          <w:lang w:val="en-GB"/>
        </w:rPr>
        <w:t>s from</w:t>
      </w:r>
      <w:r w:rsidRPr="00722555">
        <w:rPr>
          <w:rFonts w:ascii="Times New Roman" w:hAnsi="Times New Roman" w:cs="Times New Roman"/>
          <w:sz w:val="24"/>
          <w:szCs w:val="24"/>
          <w:lang w:val="en-GB"/>
        </w:rPr>
        <w:t xml:space="preserve"> the various social and interest groups in the country on the most important issues of Kenya's political future in order to draft the new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0F0E05">
        <w:rPr>
          <w:rStyle w:val="Refdenotaalpie"/>
          <w:rFonts w:ascii="Times New Roman" w:hAnsi="Times New Roman" w:cs="Times New Roman"/>
          <w:sz w:val="24"/>
          <w:szCs w:val="24"/>
          <w:lang w:val="en-GB"/>
        </w:rPr>
        <w:footnoteReference w:id="47"/>
      </w:r>
    </w:p>
    <w:p w14:paraId="3595A78C" w14:textId="3EDD5F91"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However, two events were to cast a shadow over the process. First, in December 2002, what could be considered Kenya's first free presidential and general elections took place. President Moi, who had already exhausted his two terms in office, decided, in exercise of the powers conferred on him by the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to take advantage of the presidential election period to dissolve </w:t>
      </w:r>
      <w:r w:rsidR="00863C0F">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and call for legislative elections in the country. Many saw this early convocation </w:t>
      </w:r>
      <w:r w:rsidR="00E37641" w:rsidRPr="00722555">
        <w:rPr>
          <w:rFonts w:ascii="Times New Roman" w:hAnsi="Times New Roman" w:cs="Times New Roman"/>
          <w:sz w:val="24"/>
          <w:szCs w:val="24"/>
          <w:lang w:val="en-GB"/>
        </w:rPr>
        <w:t xml:space="preserve">as </w:t>
      </w:r>
      <w:r w:rsidRPr="00722555">
        <w:rPr>
          <w:rFonts w:ascii="Times New Roman" w:hAnsi="Times New Roman" w:cs="Times New Roman"/>
          <w:sz w:val="24"/>
          <w:szCs w:val="24"/>
          <w:lang w:val="en-GB"/>
        </w:rPr>
        <w:t>an attempt by Moi to paraly</w:t>
      </w:r>
      <w:r w:rsidR="00E37641"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 the constituent process, since calling legislative elections </w:t>
      </w:r>
      <w:r w:rsidR="00E37641" w:rsidRPr="00722555">
        <w:rPr>
          <w:rFonts w:ascii="Times New Roman" w:hAnsi="Times New Roman" w:cs="Times New Roman"/>
          <w:sz w:val="24"/>
          <w:szCs w:val="24"/>
          <w:lang w:val="en-GB"/>
        </w:rPr>
        <w:t xml:space="preserve">meant that </w:t>
      </w:r>
      <w:r w:rsidRPr="00722555">
        <w:rPr>
          <w:rFonts w:ascii="Times New Roman" w:hAnsi="Times New Roman" w:cs="Times New Roman"/>
          <w:sz w:val="24"/>
          <w:szCs w:val="24"/>
          <w:lang w:val="en-GB"/>
        </w:rPr>
        <w:t xml:space="preserve">the members of </w:t>
      </w:r>
      <w:r w:rsidR="0061102C">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not only ceased in their functions, but also automatically ceased to be represented in the National Convention that was to draft the new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A33125">
        <w:rPr>
          <w:rStyle w:val="Refdenotaalpie"/>
          <w:rFonts w:ascii="Times New Roman" w:hAnsi="Times New Roman" w:cs="Times New Roman"/>
          <w:sz w:val="24"/>
          <w:szCs w:val="24"/>
          <w:lang w:val="en-GB"/>
        </w:rPr>
        <w:footnoteReference w:id="48"/>
      </w:r>
      <w:r w:rsidRPr="00722555">
        <w:rPr>
          <w:rFonts w:ascii="Times New Roman" w:hAnsi="Times New Roman" w:cs="Times New Roman"/>
          <w:sz w:val="24"/>
          <w:szCs w:val="24"/>
          <w:lang w:val="en-GB"/>
        </w:rPr>
        <w:t xml:space="preserve"> This caused the </w:t>
      </w:r>
      <w:r w:rsidR="00E3764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onvention to be paraly</w:t>
      </w:r>
      <w:r w:rsidR="00E37641"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for several months until </w:t>
      </w:r>
      <w:r w:rsidR="0061102C">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was again constituted. Following Moi's announcement of the call for elections, </w:t>
      </w:r>
      <w:r w:rsidR="00E37641"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 xml:space="preserve">two main political forces </w:t>
      </w:r>
      <w:r w:rsidR="00E37641" w:rsidRPr="00722555">
        <w:rPr>
          <w:rFonts w:ascii="Times New Roman" w:hAnsi="Times New Roman" w:cs="Times New Roman"/>
          <w:sz w:val="24"/>
          <w:szCs w:val="24"/>
          <w:lang w:val="en-GB"/>
        </w:rPr>
        <w:t>were</w:t>
      </w:r>
      <w:r w:rsidRPr="00722555">
        <w:rPr>
          <w:rFonts w:ascii="Times New Roman" w:hAnsi="Times New Roman" w:cs="Times New Roman"/>
          <w:sz w:val="24"/>
          <w:szCs w:val="24"/>
          <w:lang w:val="en-GB"/>
        </w:rPr>
        <w:t xml:space="preserve"> vying for power. On the one hand, there </w:t>
      </w:r>
      <w:r w:rsidR="00E37641" w:rsidRPr="00722555">
        <w:rPr>
          <w:rFonts w:ascii="Times New Roman" w:hAnsi="Times New Roman" w:cs="Times New Roman"/>
          <w:sz w:val="24"/>
          <w:szCs w:val="24"/>
          <w:lang w:val="en-GB"/>
        </w:rPr>
        <w:t>was</w:t>
      </w:r>
      <w:r w:rsidRPr="00722555">
        <w:rPr>
          <w:rFonts w:ascii="Times New Roman" w:hAnsi="Times New Roman" w:cs="Times New Roman"/>
          <w:sz w:val="24"/>
          <w:szCs w:val="24"/>
          <w:lang w:val="en-GB"/>
        </w:rPr>
        <w:t xml:space="preserve"> </w:t>
      </w:r>
      <w:r w:rsidR="00E37641" w:rsidRPr="00722555">
        <w:rPr>
          <w:rFonts w:ascii="Times New Roman" w:hAnsi="Times New Roman" w:cs="Times New Roman"/>
          <w:sz w:val="24"/>
          <w:szCs w:val="24"/>
          <w:lang w:val="en-GB"/>
        </w:rPr>
        <w:t>Moi’s</w:t>
      </w:r>
      <w:r w:rsidRPr="00722555">
        <w:rPr>
          <w:rFonts w:ascii="Times New Roman" w:hAnsi="Times New Roman" w:cs="Times New Roman"/>
          <w:sz w:val="24"/>
          <w:szCs w:val="24"/>
          <w:lang w:val="en-GB"/>
        </w:rPr>
        <w:t xml:space="preserve"> party, KANU, which </w:t>
      </w:r>
      <w:r w:rsidR="00E37641" w:rsidRPr="00722555">
        <w:rPr>
          <w:rFonts w:ascii="Times New Roman" w:hAnsi="Times New Roman" w:cs="Times New Roman"/>
          <w:sz w:val="24"/>
          <w:szCs w:val="24"/>
          <w:lang w:val="en-GB"/>
        </w:rPr>
        <w:t>was</w:t>
      </w:r>
      <w:r w:rsidRPr="00722555">
        <w:rPr>
          <w:rFonts w:ascii="Times New Roman" w:hAnsi="Times New Roman" w:cs="Times New Roman"/>
          <w:sz w:val="24"/>
          <w:szCs w:val="24"/>
          <w:lang w:val="en-GB"/>
        </w:rPr>
        <w:t xml:space="preserve"> running without Moi and with a new leader</w:t>
      </w:r>
      <w:r w:rsidR="00874482">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Uhuru Kenyatta</w:t>
      </w:r>
      <w:r w:rsidR="00874482">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son of the late former president Jomo Kenyatta, of the Kikuyu ethnic group. For the first time, the NARC (National Rainbow Coalition)</w:t>
      </w:r>
      <w:r w:rsidR="00E37641" w:rsidRPr="00722555">
        <w:rPr>
          <w:rFonts w:ascii="Times New Roman" w:hAnsi="Times New Roman" w:cs="Times New Roman"/>
          <w:sz w:val="24"/>
          <w:szCs w:val="24"/>
          <w:lang w:val="en-GB"/>
        </w:rPr>
        <w:t xml:space="preserve"> wa</w:t>
      </w:r>
      <w:r w:rsidRPr="00722555">
        <w:rPr>
          <w:rFonts w:ascii="Times New Roman" w:hAnsi="Times New Roman" w:cs="Times New Roman"/>
          <w:sz w:val="24"/>
          <w:szCs w:val="24"/>
          <w:lang w:val="en-GB"/>
        </w:rPr>
        <w:t>s the main contending force in the elections. This political force brings together the main opposition parties, led by Mwai Kibaki of the Democratic Party.</w:t>
      </w:r>
      <w:r w:rsidR="001470F4">
        <w:rPr>
          <w:rStyle w:val="Refdenotaalpie"/>
          <w:rFonts w:ascii="Times New Roman" w:hAnsi="Times New Roman" w:cs="Times New Roman"/>
          <w:sz w:val="24"/>
          <w:szCs w:val="24"/>
          <w:lang w:val="en-GB"/>
        </w:rPr>
        <w:footnoteReference w:id="49"/>
      </w:r>
    </w:p>
    <w:p w14:paraId="49496DF1" w14:textId="6623FEB0"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second blow came with the arrival of a new government. For the first time since the 1963 Constitution, KANU lost the elections, obtaining </w:t>
      </w:r>
      <w:r w:rsidR="004B2239" w:rsidRPr="00722555">
        <w:rPr>
          <w:rFonts w:ascii="Times New Roman" w:hAnsi="Times New Roman" w:cs="Times New Roman"/>
          <w:sz w:val="24"/>
          <w:szCs w:val="24"/>
          <w:lang w:val="en-GB"/>
        </w:rPr>
        <w:t xml:space="preserve">slightly </w:t>
      </w:r>
      <w:r w:rsidRPr="00722555">
        <w:rPr>
          <w:rFonts w:ascii="Times New Roman" w:hAnsi="Times New Roman" w:cs="Times New Roman"/>
          <w:sz w:val="24"/>
          <w:szCs w:val="24"/>
          <w:lang w:val="en-GB"/>
        </w:rPr>
        <w:t xml:space="preserve">more than 30% of the votes. The clear winner </w:t>
      </w:r>
      <w:r w:rsidR="004B2239" w:rsidRPr="00722555">
        <w:rPr>
          <w:rFonts w:ascii="Times New Roman" w:hAnsi="Times New Roman" w:cs="Times New Roman"/>
          <w:sz w:val="24"/>
          <w:szCs w:val="24"/>
          <w:lang w:val="en-GB"/>
        </w:rPr>
        <w:t>was</w:t>
      </w:r>
      <w:r w:rsidRPr="00722555">
        <w:rPr>
          <w:rFonts w:ascii="Times New Roman" w:hAnsi="Times New Roman" w:cs="Times New Roman"/>
          <w:sz w:val="24"/>
          <w:szCs w:val="24"/>
          <w:lang w:val="en-GB"/>
        </w:rPr>
        <w:t xml:space="preserve"> the NARC coalition, obtain</w:t>
      </w:r>
      <w:r w:rsidR="004B2239"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more than 60% of the votes. Kibaki w</w:t>
      </w:r>
      <w:r w:rsidR="004B2239" w:rsidRPr="00722555">
        <w:rPr>
          <w:rFonts w:ascii="Times New Roman" w:hAnsi="Times New Roman" w:cs="Times New Roman"/>
          <w:sz w:val="24"/>
          <w:szCs w:val="24"/>
          <w:lang w:val="en-GB"/>
        </w:rPr>
        <w:t>as</w:t>
      </w:r>
      <w:r w:rsidRPr="00722555">
        <w:rPr>
          <w:rFonts w:ascii="Times New Roman" w:hAnsi="Times New Roman" w:cs="Times New Roman"/>
          <w:sz w:val="24"/>
          <w:szCs w:val="24"/>
          <w:lang w:val="en-GB"/>
        </w:rPr>
        <w:t xml:space="preserve"> appointed as the new </w:t>
      </w:r>
      <w:r w:rsidR="00DC6A6C">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of Kenya after forty years of KANU's reign. However, Kibaki would not rule alone. The coalition had won the elections thanks to strong support </w:t>
      </w:r>
      <w:r w:rsidR="004B2239" w:rsidRPr="00722555">
        <w:rPr>
          <w:rFonts w:ascii="Times New Roman" w:hAnsi="Times New Roman" w:cs="Times New Roman"/>
          <w:sz w:val="24"/>
          <w:szCs w:val="24"/>
          <w:lang w:val="en-GB"/>
        </w:rPr>
        <w:t>from</w:t>
      </w:r>
      <w:r w:rsidRPr="00722555">
        <w:rPr>
          <w:rFonts w:ascii="Times New Roman" w:hAnsi="Times New Roman" w:cs="Times New Roman"/>
          <w:sz w:val="24"/>
          <w:szCs w:val="24"/>
          <w:lang w:val="en-GB"/>
        </w:rPr>
        <w:t xml:space="preserve"> Raila Odinga's party, which would ask, in return, to receive the head of government as soon as Kenya became a parliamentary model.</w:t>
      </w:r>
      <w:r w:rsidR="0091269F">
        <w:rPr>
          <w:rStyle w:val="Refdenotaalpie"/>
          <w:rFonts w:ascii="Times New Roman" w:hAnsi="Times New Roman" w:cs="Times New Roman"/>
          <w:sz w:val="24"/>
          <w:szCs w:val="24"/>
          <w:lang w:val="en-GB"/>
        </w:rPr>
        <w:footnoteReference w:id="50"/>
      </w:r>
    </w:p>
    <w:p w14:paraId="210B865A" w14:textId="6A22DA00"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joy at the political change soon translated into clear disappointment </w:t>
      </w:r>
      <w:r w:rsidR="004B2239" w:rsidRPr="00722555">
        <w:rPr>
          <w:rFonts w:ascii="Times New Roman" w:hAnsi="Times New Roman" w:cs="Times New Roman"/>
          <w:sz w:val="24"/>
          <w:szCs w:val="24"/>
          <w:lang w:val="en-GB"/>
        </w:rPr>
        <w:t xml:space="preserve">at </w:t>
      </w:r>
      <w:r w:rsidRPr="00722555">
        <w:rPr>
          <w:rFonts w:ascii="Times New Roman" w:hAnsi="Times New Roman" w:cs="Times New Roman"/>
          <w:sz w:val="24"/>
          <w:szCs w:val="24"/>
          <w:lang w:val="en-GB"/>
        </w:rPr>
        <w:t>the new government, which quickly lost all enthusiasm for approving the new constitution that it had previously shown.</w:t>
      </w:r>
      <w:r w:rsidR="00057FCC">
        <w:rPr>
          <w:rStyle w:val="Refdenotaalpie"/>
          <w:rFonts w:ascii="Times New Roman" w:hAnsi="Times New Roman" w:cs="Times New Roman"/>
          <w:sz w:val="24"/>
          <w:szCs w:val="24"/>
          <w:lang w:val="en-GB"/>
        </w:rPr>
        <w:footnoteReference w:id="51"/>
      </w:r>
      <w:r w:rsidRPr="00722555">
        <w:rPr>
          <w:rFonts w:ascii="Times New Roman" w:hAnsi="Times New Roman" w:cs="Times New Roman"/>
          <w:sz w:val="24"/>
          <w:szCs w:val="24"/>
          <w:lang w:val="en-GB"/>
        </w:rPr>
        <w:t xml:space="preserve"> Although Kibaki had announced in his campaign that Kenya would have a new </w:t>
      </w:r>
      <w:r w:rsidR="004B2239"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before his government reached 100 days in office,</w:t>
      </w:r>
      <w:r w:rsidR="009329B3">
        <w:rPr>
          <w:rStyle w:val="Refdenotaalpie"/>
          <w:rFonts w:ascii="Times New Roman" w:hAnsi="Times New Roman" w:cs="Times New Roman"/>
          <w:sz w:val="24"/>
          <w:szCs w:val="24"/>
          <w:lang w:val="en-GB"/>
        </w:rPr>
        <w:footnoteReference w:id="52"/>
      </w:r>
      <w:r w:rsidRPr="00722555">
        <w:rPr>
          <w:rFonts w:ascii="Times New Roman" w:hAnsi="Times New Roman" w:cs="Times New Roman"/>
          <w:sz w:val="24"/>
          <w:szCs w:val="24"/>
          <w:lang w:val="en-GB"/>
        </w:rPr>
        <w:t xml:space="preserve"> this promise would not be fulfilled and the process would</w:t>
      </w:r>
      <w:r w:rsidR="004B2239" w:rsidRPr="00722555">
        <w:rPr>
          <w:rFonts w:ascii="Times New Roman" w:hAnsi="Times New Roman" w:cs="Times New Roman"/>
          <w:sz w:val="24"/>
          <w:szCs w:val="24"/>
          <w:lang w:val="en-GB"/>
        </w:rPr>
        <w:t>, once again,</w:t>
      </w:r>
      <w:r w:rsidRPr="00722555">
        <w:rPr>
          <w:rFonts w:ascii="Times New Roman" w:hAnsi="Times New Roman" w:cs="Times New Roman"/>
          <w:sz w:val="24"/>
          <w:szCs w:val="24"/>
          <w:lang w:val="en-GB"/>
        </w:rPr>
        <w:t xml:space="preserve"> be delayed. </w:t>
      </w:r>
    </w:p>
    <w:p w14:paraId="522DEF54" w14:textId="77777777" w:rsidR="001D5258" w:rsidRPr="00722555" w:rsidRDefault="001D5258" w:rsidP="00964876">
      <w:pPr>
        <w:spacing w:before="120" w:after="120" w:line="360" w:lineRule="auto"/>
        <w:ind w:firstLine="720"/>
        <w:jc w:val="both"/>
        <w:rPr>
          <w:rFonts w:ascii="Times New Roman" w:hAnsi="Times New Roman" w:cs="Times New Roman"/>
          <w:b/>
          <w:bCs/>
          <w:i/>
          <w:iCs/>
          <w:sz w:val="24"/>
          <w:szCs w:val="24"/>
          <w:lang w:val="en-GB"/>
        </w:rPr>
      </w:pPr>
      <w:r w:rsidRPr="00722555">
        <w:rPr>
          <w:rFonts w:ascii="Times New Roman" w:hAnsi="Times New Roman" w:cs="Times New Roman"/>
          <w:b/>
          <w:bCs/>
          <w:i/>
          <w:iCs/>
          <w:sz w:val="24"/>
          <w:szCs w:val="24"/>
          <w:lang w:val="en-GB"/>
        </w:rPr>
        <w:t xml:space="preserve">b) The </w:t>
      </w:r>
      <w:r w:rsidRPr="00AF507A">
        <w:rPr>
          <w:rFonts w:ascii="Times New Roman" w:hAnsi="Times New Roman" w:cs="Times New Roman"/>
          <w:b/>
          <w:bCs/>
          <w:sz w:val="24"/>
          <w:szCs w:val="24"/>
          <w:lang w:val="en-GB"/>
        </w:rPr>
        <w:t>Bomas</w:t>
      </w:r>
      <w:r w:rsidRPr="00722555">
        <w:rPr>
          <w:rFonts w:ascii="Times New Roman" w:hAnsi="Times New Roman" w:cs="Times New Roman"/>
          <w:b/>
          <w:bCs/>
          <w:i/>
          <w:iCs/>
          <w:sz w:val="24"/>
          <w:szCs w:val="24"/>
          <w:lang w:val="en-GB"/>
        </w:rPr>
        <w:t xml:space="preserve"> National Convention</w:t>
      </w:r>
    </w:p>
    <w:p w14:paraId="4743520A" w14:textId="1407E5B3"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After multiple delays, the National Constitutional Convention beg</w:t>
      </w:r>
      <w:r w:rsidR="00735431"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n its work in 2003, th</w:t>
      </w:r>
      <w:r w:rsidR="00735431" w:rsidRPr="00722555">
        <w:rPr>
          <w:rFonts w:ascii="Times New Roman" w:hAnsi="Times New Roman" w:cs="Times New Roman"/>
          <w:sz w:val="24"/>
          <w:szCs w:val="24"/>
          <w:lang w:val="en-GB"/>
        </w:rPr>
        <w:t>ereby</w:t>
      </w:r>
      <w:r w:rsidRPr="00722555">
        <w:rPr>
          <w:rFonts w:ascii="Times New Roman" w:hAnsi="Times New Roman" w:cs="Times New Roman"/>
          <w:sz w:val="24"/>
          <w:szCs w:val="24"/>
          <w:lang w:val="en-GB"/>
        </w:rPr>
        <w:t xml:space="preserve"> starting the second phase of the constituent process designed in the Review Act. Since then, the </w:t>
      </w:r>
      <w:r w:rsidR="0073543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received the name of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since it </w:t>
      </w:r>
      <w:r w:rsidR="00735431" w:rsidRPr="00722555">
        <w:rPr>
          <w:rFonts w:ascii="Times New Roman" w:hAnsi="Times New Roman" w:cs="Times New Roman"/>
          <w:sz w:val="24"/>
          <w:szCs w:val="24"/>
          <w:lang w:val="en-GB"/>
        </w:rPr>
        <w:t>was held</w:t>
      </w:r>
      <w:r w:rsidRPr="00722555">
        <w:rPr>
          <w:rFonts w:ascii="Times New Roman" w:hAnsi="Times New Roman" w:cs="Times New Roman"/>
          <w:sz w:val="24"/>
          <w:szCs w:val="24"/>
          <w:lang w:val="en-GB"/>
        </w:rPr>
        <w:t xml:space="preserve"> in the convention centr</w:t>
      </w:r>
      <w:r w:rsidR="00735431" w:rsidRPr="00722555">
        <w:rPr>
          <w:rFonts w:ascii="Times New Roman" w:hAnsi="Times New Roman" w:cs="Times New Roman"/>
          <w:sz w:val="24"/>
          <w:szCs w:val="24"/>
          <w:lang w:val="en-GB"/>
        </w:rPr>
        <w:t>e</w:t>
      </w:r>
      <w:r w:rsidRPr="00722555">
        <w:rPr>
          <w:rFonts w:ascii="Times New Roman" w:hAnsi="Times New Roman" w:cs="Times New Roman"/>
          <w:sz w:val="24"/>
          <w:szCs w:val="24"/>
          <w:lang w:val="en-GB"/>
        </w:rPr>
        <w:t xml:space="preserve"> of the Bomas neighbo</w:t>
      </w:r>
      <w:r w:rsidR="00735431"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 xml:space="preserve">rhood </w:t>
      </w:r>
      <w:r w:rsidR="00735431" w:rsidRPr="00722555">
        <w:rPr>
          <w:rFonts w:ascii="Times New Roman" w:hAnsi="Times New Roman" w:cs="Times New Roman"/>
          <w:sz w:val="24"/>
          <w:szCs w:val="24"/>
          <w:lang w:val="en-GB"/>
        </w:rPr>
        <w:t>in</w:t>
      </w:r>
      <w:r w:rsidRPr="00722555">
        <w:rPr>
          <w:rFonts w:ascii="Times New Roman" w:hAnsi="Times New Roman" w:cs="Times New Roman"/>
          <w:sz w:val="24"/>
          <w:szCs w:val="24"/>
          <w:lang w:val="en-GB"/>
        </w:rPr>
        <w:t xml:space="preserve"> Nairobi</w:t>
      </w:r>
      <w:r w:rsidR="00735431"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t>
      </w:r>
      <w:r w:rsidR="00735431" w:rsidRPr="00722555">
        <w:rPr>
          <w:rFonts w:ascii="Times New Roman" w:hAnsi="Times New Roman" w:cs="Times New Roman"/>
          <w:sz w:val="24"/>
          <w:szCs w:val="24"/>
          <w:lang w:val="en-GB"/>
        </w:rPr>
        <w:t>I</w:t>
      </w:r>
      <w:r w:rsidRPr="00722555">
        <w:rPr>
          <w:rFonts w:ascii="Times New Roman" w:hAnsi="Times New Roman" w:cs="Times New Roman"/>
          <w:sz w:val="24"/>
          <w:szCs w:val="24"/>
          <w:lang w:val="en-GB"/>
        </w:rPr>
        <w:t xml:space="preserve">t would hold three sessions in order to draft a </w:t>
      </w:r>
      <w:r w:rsidR="0073543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535385">
        <w:rPr>
          <w:rStyle w:val="Refdenotaalpie"/>
          <w:rFonts w:ascii="Times New Roman" w:hAnsi="Times New Roman" w:cs="Times New Roman"/>
          <w:sz w:val="24"/>
          <w:szCs w:val="24"/>
          <w:lang w:val="en-GB"/>
        </w:rPr>
        <w:footnoteReference w:id="53"/>
      </w:r>
      <w:r w:rsidRPr="00722555">
        <w:rPr>
          <w:rFonts w:ascii="Times New Roman" w:hAnsi="Times New Roman" w:cs="Times New Roman"/>
          <w:sz w:val="24"/>
          <w:szCs w:val="24"/>
          <w:lang w:val="en-GB"/>
        </w:rPr>
        <w:t xml:space="preserve"> The first session</w:t>
      </w:r>
      <w:r w:rsidR="00EE761B">
        <w:rPr>
          <w:rFonts w:ascii="Times New Roman" w:hAnsi="Times New Roman" w:cs="Times New Roman"/>
          <w:sz w:val="24"/>
          <w:szCs w:val="24"/>
          <w:lang w:val="en-GB"/>
        </w:rPr>
        <w:t xml:space="preserve">, </w:t>
      </w:r>
      <w:r w:rsidR="00735431" w:rsidRPr="00722555">
        <w:rPr>
          <w:rFonts w:ascii="Times New Roman" w:hAnsi="Times New Roman" w:cs="Times New Roman"/>
          <w:sz w:val="24"/>
          <w:szCs w:val="24"/>
          <w:lang w:val="en-GB"/>
        </w:rPr>
        <w:t xml:space="preserve">known </w:t>
      </w:r>
      <w:r w:rsidRPr="00722555">
        <w:rPr>
          <w:rFonts w:ascii="Times New Roman" w:hAnsi="Times New Roman" w:cs="Times New Roman"/>
          <w:sz w:val="24"/>
          <w:szCs w:val="24"/>
          <w:lang w:val="en-GB"/>
        </w:rPr>
        <w:t xml:space="preserve">as </w:t>
      </w:r>
      <w:r w:rsidRPr="00AF507A">
        <w:rPr>
          <w:rFonts w:ascii="Times New Roman" w:hAnsi="Times New Roman" w:cs="Times New Roman"/>
          <w:i/>
          <w:iCs/>
          <w:sz w:val="24"/>
          <w:szCs w:val="24"/>
          <w:lang w:val="en-GB"/>
        </w:rPr>
        <w:t>Bomas I</w:t>
      </w:r>
      <w:r w:rsidR="00EE761B">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began in April 2003 and drafted a </w:t>
      </w:r>
      <w:r w:rsidR="0073543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that was intensely debated within the </w:t>
      </w:r>
      <w:r w:rsidR="0073543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onvention.</w:t>
      </w:r>
      <w:r w:rsidR="00E84426">
        <w:rPr>
          <w:rStyle w:val="Refdenotaalpie"/>
          <w:rFonts w:ascii="Times New Roman" w:hAnsi="Times New Roman" w:cs="Times New Roman"/>
          <w:sz w:val="24"/>
          <w:szCs w:val="24"/>
          <w:lang w:val="en-GB"/>
        </w:rPr>
        <w:footnoteReference w:id="54"/>
      </w:r>
    </w:p>
    <w:p w14:paraId="7CAF3261" w14:textId="6576FA79"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The second session</w:t>
      </w:r>
      <w:r w:rsidR="00EE761B">
        <w:rPr>
          <w:rFonts w:ascii="Times New Roman" w:hAnsi="Times New Roman" w:cs="Times New Roman"/>
          <w:sz w:val="24"/>
          <w:szCs w:val="24"/>
          <w:lang w:val="en-GB"/>
        </w:rPr>
        <w:t xml:space="preserve">, </w:t>
      </w:r>
      <w:r w:rsidRPr="00AF507A">
        <w:rPr>
          <w:rFonts w:ascii="Times New Roman" w:hAnsi="Times New Roman" w:cs="Times New Roman"/>
          <w:i/>
          <w:iCs/>
          <w:sz w:val="24"/>
          <w:szCs w:val="24"/>
          <w:lang w:val="en-GB"/>
        </w:rPr>
        <w:t>Bomas II</w:t>
      </w:r>
      <w:r w:rsidR="00EE761B">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began in August 2003 and lasted for several months. By this second session, political tension</w:t>
      </w:r>
      <w:r w:rsidR="00735431"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 within the coalition government had grown to such an extent that the two main coalition parties, the Kenya National Alliance (led by Kibaki) and the Liberal Democratic Party (the LDP, led by Odinga) used the </w:t>
      </w:r>
      <w:r w:rsidR="0073543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to </w:t>
      </w:r>
      <w:r w:rsidR="00735431" w:rsidRPr="00722555">
        <w:rPr>
          <w:rFonts w:ascii="Times New Roman" w:hAnsi="Times New Roman" w:cs="Times New Roman"/>
          <w:sz w:val="24"/>
          <w:szCs w:val="24"/>
          <w:lang w:val="en-GB"/>
        </w:rPr>
        <w:t>air</w:t>
      </w:r>
      <w:r w:rsidRPr="00722555">
        <w:rPr>
          <w:rFonts w:ascii="Times New Roman" w:hAnsi="Times New Roman" w:cs="Times New Roman"/>
          <w:sz w:val="24"/>
          <w:szCs w:val="24"/>
          <w:lang w:val="en-GB"/>
        </w:rPr>
        <w:t xml:space="preserve"> their major disagreements,</w:t>
      </w:r>
      <w:r w:rsidR="009F03B4">
        <w:rPr>
          <w:rStyle w:val="Refdenotaalpie"/>
          <w:rFonts w:ascii="Times New Roman" w:hAnsi="Times New Roman" w:cs="Times New Roman"/>
          <w:sz w:val="24"/>
          <w:szCs w:val="24"/>
          <w:lang w:val="en-GB"/>
        </w:rPr>
        <w:footnoteReference w:id="55"/>
      </w:r>
      <w:r w:rsidRPr="00722555">
        <w:rPr>
          <w:rFonts w:ascii="Times New Roman" w:hAnsi="Times New Roman" w:cs="Times New Roman"/>
          <w:sz w:val="24"/>
          <w:szCs w:val="24"/>
          <w:lang w:val="en-GB"/>
        </w:rPr>
        <w:t xml:space="preserve"> which made the process very difficult. </w:t>
      </w:r>
    </w:p>
    <w:p w14:paraId="682CB0E4" w14:textId="34032715"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In that second session, thirteen committees were created to deal specifically with the </w:t>
      </w:r>
      <w:r w:rsidR="00735431" w:rsidRPr="00722555">
        <w:rPr>
          <w:rFonts w:ascii="Times New Roman" w:hAnsi="Times New Roman" w:cs="Times New Roman"/>
          <w:sz w:val="24"/>
          <w:szCs w:val="24"/>
          <w:lang w:val="en-GB"/>
        </w:rPr>
        <w:t xml:space="preserve">various </w:t>
      </w:r>
      <w:r w:rsidRPr="00722555">
        <w:rPr>
          <w:rFonts w:ascii="Times New Roman" w:hAnsi="Times New Roman" w:cs="Times New Roman"/>
          <w:sz w:val="24"/>
          <w:szCs w:val="24"/>
          <w:lang w:val="en-GB"/>
        </w:rPr>
        <w:t xml:space="preserve">sections of the draft </w:t>
      </w:r>
      <w:r w:rsidR="00735431"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Their main functions were: (i) to examine all </w:t>
      </w:r>
      <w:r w:rsidR="00C47DA7"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 xml:space="preserve">aspects that arose during the debates and any other matter arising from the draft; (ii) to propose amendments to the text; (iii) to report on amendments to the </w:t>
      </w:r>
      <w:r w:rsidR="00C47DA7"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teering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ommittee or to the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onvention, as well as any other aspect related to the draft.</w:t>
      </w:r>
      <w:r w:rsidR="00A64C9C">
        <w:rPr>
          <w:rStyle w:val="Refdenotaalpie"/>
          <w:rFonts w:ascii="Times New Roman" w:hAnsi="Times New Roman" w:cs="Times New Roman"/>
          <w:sz w:val="24"/>
          <w:szCs w:val="24"/>
          <w:lang w:val="en-GB"/>
        </w:rPr>
        <w:footnoteReference w:id="56"/>
      </w:r>
      <w:r w:rsidRPr="00722555">
        <w:rPr>
          <w:rFonts w:ascii="Times New Roman" w:hAnsi="Times New Roman" w:cs="Times New Roman"/>
          <w:sz w:val="24"/>
          <w:szCs w:val="24"/>
          <w:lang w:val="en-GB"/>
        </w:rPr>
        <w:t xml:space="preserve"> This second session took longer than initially planned due to several setbacks. First of all, the technical committees spent a lot of time intensively debating particularly controversial issues</w:t>
      </w:r>
      <w:r w:rsidR="00C47DA7"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such as those relating to the territorial distribution of power,</w:t>
      </w:r>
      <w:r w:rsidR="00515A6F">
        <w:rPr>
          <w:rStyle w:val="Refdenotaalpie"/>
          <w:rFonts w:ascii="Times New Roman" w:hAnsi="Times New Roman" w:cs="Times New Roman"/>
          <w:sz w:val="24"/>
          <w:szCs w:val="24"/>
          <w:lang w:val="en-GB"/>
        </w:rPr>
        <w:footnoteReference w:id="57"/>
      </w:r>
      <w:r w:rsidRPr="00722555">
        <w:rPr>
          <w:rFonts w:ascii="Times New Roman" w:hAnsi="Times New Roman" w:cs="Times New Roman"/>
          <w:sz w:val="24"/>
          <w:szCs w:val="24"/>
          <w:lang w:val="en-GB"/>
        </w:rPr>
        <w:t xml:space="preserve"> the functions of the executive, </w:t>
      </w:r>
      <w:r w:rsidR="00C47DA7" w:rsidRPr="00722555">
        <w:rPr>
          <w:rFonts w:ascii="Times New Roman" w:hAnsi="Times New Roman" w:cs="Times New Roman"/>
          <w:sz w:val="24"/>
          <w:szCs w:val="24"/>
          <w:lang w:val="en-GB"/>
        </w:rPr>
        <w:t>what were known as the</w:t>
      </w:r>
      <w:r w:rsidRPr="00722555">
        <w:rPr>
          <w:rFonts w:ascii="Times New Roman" w:hAnsi="Times New Roman" w:cs="Times New Roman"/>
          <w:sz w:val="24"/>
          <w:szCs w:val="24"/>
          <w:lang w:val="en-GB"/>
        </w:rPr>
        <w:t xml:space="preserve"> </w:t>
      </w:r>
      <w:r w:rsidRPr="006575D0">
        <w:rPr>
          <w:rFonts w:ascii="Times New Roman" w:hAnsi="Times New Roman" w:cs="Times New Roman"/>
          <w:i/>
          <w:iCs/>
          <w:sz w:val="24"/>
          <w:szCs w:val="24"/>
          <w:lang w:val="en-GB"/>
        </w:rPr>
        <w:t>Khadis</w:t>
      </w:r>
      <w:r w:rsidR="00C954DF">
        <w:rPr>
          <w:rStyle w:val="Refdenotaalpie"/>
          <w:rFonts w:ascii="Times New Roman" w:hAnsi="Times New Roman" w:cs="Times New Roman"/>
          <w:sz w:val="24"/>
          <w:szCs w:val="24"/>
          <w:lang w:val="en-GB"/>
        </w:rPr>
        <w:footnoteReference w:id="58"/>
      </w:r>
      <w:r w:rsidRPr="00722555">
        <w:rPr>
          <w:rFonts w:ascii="Times New Roman" w:hAnsi="Times New Roman" w:cs="Times New Roman"/>
          <w:sz w:val="24"/>
          <w:szCs w:val="24"/>
          <w:lang w:val="en-GB"/>
        </w:rPr>
        <w:t xml:space="preserve"> courts and the transitional provisions to be included in the new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In addition, two deaths led to the postponement of the session for weeks: that of the Vice-President of Kenya, Michael Kijana, and that of the coordinator of one of the technical committees, namely the one in charge of the territorial distribution of power.</w:t>
      </w:r>
    </w:p>
    <w:p w14:paraId="158B0C33" w14:textId="0F3503C7"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third and last session of the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w:t>
      </w:r>
      <w:r w:rsidR="00E55C92">
        <w:rPr>
          <w:rFonts w:ascii="Times New Roman" w:hAnsi="Times New Roman" w:cs="Times New Roman"/>
          <w:sz w:val="24"/>
          <w:szCs w:val="24"/>
          <w:lang w:val="en-GB"/>
        </w:rPr>
        <w:t>(</w:t>
      </w:r>
      <w:r w:rsidRPr="00AF507A">
        <w:rPr>
          <w:rFonts w:ascii="Times New Roman" w:hAnsi="Times New Roman" w:cs="Times New Roman"/>
          <w:i/>
          <w:iCs/>
          <w:sz w:val="24"/>
          <w:szCs w:val="24"/>
          <w:lang w:val="en-GB"/>
        </w:rPr>
        <w:t>Bomas III</w:t>
      </w:r>
      <w:r w:rsidR="00E55C92">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beg</w:t>
      </w:r>
      <w:r w:rsidR="00C47DA7"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n in January 2004. It was initially scheduled to be held in November of the previous year, though it was forced to be delayed by the coalition government, which was still immersed in serious internal dispute.</w:t>
      </w:r>
      <w:r w:rsidR="00D67BE3">
        <w:rPr>
          <w:rStyle w:val="Refdenotaalpie"/>
          <w:rFonts w:ascii="Times New Roman" w:hAnsi="Times New Roman" w:cs="Times New Roman"/>
          <w:sz w:val="24"/>
          <w:szCs w:val="24"/>
          <w:lang w:val="en-GB"/>
        </w:rPr>
        <w:footnoteReference w:id="59"/>
      </w:r>
      <w:r w:rsidRPr="00722555">
        <w:rPr>
          <w:rFonts w:ascii="Times New Roman" w:hAnsi="Times New Roman" w:cs="Times New Roman"/>
          <w:sz w:val="24"/>
          <w:szCs w:val="24"/>
          <w:lang w:val="en-GB"/>
        </w:rPr>
        <w:t xml:space="preserve"> Once again, these meetings would be used to </w:t>
      </w:r>
      <w:r w:rsidR="00C47DA7" w:rsidRPr="00722555">
        <w:rPr>
          <w:rFonts w:ascii="Times New Roman" w:hAnsi="Times New Roman" w:cs="Times New Roman"/>
          <w:sz w:val="24"/>
          <w:szCs w:val="24"/>
          <w:lang w:val="en-GB"/>
        </w:rPr>
        <w:t xml:space="preserve">raise </w:t>
      </w:r>
      <w:r w:rsidRPr="00722555">
        <w:rPr>
          <w:rFonts w:ascii="Times New Roman" w:hAnsi="Times New Roman" w:cs="Times New Roman"/>
          <w:sz w:val="24"/>
          <w:szCs w:val="24"/>
          <w:lang w:val="en-GB"/>
        </w:rPr>
        <w:t>the political dispute</w:t>
      </w:r>
      <w:r w:rsidR="00C47DA7"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 between the two parties of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rather than to carry out the corresponding constitutional debate. By this time, it was no secret among the members of the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that the NARC Government was no longer supporting them in relation to the constituent process. </w:t>
      </w:r>
    </w:p>
    <w:p w14:paraId="125FAD30" w14:textId="7F6548BB"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w:t>
      </w:r>
      <w:r w:rsidR="00C47DA7" w:rsidRPr="00722555">
        <w:rPr>
          <w:rFonts w:ascii="Times New Roman" w:hAnsi="Times New Roman" w:cs="Times New Roman"/>
          <w:sz w:val="24"/>
          <w:szCs w:val="24"/>
          <w:lang w:val="en-GB"/>
        </w:rPr>
        <w:t>is all meant that</w:t>
      </w:r>
      <w:r w:rsidRPr="00722555">
        <w:rPr>
          <w:rFonts w:ascii="Times New Roman" w:hAnsi="Times New Roman" w:cs="Times New Roman"/>
          <w:sz w:val="24"/>
          <w:szCs w:val="24"/>
          <w:lang w:val="en-GB"/>
        </w:rPr>
        <w:t xml:space="preserve"> the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worked hard to have a final draft of the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as soon as possible</w:t>
      </w:r>
      <w:r w:rsidR="00C47DA7"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in order to be able to submit it to </w:t>
      </w:r>
      <w:r w:rsidR="006575D0">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for approval as soon as possible. This was done without losing the spirit of negotiation and consensus that </w:t>
      </w:r>
      <w:r w:rsidR="008B4FF4" w:rsidRPr="00722555">
        <w:rPr>
          <w:rFonts w:ascii="Times New Roman" w:hAnsi="Times New Roman" w:cs="Times New Roman"/>
          <w:sz w:val="24"/>
          <w:szCs w:val="24"/>
          <w:lang w:val="en-GB"/>
        </w:rPr>
        <w:t xml:space="preserve">had </w:t>
      </w:r>
      <w:r w:rsidRPr="00722555">
        <w:rPr>
          <w:rFonts w:ascii="Times New Roman" w:hAnsi="Times New Roman" w:cs="Times New Roman"/>
          <w:sz w:val="24"/>
          <w:szCs w:val="24"/>
          <w:lang w:val="en-GB"/>
        </w:rPr>
        <w:t>existed throughout the constituent process. This meant that controversial issues</w:t>
      </w:r>
      <w:r w:rsidR="00C47DA7"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such as the form of government or the territorial distribution of power</w:t>
      </w:r>
      <w:r w:rsidR="00C47DA7"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would be properly addressed and dealt with by the </w:t>
      </w:r>
      <w:r w:rsidR="00C47DA7"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onvention.</w:t>
      </w:r>
      <w:r w:rsidR="00BC1CD5">
        <w:rPr>
          <w:rStyle w:val="Refdenotaalpie"/>
          <w:rFonts w:ascii="Times New Roman" w:hAnsi="Times New Roman" w:cs="Times New Roman"/>
          <w:sz w:val="24"/>
          <w:szCs w:val="24"/>
          <w:lang w:val="en-GB"/>
        </w:rPr>
        <w:footnoteReference w:id="60"/>
      </w:r>
      <w:r w:rsidRPr="00722555">
        <w:rPr>
          <w:rFonts w:ascii="Times New Roman" w:hAnsi="Times New Roman" w:cs="Times New Roman"/>
          <w:sz w:val="24"/>
          <w:szCs w:val="24"/>
          <w:lang w:val="en-GB"/>
        </w:rPr>
        <w:t xml:space="preserve"> For example, this draft discarded the presidential system in place in Kenya since 1964</w:t>
      </w:r>
      <w:r w:rsidR="00C47DA7"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welcom</w:t>
      </w:r>
      <w:r w:rsidR="00C47DA7"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for the </w:t>
      </w:r>
      <w:r w:rsidR="00C47DA7" w:rsidRPr="00722555">
        <w:rPr>
          <w:rFonts w:ascii="Times New Roman" w:hAnsi="Times New Roman" w:cs="Times New Roman"/>
          <w:sz w:val="24"/>
          <w:szCs w:val="24"/>
          <w:lang w:val="en-GB"/>
        </w:rPr>
        <w:t xml:space="preserve">very </w:t>
      </w:r>
      <w:r w:rsidRPr="00722555">
        <w:rPr>
          <w:rFonts w:ascii="Times New Roman" w:hAnsi="Times New Roman" w:cs="Times New Roman"/>
          <w:sz w:val="24"/>
          <w:szCs w:val="24"/>
          <w:lang w:val="en-GB"/>
        </w:rPr>
        <w:t xml:space="preserve">first time, a parliamentary system with an </w:t>
      </w:r>
      <w:r w:rsidR="009F0C3E">
        <w:rPr>
          <w:rFonts w:ascii="Times New Roman" w:hAnsi="Times New Roman" w:cs="Times New Roman"/>
          <w:sz w:val="24"/>
          <w:szCs w:val="24"/>
          <w:lang w:val="en-GB"/>
        </w:rPr>
        <w:t>e</w:t>
      </w:r>
      <w:r w:rsidRPr="00722555">
        <w:rPr>
          <w:rFonts w:ascii="Times New Roman" w:hAnsi="Times New Roman" w:cs="Times New Roman"/>
          <w:sz w:val="24"/>
          <w:szCs w:val="24"/>
          <w:lang w:val="en-GB"/>
        </w:rPr>
        <w:t xml:space="preserve">xecutive composed of the </w:t>
      </w:r>
      <w:r w:rsidR="009F0C3E">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the </w:t>
      </w:r>
      <w:r w:rsidR="009F0C3E">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rime </w:t>
      </w:r>
      <w:r w:rsidR="009F0C3E">
        <w:rPr>
          <w:rFonts w:ascii="Times New Roman" w:hAnsi="Times New Roman" w:cs="Times New Roman"/>
          <w:sz w:val="24"/>
          <w:szCs w:val="24"/>
          <w:lang w:val="en-GB"/>
        </w:rPr>
        <w:t>m</w:t>
      </w:r>
      <w:r w:rsidRPr="00722555">
        <w:rPr>
          <w:rFonts w:ascii="Times New Roman" w:hAnsi="Times New Roman" w:cs="Times New Roman"/>
          <w:sz w:val="24"/>
          <w:szCs w:val="24"/>
          <w:lang w:val="en-GB"/>
        </w:rPr>
        <w:t xml:space="preserve">inister and his </w:t>
      </w:r>
      <w:r w:rsidR="009F0C3E">
        <w:rPr>
          <w:rFonts w:ascii="Times New Roman" w:hAnsi="Times New Roman" w:cs="Times New Roman"/>
          <w:sz w:val="24"/>
          <w:szCs w:val="24"/>
          <w:lang w:val="en-GB"/>
        </w:rPr>
        <w:t>c</w:t>
      </w:r>
      <w:r w:rsidRPr="00722555">
        <w:rPr>
          <w:rFonts w:ascii="Times New Roman" w:hAnsi="Times New Roman" w:cs="Times New Roman"/>
          <w:sz w:val="24"/>
          <w:szCs w:val="24"/>
          <w:lang w:val="en-GB"/>
        </w:rPr>
        <w:t>abinet. A decentrali</w:t>
      </w:r>
      <w:r w:rsidR="008B4FF4"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ed design of power would also be imposed. Both additions to the project would bring the constituent process to its most tense phase and, although it is true that the debates had become very intense in the first two sessions</w:t>
      </w:r>
      <w:r w:rsidR="00874482">
        <w:rPr>
          <w:rFonts w:ascii="Times New Roman" w:hAnsi="Times New Roman" w:cs="Times New Roman"/>
          <w:sz w:val="24"/>
          <w:szCs w:val="24"/>
          <w:lang w:val="en-GB"/>
        </w:rPr>
        <w:t xml:space="preserve">, </w:t>
      </w:r>
      <w:r w:rsidRPr="00AF507A">
        <w:rPr>
          <w:rFonts w:ascii="Times New Roman" w:hAnsi="Times New Roman" w:cs="Times New Roman"/>
          <w:i/>
          <w:iCs/>
          <w:sz w:val="24"/>
          <w:szCs w:val="24"/>
          <w:lang w:val="en-GB"/>
        </w:rPr>
        <w:t>Bomas I</w:t>
      </w:r>
      <w:r w:rsidRPr="00722555">
        <w:rPr>
          <w:rFonts w:ascii="Times New Roman" w:hAnsi="Times New Roman" w:cs="Times New Roman"/>
          <w:sz w:val="24"/>
          <w:szCs w:val="24"/>
          <w:lang w:val="en-GB"/>
        </w:rPr>
        <w:t xml:space="preserve"> and </w:t>
      </w:r>
      <w:r w:rsidRPr="00AF507A">
        <w:rPr>
          <w:rFonts w:ascii="Times New Roman" w:hAnsi="Times New Roman" w:cs="Times New Roman"/>
          <w:i/>
          <w:iCs/>
          <w:sz w:val="24"/>
          <w:szCs w:val="24"/>
          <w:lang w:val="en-GB"/>
        </w:rPr>
        <w:t>Bomas I</w:t>
      </w:r>
      <w:r w:rsidR="00874482" w:rsidRPr="00AF507A">
        <w:rPr>
          <w:rFonts w:ascii="Times New Roman" w:hAnsi="Times New Roman" w:cs="Times New Roman"/>
          <w:i/>
          <w:iCs/>
          <w:sz w:val="24"/>
          <w:szCs w:val="24"/>
          <w:lang w:val="en-GB"/>
        </w:rPr>
        <w:t>I</w:t>
      </w:r>
      <w:r w:rsidR="00874482">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the last session ended with several of the main NGOs and with the Kibaki Government itself leaving the </w:t>
      </w:r>
      <w:r w:rsidR="008B4FF4"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onvention.</w:t>
      </w:r>
    </w:p>
    <w:p w14:paraId="7B83C7CD" w14:textId="4E9D706E"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The rest of the delegates continued the work and finally, in March 2004</w:t>
      </w:r>
      <w:r w:rsidR="008B4FF4"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the </w:t>
      </w:r>
      <w:r w:rsidR="008B4FF4"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approved the </w:t>
      </w:r>
      <w:r w:rsidR="008B4FF4" w:rsidRPr="00722555">
        <w:rPr>
          <w:rFonts w:ascii="Times New Roman" w:hAnsi="Times New Roman" w:cs="Times New Roman"/>
          <w:sz w:val="24"/>
          <w:szCs w:val="24"/>
          <w:lang w:val="en-GB"/>
        </w:rPr>
        <w:t>d</w:t>
      </w:r>
      <w:r w:rsidRPr="00722555">
        <w:rPr>
          <w:rFonts w:ascii="Times New Roman" w:hAnsi="Times New Roman" w:cs="Times New Roman"/>
          <w:sz w:val="24"/>
          <w:szCs w:val="24"/>
          <w:lang w:val="en-GB"/>
        </w:rPr>
        <w:t xml:space="preserve">raft </w:t>
      </w:r>
      <w:r w:rsidR="008B4FF4"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of Kenya, also known as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Project.</w:t>
      </w:r>
    </w:p>
    <w:p w14:paraId="0994FA9D" w14:textId="77777777" w:rsidR="001D5258" w:rsidRPr="00722555" w:rsidRDefault="001D5258" w:rsidP="00964876">
      <w:pPr>
        <w:spacing w:before="120" w:after="120" w:line="360" w:lineRule="auto"/>
        <w:ind w:left="720"/>
        <w:jc w:val="both"/>
        <w:rPr>
          <w:rFonts w:ascii="Times New Roman" w:hAnsi="Times New Roman" w:cs="Times New Roman"/>
          <w:b/>
          <w:bCs/>
          <w:i/>
          <w:iCs/>
          <w:sz w:val="24"/>
          <w:szCs w:val="24"/>
          <w:lang w:val="en-GB"/>
        </w:rPr>
      </w:pPr>
      <w:r w:rsidRPr="00722555">
        <w:rPr>
          <w:rFonts w:ascii="Times New Roman" w:hAnsi="Times New Roman" w:cs="Times New Roman"/>
          <w:b/>
          <w:bCs/>
          <w:i/>
          <w:iCs/>
          <w:sz w:val="24"/>
          <w:szCs w:val="24"/>
          <w:lang w:val="en-GB"/>
        </w:rPr>
        <w:t xml:space="preserve">c) The stick in the wheel. Key judicial decisions in the process: The </w:t>
      </w:r>
      <w:r w:rsidRPr="00F52160">
        <w:rPr>
          <w:rFonts w:ascii="Times New Roman" w:hAnsi="Times New Roman" w:cs="Times New Roman"/>
          <w:b/>
          <w:bCs/>
          <w:sz w:val="24"/>
          <w:szCs w:val="24"/>
          <w:lang w:val="en-GB"/>
        </w:rPr>
        <w:t>Njoya</w:t>
      </w:r>
      <w:r w:rsidRPr="00722555">
        <w:rPr>
          <w:rFonts w:ascii="Times New Roman" w:hAnsi="Times New Roman" w:cs="Times New Roman"/>
          <w:b/>
          <w:bCs/>
          <w:i/>
          <w:iCs/>
          <w:sz w:val="24"/>
          <w:szCs w:val="24"/>
          <w:lang w:val="en-GB"/>
        </w:rPr>
        <w:t xml:space="preserve"> Case and the </w:t>
      </w:r>
      <w:r w:rsidRPr="00F52160">
        <w:rPr>
          <w:rFonts w:ascii="Times New Roman" w:hAnsi="Times New Roman" w:cs="Times New Roman"/>
          <w:b/>
          <w:bCs/>
          <w:sz w:val="24"/>
          <w:szCs w:val="24"/>
          <w:lang w:val="en-GB"/>
        </w:rPr>
        <w:t>Njuguna</w:t>
      </w:r>
      <w:r w:rsidRPr="00722555">
        <w:rPr>
          <w:rFonts w:ascii="Times New Roman" w:hAnsi="Times New Roman" w:cs="Times New Roman"/>
          <w:b/>
          <w:bCs/>
          <w:i/>
          <w:iCs/>
          <w:sz w:val="24"/>
          <w:szCs w:val="24"/>
          <w:lang w:val="en-GB"/>
        </w:rPr>
        <w:t xml:space="preserve"> Case</w:t>
      </w:r>
    </w:p>
    <w:p w14:paraId="335F0552" w14:textId="5AB54714"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By then, both the constituent process itself and the draft </w:t>
      </w:r>
      <w:r w:rsidR="008B4FF4"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had already been challenged before the Supreme Court for alleged unconstitutionality.</w:t>
      </w:r>
      <w:r w:rsidR="00FF5CE2">
        <w:rPr>
          <w:rStyle w:val="Refdenotaalpie"/>
          <w:rFonts w:ascii="Times New Roman" w:hAnsi="Times New Roman" w:cs="Times New Roman"/>
          <w:sz w:val="24"/>
          <w:szCs w:val="24"/>
          <w:lang w:val="en-GB"/>
        </w:rPr>
        <w:footnoteReference w:id="61"/>
      </w:r>
      <w:r w:rsidRPr="00722555">
        <w:rPr>
          <w:rFonts w:ascii="Times New Roman" w:hAnsi="Times New Roman" w:cs="Times New Roman"/>
          <w:sz w:val="24"/>
          <w:szCs w:val="24"/>
          <w:lang w:val="en-GB"/>
        </w:rPr>
        <w:t xml:space="preserve"> Of all the judicial processes that were initiated in the final years of the process, we could highlight </w:t>
      </w:r>
      <w:r w:rsidR="00FB1DCE">
        <w:rPr>
          <w:rFonts w:ascii="Times New Roman" w:hAnsi="Times New Roman" w:cs="Times New Roman"/>
          <w:sz w:val="24"/>
          <w:szCs w:val="24"/>
          <w:lang w:val="en-GB"/>
        </w:rPr>
        <w:t>a few</w:t>
      </w:r>
      <w:r w:rsidR="008E27C5"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cases that were key in the last months of the constituent process.</w:t>
      </w:r>
      <w:r w:rsidR="00EA7EBD">
        <w:rPr>
          <w:rStyle w:val="Refdenotaalpie"/>
          <w:rFonts w:ascii="Times New Roman" w:hAnsi="Times New Roman" w:cs="Times New Roman"/>
          <w:sz w:val="24"/>
          <w:szCs w:val="24"/>
          <w:lang w:val="en-GB"/>
        </w:rPr>
        <w:footnoteReference w:id="62"/>
      </w:r>
    </w:p>
    <w:p w14:paraId="5F5BDBAD" w14:textId="0F454D3C"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first of these took place in 2004. The high court heard a lawsuit led by a representative of the Presbyterian church against the </w:t>
      </w:r>
      <w:r w:rsidR="00B6746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ttorney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eneral and the CKRC, requesting </w:t>
      </w:r>
      <w:r w:rsidR="00496A00" w:rsidRPr="00722555">
        <w:rPr>
          <w:rFonts w:ascii="Times New Roman" w:hAnsi="Times New Roman" w:cs="Times New Roman"/>
          <w:sz w:val="24"/>
          <w:szCs w:val="24"/>
          <w:lang w:val="en-GB"/>
        </w:rPr>
        <w:t>that</w:t>
      </w:r>
      <w:r w:rsidRPr="00722555">
        <w:rPr>
          <w:rFonts w:ascii="Times New Roman" w:hAnsi="Times New Roman" w:cs="Times New Roman"/>
          <w:sz w:val="24"/>
          <w:szCs w:val="24"/>
          <w:lang w:val="en-GB"/>
        </w:rPr>
        <w:t xml:space="preserve"> the process </w:t>
      </w:r>
      <w:r w:rsidR="00496A00" w:rsidRPr="00722555">
        <w:rPr>
          <w:rFonts w:ascii="Times New Roman" w:hAnsi="Times New Roman" w:cs="Times New Roman"/>
          <w:sz w:val="24"/>
          <w:szCs w:val="24"/>
          <w:lang w:val="en-GB"/>
        </w:rPr>
        <w:t xml:space="preserve">be suspended </w:t>
      </w:r>
      <w:r w:rsidRPr="00722555">
        <w:rPr>
          <w:rFonts w:ascii="Times New Roman" w:hAnsi="Times New Roman" w:cs="Times New Roman"/>
          <w:sz w:val="24"/>
          <w:szCs w:val="24"/>
          <w:lang w:val="en-GB"/>
        </w:rPr>
        <w:t>on the grounds that it was vitiated by unconstitutionality.</w:t>
      </w:r>
      <w:r w:rsidR="004E4BF9">
        <w:rPr>
          <w:rStyle w:val="Refdenotaalpie"/>
          <w:rFonts w:ascii="Times New Roman" w:hAnsi="Times New Roman" w:cs="Times New Roman"/>
          <w:sz w:val="24"/>
          <w:szCs w:val="24"/>
          <w:lang w:val="en-GB"/>
        </w:rPr>
        <w:footnoteReference w:id="63"/>
      </w:r>
      <w:r w:rsidRPr="00722555">
        <w:rPr>
          <w:rFonts w:ascii="Times New Roman" w:hAnsi="Times New Roman" w:cs="Times New Roman"/>
          <w:sz w:val="24"/>
          <w:szCs w:val="24"/>
          <w:lang w:val="en-GB"/>
        </w:rPr>
        <w:t xml:space="preserve"> The Supreme Court used the occasion to declare that, for the draft </w:t>
      </w:r>
      <w:r w:rsidR="00496A0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to be valid, its approval could not rest absolutely in the hands of </w:t>
      </w:r>
      <w:r w:rsidR="001149E4">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and that </w:t>
      </w:r>
      <w:r w:rsidR="00166172">
        <w:rPr>
          <w:rFonts w:ascii="Times New Roman" w:hAnsi="Times New Roman" w:cs="Times New Roman"/>
          <w:sz w:val="24"/>
          <w:szCs w:val="24"/>
          <w:lang w:val="en-GB"/>
        </w:rPr>
        <w:t>the</w:t>
      </w:r>
      <w:r w:rsidRPr="00722555">
        <w:rPr>
          <w:rFonts w:ascii="Times New Roman" w:hAnsi="Times New Roman" w:cs="Times New Roman"/>
          <w:sz w:val="24"/>
          <w:szCs w:val="24"/>
          <w:lang w:val="en-GB"/>
        </w:rPr>
        <w:t xml:space="preserve"> constituent </w:t>
      </w:r>
      <w:r w:rsidR="00166172">
        <w:rPr>
          <w:rFonts w:ascii="Times New Roman" w:hAnsi="Times New Roman" w:cs="Times New Roman"/>
          <w:sz w:val="24"/>
          <w:szCs w:val="24"/>
          <w:lang w:val="en-GB"/>
        </w:rPr>
        <w:t>power should incorporate</w:t>
      </w:r>
      <w:r w:rsidR="00F23484">
        <w:rPr>
          <w:rFonts w:ascii="Times New Roman" w:hAnsi="Times New Roman" w:cs="Times New Roman"/>
          <w:sz w:val="24"/>
          <w:szCs w:val="24"/>
          <w:lang w:val="en-GB"/>
        </w:rPr>
        <w:t xml:space="preserve"> </w:t>
      </w:r>
      <w:r w:rsidR="005861E4">
        <w:rPr>
          <w:rFonts w:ascii="Times New Roman" w:hAnsi="Times New Roman" w:cs="Times New Roman"/>
          <w:sz w:val="24"/>
          <w:szCs w:val="24"/>
          <w:lang w:val="en-GB"/>
        </w:rPr>
        <w:t>the</w:t>
      </w:r>
      <w:r w:rsidR="00496A00" w:rsidRPr="00722555">
        <w:rPr>
          <w:rFonts w:ascii="Times New Roman" w:hAnsi="Times New Roman" w:cs="Times New Roman"/>
          <w:sz w:val="24"/>
          <w:szCs w:val="24"/>
          <w:lang w:val="en-GB"/>
        </w:rPr>
        <w:t xml:space="preserve"> </w:t>
      </w:r>
      <w:r w:rsidR="005861E4">
        <w:rPr>
          <w:rFonts w:ascii="Times New Roman" w:hAnsi="Times New Roman" w:cs="Times New Roman"/>
          <w:sz w:val="24"/>
          <w:szCs w:val="24"/>
          <w:lang w:val="en-GB"/>
        </w:rPr>
        <w:t>people´s</w:t>
      </w:r>
      <w:r w:rsidR="00F23484">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ratification through </w:t>
      </w:r>
      <w:r w:rsidR="00F23484">
        <w:rPr>
          <w:rFonts w:ascii="Times New Roman" w:hAnsi="Times New Roman" w:cs="Times New Roman"/>
          <w:sz w:val="24"/>
          <w:szCs w:val="24"/>
          <w:lang w:val="en-GB"/>
        </w:rPr>
        <w:t xml:space="preserve">either </w:t>
      </w:r>
      <w:r w:rsidRPr="00722555">
        <w:rPr>
          <w:rFonts w:ascii="Times New Roman" w:hAnsi="Times New Roman" w:cs="Times New Roman"/>
          <w:sz w:val="24"/>
          <w:szCs w:val="24"/>
          <w:lang w:val="en-GB"/>
        </w:rPr>
        <w:t>a referendum or a constituent assembly.</w:t>
      </w:r>
      <w:r w:rsidR="007C5D4A">
        <w:rPr>
          <w:rStyle w:val="Refdenotaalpie"/>
          <w:rFonts w:ascii="Times New Roman" w:hAnsi="Times New Roman" w:cs="Times New Roman"/>
          <w:sz w:val="24"/>
          <w:szCs w:val="24"/>
          <w:lang w:val="en-GB"/>
        </w:rPr>
        <w:footnoteReference w:id="64"/>
      </w:r>
      <w:r w:rsidRPr="00722555">
        <w:rPr>
          <w:rFonts w:ascii="Times New Roman" w:hAnsi="Times New Roman" w:cs="Times New Roman"/>
          <w:sz w:val="24"/>
          <w:szCs w:val="24"/>
          <w:lang w:val="en-GB"/>
        </w:rPr>
        <w:t xml:space="preserve"> Th</w:t>
      </w:r>
      <w:r w:rsidR="00496A00" w:rsidRPr="00722555">
        <w:rPr>
          <w:rFonts w:ascii="Times New Roman" w:hAnsi="Times New Roman" w:cs="Times New Roman"/>
          <w:sz w:val="24"/>
          <w:szCs w:val="24"/>
          <w:lang w:val="en-GB"/>
        </w:rPr>
        <w:t>is meant that th</w:t>
      </w:r>
      <w:r w:rsidRPr="00722555">
        <w:rPr>
          <w:rFonts w:ascii="Times New Roman" w:hAnsi="Times New Roman" w:cs="Times New Roman"/>
          <w:sz w:val="24"/>
          <w:szCs w:val="24"/>
          <w:lang w:val="en-GB"/>
        </w:rPr>
        <w:t xml:space="preserve">e provisions contained in the Review Act had to be modified in order to incorporate this last </w:t>
      </w:r>
      <w:r w:rsidR="00C1526E">
        <w:rPr>
          <w:rFonts w:ascii="Times New Roman" w:hAnsi="Times New Roman" w:cs="Times New Roman"/>
          <w:sz w:val="24"/>
          <w:szCs w:val="24"/>
          <w:lang w:val="en-GB"/>
        </w:rPr>
        <w:t>step</w:t>
      </w:r>
      <w:r w:rsidRPr="00722555">
        <w:rPr>
          <w:rFonts w:ascii="Times New Roman" w:hAnsi="Times New Roman" w:cs="Times New Roman"/>
          <w:sz w:val="24"/>
          <w:szCs w:val="24"/>
          <w:lang w:val="en-GB"/>
        </w:rPr>
        <w:t xml:space="preserve"> of ratif</w:t>
      </w:r>
      <w:r w:rsidR="00496A00" w:rsidRPr="00722555">
        <w:rPr>
          <w:rFonts w:ascii="Times New Roman" w:hAnsi="Times New Roman" w:cs="Times New Roman"/>
          <w:sz w:val="24"/>
          <w:szCs w:val="24"/>
          <w:lang w:val="en-GB"/>
        </w:rPr>
        <w:t>ying</w:t>
      </w:r>
      <w:r w:rsidRPr="00722555">
        <w:rPr>
          <w:rFonts w:ascii="Times New Roman" w:hAnsi="Times New Roman" w:cs="Times New Roman"/>
          <w:sz w:val="24"/>
          <w:szCs w:val="24"/>
          <w:lang w:val="en-GB"/>
        </w:rPr>
        <w:t xml:space="preserve"> the project by popular participation.</w:t>
      </w:r>
    </w:p>
    <w:p w14:paraId="62076139" w14:textId="1C5999F8"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This court decision </w:t>
      </w:r>
      <w:r w:rsidR="00496A00" w:rsidRPr="00722555">
        <w:rPr>
          <w:rFonts w:ascii="Times New Roman" w:hAnsi="Times New Roman" w:cs="Times New Roman"/>
          <w:sz w:val="24"/>
          <w:szCs w:val="24"/>
          <w:lang w:val="en-GB"/>
        </w:rPr>
        <w:t xml:space="preserve">suspended </w:t>
      </w:r>
      <w:r w:rsidRPr="00722555">
        <w:rPr>
          <w:rFonts w:ascii="Times New Roman" w:hAnsi="Times New Roman" w:cs="Times New Roman"/>
          <w:sz w:val="24"/>
          <w:szCs w:val="24"/>
          <w:lang w:val="en-GB"/>
        </w:rPr>
        <w:t>the process and, together with another key ruling in November 2005,</w:t>
      </w:r>
      <w:r w:rsidR="00990980">
        <w:rPr>
          <w:rStyle w:val="Refdenotaalpie"/>
          <w:rFonts w:ascii="Times New Roman" w:hAnsi="Times New Roman" w:cs="Times New Roman"/>
          <w:sz w:val="24"/>
          <w:szCs w:val="24"/>
          <w:lang w:val="en-GB"/>
        </w:rPr>
        <w:footnoteReference w:id="65"/>
      </w:r>
      <w:r w:rsidRPr="00722555">
        <w:rPr>
          <w:rFonts w:ascii="Times New Roman" w:hAnsi="Times New Roman" w:cs="Times New Roman"/>
          <w:sz w:val="24"/>
          <w:szCs w:val="24"/>
          <w:lang w:val="en-GB"/>
        </w:rPr>
        <w:t xml:space="preserve"> led to </w:t>
      </w:r>
      <w:r w:rsidR="00496A00"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reform of the Review Act by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which incorporated a ratification referendum in the final phase of the process. Taking advantage of the legal reform, the Kibaki </w:t>
      </w:r>
      <w:r w:rsidR="00496A00" w:rsidRPr="00722555">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also incorporated new wording into the Review Act that allowed </w:t>
      </w:r>
      <w:r w:rsidR="00215993">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to introduce amendments to the draft </w:t>
      </w:r>
      <w:r w:rsidR="00496A0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by a simple majority of the house. The new wording of the </w:t>
      </w:r>
      <w:r w:rsidR="00496A00" w:rsidRPr="00722555">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ct </w:t>
      </w:r>
      <w:r w:rsidR="00806C46">
        <w:rPr>
          <w:rFonts w:ascii="Times New Roman" w:hAnsi="Times New Roman" w:cs="Times New Roman"/>
          <w:sz w:val="24"/>
          <w:szCs w:val="24"/>
          <w:lang w:val="en-GB"/>
        </w:rPr>
        <w:t>(</w:t>
      </w:r>
      <w:r w:rsidR="00496A00" w:rsidRPr="00722555">
        <w:rPr>
          <w:rFonts w:ascii="Times New Roman" w:hAnsi="Times New Roman" w:cs="Times New Roman"/>
          <w:sz w:val="24"/>
          <w:szCs w:val="24"/>
          <w:lang w:val="en-GB"/>
        </w:rPr>
        <w:t>which</w:t>
      </w:r>
      <w:r w:rsidRPr="00722555">
        <w:rPr>
          <w:rFonts w:ascii="Times New Roman" w:hAnsi="Times New Roman" w:cs="Times New Roman"/>
          <w:sz w:val="24"/>
          <w:szCs w:val="24"/>
          <w:lang w:val="en-GB"/>
        </w:rPr>
        <w:t xml:space="preserve"> would henceforth be known as the Consensus Act</w:t>
      </w:r>
      <w:r w:rsidR="00806C46">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allowed </w:t>
      </w:r>
      <w:r w:rsidR="00215993">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to introduce amendments to the draft </w:t>
      </w:r>
      <w:r w:rsidR="00496A0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Once these amendments were introduced, the </w:t>
      </w:r>
      <w:r w:rsidR="00B6746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ttorney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eneral would submit the final draft for ratification by referendum.</w:t>
      </w:r>
      <w:r w:rsidR="006B6459">
        <w:rPr>
          <w:rStyle w:val="Refdenotaalpie"/>
          <w:rFonts w:ascii="Times New Roman" w:hAnsi="Times New Roman" w:cs="Times New Roman"/>
          <w:sz w:val="24"/>
          <w:szCs w:val="24"/>
          <w:lang w:val="en-GB"/>
        </w:rPr>
        <w:footnoteReference w:id="66"/>
      </w:r>
      <w:r w:rsidRPr="00722555">
        <w:rPr>
          <w:rFonts w:ascii="Times New Roman" w:hAnsi="Times New Roman" w:cs="Times New Roman"/>
          <w:sz w:val="24"/>
          <w:szCs w:val="24"/>
          <w:lang w:val="en-GB"/>
        </w:rPr>
        <w:t xml:space="preserve"> This new law also incorporated notable innovations in the process, mainly in the final phase of ratif</w:t>
      </w:r>
      <w:r w:rsidR="00496A00" w:rsidRPr="00722555">
        <w:rPr>
          <w:rFonts w:ascii="Times New Roman" w:hAnsi="Times New Roman" w:cs="Times New Roman"/>
          <w:sz w:val="24"/>
          <w:szCs w:val="24"/>
          <w:lang w:val="en-GB"/>
        </w:rPr>
        <w:t>ying</w:t>
      </w:r>
      <w:r w:rsidRPr="00722555">
        <w:rPr>
          <w:rFonts w:ascii="Times New Roman" w:hAnsi="Times New Roman" w:cs="Times New Roman"/>
          <w:sz w:val="24"/>
          <w:szCs w:val="24"/>
          <w:lang w:val="en-GB"/>
        </w:rPr>
        <w:t xml:space="preserve"> the draft by referendum. In the first place, it </w:t>
      </w:r>
      <w:r w:rsidR="00496A00" w:rsidRPr="00722555">
        <w:rPr>
          <w:rFonts w:ascii="Times New Roman" w:hAnsi="Times New Roman" w:cs="Times New Roman"/>
          <w:sz w:val="24"/>
          <w:szCs w:val="24"/>
          <w:lang w:val="en-GB"/>
        </w:rPr>
        <w:t>remov</w:t>
      </w:r>
      <w:r w:rsidRPr="00722555">
        <w:rPr>
          <w:rFonts w:ascii="Times New Roman" w:hAnsi="Times New Roman" w:cs="Times New Roman"/>
          <w:sz w:val="24"/>
          <w:szCs w:val="24"/>
          <w:lang w:val="en-GB"/>
        </w:rPr>
        <w:t xml:space="preserve">ed the minimum quorum of participation as a requirement for the validity of the referendum. In addition, it ordered the dissolution of the various constituent bodies (the CKRC, the National Convention and the District Constituent Forums) once the process was completed. In other words, if the process ended unsuccessfully and the draft </w:t>
      </w:r>
      <w:r w:rsidR="00496A0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was rejected in the referendum, all the intervening bodies would be dissolved. In this way,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was guaranteed to end the constituent process in any </w:t>
      </w:r>
      <w:r w:rsidR="00496A00" w:rsidRPr="00722555">
        <w:rPr>
          <w:rFonts w:ascii="Times New Roman" w:hAnsi="Times New Roman" w:cs="Times New Roman"/>
          <w:sz w:val="24"/>
          <w:szCs w:val="24"/>
          <w:lang w:val="en-GB"/>
        </w:rPr>
        <w:t>event</w:t>
      </w:r>
      <w:r w:rsidRPr="00722555">
        <w:rPr>
          <w:rFonts w:ascii="Times New Roman" w:hAnsi="Times New Roman" w:cs="Times New Roman"/>
          <w:sz w:val="24"/>
          <w:szCs w:val="24"/>
          <w:lang w:val="en-GB"/>
        </w:rPr>
        <w:t xml:space="preserve">: whether a new </w:t>
      </w:r>
      <w:r w:rsidR="00496A00"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was achieved or not.</w:t>
      </w:r>
      <w:r w:rsidR="004C2F0C">
        <w:rPr>
          <w:rStyle w:val="Refdenotaalpie"/>
          <w:rFonts w:ascii="Times New Roman" w:hAnsi="Times New Roman" w:cs="Times New Roman"/>
          <w:sz w:val="24"/>
          <w:szCs w:val="24"/>
          <w:lang w:val="en-GB"/>
        </w:rPr>
        <w:footnoteReference w:id="67"/>
      </w:r>
    </w:p>
    <w:p w14:paraId="5029BEB1" w14:textId="3AB5DD00"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second paradigmatic case in this final phase of the process is the well-known </w:t>
      </w:r>
      <w:r w:rsidRPr="004B79AE">
        <w:rPr>
          <w:rFonts w:ascii="Times New Roman" w:hAnsi="Times New Roman" w:cs="Times New Roman"/>
          <w:i/>
          <w:iCs/>
          <w:sz w:val="24"/>
          <w:szCs w:val="24"/>
          <w:lang w:val="en-GB"/>
        </w:rPr>
        <w:t>Njuguna</w:t>
      </w:r>
      <w:r w:rsidRPr="00722555">
        <w:rPr>
          <w:rFonts w:ascii="Times New Roman" w:hAnsi="Times New Roman" w:cs="Times New Roman"/>
          <w:sz w:val="24"/>
          <w:szCs w:val="24"/>
          <w:lang w:val="en-GB"/>
        </w:rPr>
        <w:t xml:space="preserve"> Case,</w:t>
      </w:r>
      <w:r w:rsidR="006E57DE">
        <w:rPr>
          <w:rStyle w:val="Refdenotaalpie"/>
          <w:rFonts w:ascii="Times New Roman" w:hAnsi="Times New Roman" w:cs="Times New Roman"/>
          <w:sz w:val="24"/>
          <w:szCs w:val="24"/>
          <w:lang w:val="en-GB"/>
        </w:rPr>
        <w:footnoteReference w:id="68"/>
      </w:r>
      <w:r w:rsidRPr="00722555">
        <w:rPr>
          <w:rFonts w:ascii="Times New Roman" w:hAnsi="Times New Roman" w:cs="Times New Roman"/>
          <w:sz w:val="24"/>
          <w:szCs w:val="24"/>
          <w:lang w:val="en-GB"/>
        </w:rPr>
        <w:t xml:space="preserve"> issued a few months after the </w:t>
      </w:r>
      <w:r w:rsidRPr="004B79AE">
        <w:rPr>
          <w:rFonts w:ascii="Times New Roman" w:hAnsi="Times New Roman" w:cs="Times New Roman"/>
          <w:i/>
          <w:iCs/>
          <w:sz w:val="24"/>
          <w:szCs w:val="24"/>
          <w:lang w:val="en-GB"/>
        </w:rPr>
        <w:t>Njoya</w:t>
      </w:r>
      <w:r w:rsidRPr="00722555">
        <w:rPr>
          <w:rFonts w:ascii="Times New Roman" w:hAnsi="Times New Roman" w:cs="Times New Roman"/>
          <w:sz w:val="24"/>
          <w:szCs w:val="24"/>
          <w:lang w:val="en-GB"/>
        </w:rPr>
        <w:t xml:space="preserve"> Case judgment and </w:t>
      </w:r>
      <w:r w:rsidR="000B0A4D" w:rsidRPr="00722555">
        <w:rPr>
          <w:rFonts w:ascii="Times New Roman" w:hAnsi="Times New Roman" w:cs="Times New Roman"/>
          <w:sz w:val="24"/>
          <w:szCs w:val="24"/>
          <w:lang w:val="en-GB"/>
        </w:rPr>
        <w:t xml:space="preserve">just </w:t>
      </w:r>
      <w:r w:rsidRPr="00722555">
        <w:rPr>
          <w:rFonts w:ascii="Times New Roman" w:hAnsi="Times New Roman" w:cs="Times New Roman"/>
          <w:sz w:val="24"/>
          <w:szCs w:val="24"/>
          <w:lang w:val="en-GB"/>
        </w:rPr>
        <w:t xml:space="preserve">one day before the final draft was approved by the National Convention. The Review Act provided that, once the National Convention sessions were concluded, the draft </w:t>
      </w:r>
      <w:r w:rsidR="000B0A4D"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would be forwarded by the </w:t>
      </w:r>
      <w:r w:rsidR="000B0A4D"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ommission to the Attorney General, who would present it for approval in </w:t>
      </w:r>
      <w:r w:rsidR="00F52160">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Finally, 14 days after its submission to the chamber, the </w:t>
      </w:r>
      <w:r w:rsidR="00B6746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ttorney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eneral would order its publication.</w:t>
      </w:r>
      <w:r w:rsidR="00E602AF">
        <w:rPr>
          <w:rStyle w:val="Refdenotaalpie"/>
          <w:rFonts w:ascii="Times New Roman" w:hAnsi="Times New Roman" w:cs="Times New Roman"/>
          <w:sz w:val="24"/>
          <w:szCs w:val="24"/>
          <w:lang w:val="en-GB"/>
        </w:rPr>
        <w:footnoteReference w:id="69"/>
      </w:r>
      <w:r w:rsidRPr="00722555">
        <w:rPr>
          <w:rFonts w:ascii="Times New Roman" w:hAnsi="Times New Roman" w:cs="Times New Roman"/>
          <w:sz w:val="24"/>
          <w:szCs w:val="24"/>
          <w:lang w:val="en-GB"/>
        </w:rPr>
        <w:t xml:space="preserve"> However, in the latter judgment, the High Court prohibited the draft </w:t>
      </w:r>
      <w:r w:rsidR="000B0A4D"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from being received by the </w:t>
      </w:r>
      <w:r w:rsidR="00B6746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ttorney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eneral until certain complaints against certain parts of the draft relating to the competences of </w:t>
      </w:r>
      <w:r w:rsidR="005F3345">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and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and the territorial distribution of power </w:t>
      </w:r>
      <w:r w:rsidR="000B0A4D" w:rsidRPr="00722555">
        <w:rPr>
          <w:rFonts w:ascii="Times New Roman" w:hAnsi="Times New Roman" w:cs="Times New Roman"/>
          <w:sz w:val="24"/>
          <w:szCs w:val="24"/>
          <w:lang w:val="en-GB"/>
        </w:rPr>
        <w:t>were</w:t>
      </w:r>
      <w:r w:rsidRPr="00722555">
        <w:rPr>
          <w:rFonts w:ascii="Times New Roman" w:hAnsi="Times New Roman" w:cs="Times New Roman"/>
          <w:sz w:val="24"/>
          <w:szCs w:val="24"/>
          <w:lang w:val="en-GB"/>
        </w:rPr>
        <w:t xml:space="preserve"> resolved.</w:t>
      </w:r>
    </w:p>
    <w:p w14:paraId="6C857739" w14:textId="7DD23A71" w:rsidR="001D5258" w:rsidRPr="00722555" w:rsidRDefault="001D5258" w:rsidP="00964876">
      <w:pPr>
        <w:spacing w:before="120" w:after="120" w:line="360" w:lineRule="auto"/>
        <w:ind w:firstLine="720"/>
        <w:jc w:val="both"/>
        <w:rPr>
          <w:rFonts w:ascii="Times New Roman" w:hAnsi="Times New Roman" w:cs="Times New Roman"/>
          <w:b/>
          <w:bCs/>
          <w:i/>
          <w:iCs/>
          <w:sz w:val="24"/>
          <w:szCs w:val="24"/>
          <w:lang w:val="en-GB"/>
        </w:rPr>
      </w:pPr>
      <w:r w:rsidRPr="00722555">
        <w:rPr>
          <w:rFonts w:ascii="Times New Roman" w:hAnsi="Times New Roman" w:cs="Times New Roman"/>
          <w:b/>
          <w:bCs/>
          <w:i/>
          <w:iCs/>
          <w:sz w:val="24"/>
          <w:szCs w:val="24"/>
          <w:lang w:val="en-GB"/>
        </w:rPr>
        <w:t xml:space="preserve">d) The </w:t>
      </w:r>
      <w:r w:rsidR="00B67469">
        <w:rPr>
          <w:rFonts w:ascii="Times New Roman" w:hAnsi="Times New Roman" w:cs="Times New Roman"/>
          <w:b/>
          <w:bCs/>
          <w:i/>
          <w:iCs/>
          <w:sz w:val="24"/>
          <w:szCs w:val="24"/>
          <w:lang w:val="en-GB"/>
        </w:rPr>
        <w:t>g</w:t>
      </w:r>
      <w:r w:rsidRPr="00722555">
        <w:rPr>
          <w:rFonts w:ascii="Times New Roman" w:hAnsi="Times New Roman" w:cs="Times New Roman"/>
          <w:b/>
          <w:bCs/>
          <w:i/>
          <w:iCs/>
          <w:sz w:val="24"/>
          <w:szCs w:val="24"/>
          <w:lang w:val="en-GB"/>
        </w:rPr>
        <w:t xml:space="preserve">overnment's new draft </w:t>
      </w:r>
      <w:r w:rsidR="000B0A4D" w:rsidRPr="00722555">
        <w:rPr>
          <w:rFonts w:ascii="Times New Roman" w:hAnsi="Times New Roman" w:cs="Times New Roman"/>
          <w:b/>
          <w:bCs/>
          <w:i/>
          <w:iCs/>
          <w:sz w:val="24"/>
          <w:szCs w:val="24"/>
          <w:lang w:val="en-GB"/>
        </w:rPr>
        <w:t>c</w:t>
      </w:r>
      <w:r w:rsidRPr="00722555">
        <w:rPr>
          <w:rFonts w:ascii="Times New Roman" w:hAnsi="Times New Roman" w:cs="Times New Roman"/>
          <w:b/>
          <w:bCs/>
          <w:i/>
          <w:iCs/>
          <w:sz w:val="24"/>
          <w:szCs w:val="24"/>
          <w:lang w:val="en-GB"/>
        </w:rPr>
        <w:t xml:space="preserve">onstitution: the </w:t>
      </w:r>
      <w:r w:rsidRPr="005F3345">
        <w:rPr>
          <w:rFonts w:ascii="Times New Roman" w:hAnsi="Times New Roman" w:cs="Times New Roman"/>
          <w:b/>
          <w:bCs/>
          <w:sz w:val="24"/>
          <w:szCs w:val="24"/>
          <w:lang w:val="en-GB"/>
        </w:rPr>
        <w:t>Wako</w:t>
      </w:r>
      <w:r w:rsidRPr="00722555">
        <w:rPr>
          <w:rFonts w:ascii="Times New Roman" w:hAnsi="Times New Roman" w:cs="Times New Roman"/>
          <w:b/>
          <w:bCs/>
          <w:i/>
          <w:iCs/>
          <w:sz w:val="24"/>
          <w:szCs w:val="24"/>
          <w:lang w:val="en-GB"/>
        </w:rPr>
        <w:t xml:space="preserve"> Draft</w:t>
      </w:r>
    </w:p>
    <w:p w14:paraId="573BA743" w14:textId="7821A90E"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w:t>
      </w:r>
      <w:r w:rsidR="00E862CD" w:rsidRPr="005F3345">
        <w:rPr>
          <w:rFonts w:ascii="Times New Roman" w:hAnsi="Times New Roman" w:cs="Times New Roman"/>
          <w:i/>
          <w:iCs/>
          <w:sz w:val="24"/>
          <w:szCs w:val="24"/>
          <w:lang w:val="en-GB"/>
        </w:rPr>
        <w:t>Njuguna</w:t>
      </w:r>
      <w:r w:rsidR="00E862CD"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judgment prevented the completion of the constituent process, since there was no draft </w:t>
      </w:r>
      <w:r w:rsidR="000B0A4D"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to be ratified by referendum, as the court had required in the </w:t>
      </w:r>
      <w:r w:rsidRPr="005F3345">
        <w:rPr>
          <w:rFonts w:ascii="Times New Roman" w:hAnsi="Times New Roman" w:cs="Times New Roman"/>
          <w:i/>
          <w:iCs/>
          <w:sz w:val="24"/>
          <w:szCs w:val="24"/>
          <w:lang w:val="en-GB"/>
        </w:rPr>
        <w:t>Njoya</w:t>
      </w:r>
      <w:r w:rsidRPr="00722555">
        <w:rPr>
          <w:rFonts w:ascii="Times New Roman" w:hAnsi="Times New Roman" w:cs="Times New Roman"/>
          <w:sz w:val="24"/>
          <w:szCs w:val="24"/>
          <w:lang w:val="en-GB"/>
        </w:rPr>
        <w:t xml:space="preserve"> Case. At this point, two movements were initiated with the purpose of unblocking the paralysis of the constituent process. On the one hand, there was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and its like-minded politicians who, together with the new Consensus Act, set up an informal group to complete the constituent process, called the Consensus Building Group (CBG). Their intention was </w:t>
      </w:r>
      <w:r w:rsidR="0054752B" w:rsidRPr="00722555">
        <w:rPr>
          <w:rFonts w:ascii="Times New Roman" w:hAnsi="Times New Roman" w:cs="Times New Roman"/>
          <w:sz w:val="24"/>
          <w:szCs w:val="24"/>
          <w:lang w:val="en-GB"/>
        </w:rPr>
        <w:t>to</w:t>
      </w:r>
      <w:r w:rsidRPr="00722555">
        <w:rPr>
          <w:rFonts w:ascii="Times New Roman" w:hAnsi="Times New Roman" w:cs="Times New Roman"/>
          <w:sz w:val="24"/>
          <w:szCs w:val="24"/>
          <w:lang w:val="en-GB"/>
        </w:rPr>
        <w:t xml:space="preserve"> modify the draft in such a way that they could have a different draft </w:t>
      </w:r>
      <w:r w:rsidR="00C540C2"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from the one approved by the National Convention and, in particular, re-regulate </w:t>
      </w:r>
      <w:r w:rsidR="00C540C2" w:rsidRPr="00722555">
        <w:rPr>
          <w:rFonts w:ascii="Times New Roman" w:hAnsi="Times New Roman" w:cs="Times New Roman"/>
          <w:sz w:val="24"/>
          <w:szCs w:val="24"/>
          <w:lang w:val="en-GB"/>
        </w:rPr>
        <w:t xml:space="preserve">some </w:t>
      </w:r>
      <w:r w:rsidRPr="00722555">
        <w:rPr>
          <w:rFonts w:ascii="Times New Roman" w:hAnsi="Times New Roman" w:cs="Times New Roman"/>
          <w:sz w:val="24"/>
          <w:szCs w:val="24"/>
          <w:lang w:val="en-GB"/>
        </w:rPr>
        <w:t>highly controversial aspects</w:t>
      </w:r>
      <w:r w:rsidR="00C540C2"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such as the powers of the executive branch (especially those attributed to the </w:t>
      </w:r>
      <w:r w:rsidR="00AF507A">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and the territorial distribution of power. To this end, they entrusted the Parliamentary Select Committee (PSC) with the task of moving the draft </w:t>
      </w:r>
      <w:r w:rsidR="00C540C2"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forward. The draft they drew up would be known as the </w:t>
      </w:r>
      <w:r w:rsidRPr="00AF507A">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w:t>
      </w:r>
      <w:r w:rsidR="005603E0">
        <w:rPr>
          <w:rStyle w:val="Refdenotaalpie"/>
          <w:rFonts w:ascii="Times New Roman" w:hAnsi="Times New Roman" w:cs="Times New Roman"/>
          <w:sz w:val="24"/>
          <w:szCs w:val="24"/>
          <w:lang w:val="en-GB"/>
        </w:rPr>
        <w:footnoteReference w:id="70"/>
      </w:r>
    </w:p>
    <w:p w14:paraId="268CA25D" w14:textId="1CC594E6"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On the other hand, some civil organi</w:t>
      </w:r>
      <w:r w:rsidR="00C540C2"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ations, together with a section of the National Convention and the Liberal Democratic Party (LDP), which until then had been part of the coalition government, created </w:t>
      </w:r>
      <w:r w:rsidR="00C540C2" w:rsidRPr="00722555">
        <w:rPr>
          <w:rFonts w:ascii="Times New Roman" w:hAnsi="Times New Roman" w:cs="Times New Roman"/>
          <w:sz w:val="24"/>
          <w:szCs w:val="24"/>
          <w:lang w:val="en-GB"/>
        </w:rPr>
        <w:t>what was known as</w:t>
      </w:r>
      <w:r w:rsidRPr="00722555">
        <w:rPr>
          <w:rFonts w:ascii="Times New Roman" w:hAnsi="Times New Roman" w:cs="Times New Roman"/>
          <w:sz w:val="24"/>
          <w:szCs w:val="24"/>
          <w:lang w:val="en-GB"/>
        </w:rPr>
        <w:t xml:space="preserve"> </w:t>
      </w:r>
      <w:r w:rsidR="00C540C2"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 xml:space="preserve">Yellow Movement or Katiba Watch to support the draft </w:t>
      </w:r>
      <w:r w:rsidR="00C540C2"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originally approved by the National Convention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They were strongly opposed to the new draft drawn up by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and appealed the legality of the Consensus Act and the </w:t>
      </w:r>
      <w:r w:rsidRPr="00B261FF">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in court. </w:t>
      </w:r>
      <w:r w:rsidR="00C540C2" w:rsidRPr="00722555">
        <w:rPr>
          <w:rFonts w:ascii="Times New Roman" w:hAnsi="Times New Roman" w:cs="Times New Roman"/>
          <w:sz w:val="24"/>
          <w:szCs w:val="24"/>
          <w:lang w:val="en-GB"/>
        </w:rPr>
        <w:t xml:space="preserve">However, </w:t>
      </w:r>
      <w:r w:rsidRPr="00722555">
        <w:rPr>
          <w:rFonts w:ascii="Times New Roman" w:hAnsi="Times New Roman" w:cs="Times New Roman"/>
          <w:sz w:val="24"/>
          <w:szCs w:val="24"/>
          <w:lang w:val="en-GB"/>
        </w:rPr>
        <w:t>the Supreme Court dismissed their petitions and refused to declare the law unconstitutional. Moreover, since the law enabled the holding of a ratification referendum, the Court took the opportunity to recall the need to hold such a popular consultation as an essential part of the constituent process.</w:t>
      </w:r>
      <w:r w:rsidR="005140E0">
        <w:rPr>
          <w:rStyle w:val="Refdenotaalpie"/>
          <w:rFonts w:ascii="Times New Roman" w:hAnsi="Times New Roman" w:cs="Times New Roman"/>
          <w:sz w:val="24"/>
          <w:szCs w:val="24"/>
          <w:lang w:val="en-GB"/>
        </w:rPr>
        <w:footnoteReference w:id="71"/>
      </w:r>
    </w:p>
    <w:p w14:paraId="7C3D8846" w14:textId="02992F87"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Despite the protests of the Yellow Movement,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overnment's draft </w:t>
      </w:r>
      <w:r w:rsidR="00C540C2"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would continue to be processed. Thus, in June 2005, the PSC submitted the </w:t>
      </w:r>
      <w:r w:rsidRPr="00B261FF">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to </w:t>
      </w:r>
      <w:r w:rsidR="00256B34">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for debate and approval. The opposition parties, including KANU, rejected the new draft and the way the Parliamentary Select Committee </w:t>
      </w:r>
      <w:r w:rsidR="00412135" w:rsidRPr="00722555">
        <w:rPr>
          <w:rFonts w:ascii="Times New Roman" w:hAnsi="Times New Roman" w:cs="Times New Roman"/>
          <w:sz w:val="24"/>
          <w:szCs w:val="24"/>
          <w:lang w:val="en-GB"/>
        </w:rPr>
        <w:t xml:space="preserve">had </w:t>
      </w:r>
      <w:r w:rsidRPr="00722555">
        <w:rPr>
          <w:rFonts w:ascii="Times New Roman" w:hAnsi="Times New Roman" w:cs="Times New Roman"/>
          <w:sz w:val="24"/>
          <w:szCs w:val="24"/>
          <w:lang w:val="en-GB"/>
        </w:rPr>
        <w:t xml:space="preserve">proceeded. Firstly, because the new draft changed fundamental aspects of the political system that Kenya would adopt with the new </w:t>
      </w:r>
      <w:r w:rsidR="00256B34">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aspects that, moreover, had already been extensively discussed and resolved at the National Convention. For example, the </w:t>
      </w:r>
      <w:r w:rsidRPr="00256B34">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increased the power of the </w:t>
      </w:r>
      <w:r w:rsidR="00256B34">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resident to the detriment of the </w:t>
      </w:r>
      <w:r w:rsidR="00256B34">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rime </w:t>
      </w:r>
      <w:r w:rsidR="00256B34">
        <w:rPr>
          <w:rFonts w:ascii="Times New Roman" w:hAnsi="Times New Roman" w:cs="Times New Roman"/>
          <w:sz w:val="24"/>
          <w:szCs w:val="24"/>
          <w:lang w:val="en-GB"/>
        </w:rPr>
        <w:t>m</w:t>
      </w:r>
      <w:r w:rsidRPr="00722555">
        <w:rPr>
          <w:rFonts w:ascii="Times New Roman" w:hAnsi="Times New Roman" w:cs="Times New Roman"/>
          <w:sz w:val="24"/>
          <w:szCs w:val="24"/>
          <w:lang w:val="en-GB"/>
        </w:rPr>
        <w:t xml:space="preserve">inister, since it gave </w:t>
      </w:r>
      <w:r w:rsidR="00412135" w:rsidRPr="00722555">
        <w:rPr>
          <w:rFonts w:ascii="Times New Roman" w:hAnsi="Times New Roman" w:cs="Times New Roman"/>
          <w:sz w:val="24"/>
          <w:szCs w:val="24"/>
          <w:lang w:val="en-GB"/>
        </w:rPr>
        <w:t xml:space="preserve">the </w:t>
      </w:r>
      <w:r w:rsidR="00256B34">
        <w:rPr>
          <w:rFonts w:ascii="Times New Roman" w:hAnsi="Times New Roman" w:cs="Times New Roman"/>
          <w:sz w:val="24"/>
          <w:szCs w:val="24"/>
          <w:lang w:val="en-GB"/>
        </w:rPr>
        <w:t>p</w:t>
      </w:r>
      <w:r w:rsidR="00412135" w:rsidRPr="00722555">
        <w:rPr>
          <w:rFonts w:ascii="Times New Roman" w:hAnsi="Times New Roman" w:cs="Times New Roman"/>
          <w:sz w:val="24"/>
          <w:szCs w:val="24"/>
          <w:lang w:val="en-GB"/>
        </w:rPr>
        <w:t>resident</w:t>
      </w:r>
      <w:r w:rsidRPr="00722555">
        <w:rPr>
          <w:rFonts w:ascii="Times New Roman" w:hAnsi="Times New Roman" w:cs="Times New Roman"/>
          <w:sz w:val="24"/>
          <w:szCs w:val="24"/>
          <w:lang w:val="en-GB"/>
        </w:rPr>
        <w:t xml:space="preserve"> the power to appoint and dismiss </w:t>
      </w:r>
      <w:r w:rsidR="00412135" w:rsidRPr="00722555">
        <w:rPr>
          <w:rFonts w:ascii="Times New Roman" w:hAnsi="Times New Roman" w:cs="Times New Roman"/>
          <w:sz w:val="24"/>
          <w:szCs w:val="24"/>
          <w:lang w:val="en-GB"/>
        </w:rPr>
        <w:t xml:space="preserve">the </w:t>
      </w:r>
      <w:r w:rsidR="00C04C07">
        <w:rPr>
          <w:rFonts w:ascii="Times New Roman" w:hAnsi="Times New Roman" w:cs="Times New Roman"/>
          <w:sz w:val="24"/>
          <w:szCs w:val="24"/>
          <w:lang w:val="en-GB"/>
        </w:rPr>
        <w:t>p</w:t>
      </w:r>
      <w:r w:rsidR="00412135" w:rsidRPr="00722555">
        <w:rPr>
          <w:rFonts w:ascii="Times New Roman" w:hAnsi="Times New Roman" w:cs="Times New Roman"/>
          <w:sz w:val="24"/>
          <w:szCs w:val="24"/>
          <w:lang w:val="en-GB"/>
        </w:rPr>
        <w:t xml:space="preserve">rime </w:t>
      </w:r>
      <w:r w:rsidR="00C04C07">
        <w:rPr>
          <w:rFonts w:ascii="Times New Roman" w:hAnsi="Times New Roman" w:cs="Times New Roman"/>
          <w:sz w:val="24"/>
          <w:szCs w:val="24"/>
          <w:lang w:val="en-GB"/>
        </w:rPr>
        <w:t>m</w:t>
      </w:r>
      <w:r w:rsidR="00412135" w:rsidRPr="00722555">
        <w:rPr>
          <w:rFonts w:ascii="Times New Roman" w:hAnsi="Times New Roman" w:cs="Times New Roman"/>
          <w:sz w:val="24"/>
          <w:szCs w:val="24"/>
          <w:lang w:val="en-GB"/>
        </w:rPr>
        <w:t>inister</w:t>
      </w:r>
      <w:r w:rsidRPr="00722555">
        <w:rPr>
          <w:rFonts w:ascii="Times New Roman" w:hAnsi="Times New Roman" w:cs="Times New Roman"/>
          <w:sz w:val="24"/>
          <w:szCs w:val="24"/>
          <w:lang w:val="en-GB"/>
        </w:rPr>
        <w:t xml:space="preserve"> at will, wh</w:t>
      </w:r>
      <w:r w:rsidR="00412135" w:rsidRPr="00722555">
        <w:rPr>
          <w:rFonts w:ascii="Times New Roman" w:hAnsi="Times New Roman" w:cs="Times New Roman"/>
          <w:sz w:val="24"/>
          <w:szCs w:val="24"/>
          <w:lang w:val="en-GB"/>
        </w:rPr>
        <w:t>ile</w:t>
      </w:r>
      <w:r w:rsidRPr="00722555">
        <w:rPr>
          <w:rFonts w:ascii="Times New Roman" w:hAnsi="Times New Roman" w:cs="Times New Roman"/>
          <w:sz w:val="24"/>
          <w:szCs w:val="24"/>
          <w:lang w:val="en-GB"/>
        </w:rPr>
        <w:t xml:space="preserve">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clearly limited the presidential functions and established for Kenya a parliamentary form of government. </w:t>
      </w:r>
      <w:r w:rsidR="00412135" w:rsidRPr="00722555">
        <w:rPr>
          <w:rFonts w:ascii="Times New Roman" w:hAnsi="Times New Roman" w:cs="Times New Roman"/>
          <w:sz w:val="24"/>
          <w:szCs w:val="24"/>
          <w:lang w:val="en-GB"/>
        </w:rPr>
        <w:t>In addition</w:t>
      </w:r>
      <w:r w:rsidRPr="00722555">
        <w:rPr>
          <w:rFonts w:ascii="Times New Roman" w:hAnsi="Times New Roman" w:cs="Times New Roman"/>
          <w:sz w:val="24"/>
          <w:szCs w:val="24"/>
          <w:lang w:val="en-GB"/>
        </w:rPr>
        <w:t xml:space="preserve">, this new draft reduced the four territorial levels envisaged in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to </w:t>
      </w:r>
      <w:r w:rsidR="00412135" w:rsidRPr="00722555">
        <w:rPr>
          <w:rFonts w:ascii="Times New Roman" w:hAnsi="Times New Roman" w:cs="Times New Roman"/>
          <w:sz w:val="24"/>
          <w:szCs w:val="24"/>
          <w:lang w:val="en-GB"/>
        </w:rPr>
        <w:t>just</w:t>
      </w:r>
      <w:r w:rsidRPr="00722555">
        <w:rPr>
          <w:rFonts w:ascii="Times New Roman" w:hAnsi="Times New Roman" w:cs="Times New Roman"/>
          <w:sz w:val="24"/>
          <w:szCs w:val="24"/>
          <w:lang w:val="en-GB"/>
        </w:rPr>
        <w:t xml:space="preserve"> two: the national level and the districts. </w:t>
      </w:r>
      <w:r w:rsidR="00412135" w:rsidRPr="00722555">
        <w:rPr>
          <w:rFonts w:ascii="Times New Roman" w:hAnsi="Times New Roman" w:cs="Times New Roman"/>
          <w:sz w:val="24"/>
          <w:szCs w:val="24"/>
          <w:lang w:val="en-GB"/>
        </w:rPr>
        <w:t>F</w:t>
      </w:r>
      <w:r w:rsidRPr="00722555">
        <w:rPr>
          <w:rFonts w:ascii="Times New Roman" w:hAnsi="Times New Roman" w:cs="Times New Roman"/>
          <w:sz w:val="24"/>
          <w:szCs w:val="24"/>
          <w:lang w:val="en-GB"/>
        </w:rPr>
        <w:t xml:space="preserve">inally, it eliminated the bicameral model of </w:t>
      </w:r>
      <w:r w:rsidR="00686120">
        <w:rPr>
          <w:rFonts w:ascii="Times New Roman" w:hAnsi="Times New Roman" w:cs="Times New Roman"/>
          <w:sz w:val="24"/>
          <w:szCs w:val="24"/>
          <w:lang w:val="en-GB"/>
        </w:rPr>
        <w:t>p</w:t>
      </w:r>
      <w:r w:rsidRPr="00722555">
        <w:rPr>
          <w:rFonts w:ascii="Times New Roman" w:hAnsi="Times New Roman" w:cs="Times New Roman"/>
          <w:sz w:val="24"/>
          <w:szCs w:val="24"/>
          <w:lang w:val="en-GB"/>
        </w:rPr>
        <w:t>arliament recogni</w:t>
      </w:r>
      <w:r w:rsidR="00412135"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in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in favo</w:t>
      </w:r>
      <w:r w:rsidR="00412135"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r of a unicameral model.</w:t>
      </w:r>
      <w:r w:rsidR="00CF3D06">
        <w:rPr>
          <w:rStyle w:val="Refdenotaalpie"/>
          <w:rFonts w:ascii="Times New Roman" w:hAnsi="Times New Roman" w:cs="Times New Roman"/>
          <w:sz w:val="24"/>
          <w:szCs w:val="24"/>
          <w:lang w:val="en-GB"/>
        </w:rPr>
        <w:footnoteReference w:id="72"/>
      </w:r>
    </w:p>
    <w:p w14:paraId="5FA1D200" w14:textId="17ACD11E"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Secondly, the Yellow Movement accused the </w:t>
      </w:r>
      <w:r w:rsidR="00412135"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ommittee of having overstepped its functions since, according to the original wording of the Review Act, its main task was not to send a new draft </w:t>
      </w:r>
      <w:r w:rsidR="00412135"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to </w:t>
      </w:r>
      <w:r w:rsidR="007E5A4F">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but to submit recommendations to the draft initially prepared by the </w:t>
      </w:r>
      <w:r w:rsidR="00412135"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onvention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so that </w:t>
      </w:r>
      <w:r w:rsidR="007E5A4F">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could take them into consideration. Despite strong opposition to this new draft, the </w:t>
      </w:r>
      <w:r w:rsidRPr="007E5A4F">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was approved by </w:t>
      </w:r>
      <w:r w:rsidR="007E5A4F">
        <w:rPr>
          <w:rFonts w:ascii="Times New Roman" w:hAnsi="Times New Roman" w:cs="Times New Roman"/>
          <w:sz w:val="24"/>
          <w:szCs w:val="24"/>
          <w:lang w:val="en-GB"/>
        </w:rPr>
        <w:t>p</w:t>
      </w:r>
      <w:r w:rsidRPr="00722555">
        <w:rPr>
          <w:rFonts w:ascii="Times New Roman" w:hAnsi="Times New Roman" w:cs="Times New Roman"/>
          <w:sz w:val="24"/>
          <w:szCs w:val="24"/>
          <w:lang w:val="en-GB"/>
        </w:rPr>
        <w:t xml:space="preserve">arliament on </w:t>
      </w:r>
      <w:r w:rsidR="00412135" w:rsidRPr="00722555">
        <w:rPr>
          <w:rFonts w:ascii="Times New Roman" w:hAnsi="Times New Roman" w:cs="Times New Roman"/>
          <w:sz w:val="24"/>
          <w:szCs w:val="24"/>
          <w:lang w:val="en-GB"/>
        </w:rPr>
        <w:t xml:space="preserve">21 </w:t>
      </w:r>
      <w:r w:rsidRPr="00722555">
        <w:rPr>
          <w:rFonts w:ascii="Times New Roman" w:hAnsi="Times New Roman" w:cs="Times New Roman"/>
          <w:sz w:val="24"/>
          <w:szCs w:val="24"/>
          <w:lang w:val="en-GB"/>
        </w:rPr>
        <w:t xml:space="preserve">July 2005 and published by the </w:t>
      </w:r>
      <w:r w:rsidR="00B6746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ttorney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eneral on </w:t>
      </w:r>
      <w:r w:rsidR="00412135" w:rsidRPr="00722555">
        <w:rPr>
          <w:rFonts w:ascii="Times New Roman" w:hAnsi="Times New Roman" w:cs="Times New Roman"/>
          <w:sz w:val="24"/>
          <w:szCs w:val="24"/>
          <w:lang w:val="en-GB"/>
        </w:rPr>
        <w:t xml:space="preserve">22 </w:t>
      </w:r>
      <w:r w:rsidRPr="00722555">
        <w:rPr>
          <w:rFonts w:ascii="Times New Roman" w:hAnsi="Times New Roman" w:cs="Times New Roman"/>
          <w:sz w:val="24"/>
          <w:szCs w:val="24"/>
          <w:lang w:val="en-GB"/>
        </w:rPr>
        <w:t xml:space="preserve">August 2005. Three months later, on </w:t>
      </w:r>
      <w:r w:rsidR="00412135" w:rsidRPr="00722555">
        <w:rPr>
          <w:rFonts w:ascii="Times New Roman" w:hAnsi="Times New Roman" w:cs="Times New Roman"/>
          <w:sz w:val="24"/>
          <w:szCs w:val="24"/>
          <w:lang w:val="en-GB"/>
        </w:rPr>
        <w:t xml:space="preserve">21 </w:t>
      </w:r>
      <w:r w:rsidRPr="00722555">
        <w:rPr>
          <w:rFonts w:ascii="Times New Roman" w:hAnsi="Times New Roman" w:cs="Times New Roman"/>
          <w:sz w:val="24"/>
          <w:szCs w:val="24"/>
          <w:lang w:val="en-GB"/>
        </w:rPr>
        <w:t>November 2005, the ratification referendum was held, the first ever in Kenya's history.</w:t>
      </w:r>
    </w:p>
    <w:p w14:paraId="5E022B7B" w14:textId="6B684453" w:rsidR="001D5258" w:rsidRPr="00722555" w:rsidRDefault="001D5258" w:rsidP="00964876">
      <w:pPr>
        <w:spacing w:before="120" w:after="120" w:line="360" w:lineRule="auto"/>
        <w:jc w:val="both"/>
        <w:rPr>
          <w:rFonts w:ascii="Times New Roman" w:hAnsi="Times New Roman" w:cs="Times New Roman"/>
          <w:b/>
          <w:bCs/>
          <w:sz w:val="24"/>
          <w:szCs w:val="24"/>
          <w:lang w:val="en-GB"/>
        </w:rPr>
      </w:pPr>
      <w:r w:rsidRPr="00722555">
        <w:rPr>
          <w:rFonts w:ascii="Times New Roman" w:hAnsi="Times New Roman" w:cs="Times New Roman"/>
          <w:b/>
          <w:bCs/>
          <w:sz w:val="24"/>
          <w:szCs w:val="24"/>
          <w:lang w:val="en-GB"/>
        </w:rPr>
        <w:t xml:space="preserve">4.3. </w:t>
      </w:r>
      <w:r w:rsidR="00E31963" w:rsidRPr="00722555">
        <w:rPr>
          <w:rFonts w:ascii="Times New Roman" w:hAnsi="Times New Roman" w:cs="Times New Roman"/>
          <w:b/>
          <w:bCs/>
          <w:sz w:val="24"/>
          <w:szCs w:val="24"/>
          <w:lang w:val="en-GB"/>
        </w:rPr>
        <w:tab/>
      </w:r>
      <w:r w:rsidRPr="00722555">
        <w:rPr>
          <w:rFonts w:ascii="Times New Roman" w:hAnsi="Times New Roman" w:cs="Times New Roman"/>
          <w:b/>
          <w:bCs/>
          <w:sz w:val="24"/>
          <w:szCs w:val="24"/>
          <w:lang w:val="en-GB"/>
        </w:rPr>
        <w:t>The 2005 referendum</w:t>
      </w:r>
    </w:p>
    <w:p w14:paraId="144AF397" w14:textId="713FCCD1"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months that elapsed from the publication of the new draft </w:t>
      </w:r>
      <w:r w:rsidR="00412135"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prepared by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until the referendum </w:t>
      </w:r>
      <w:r w:rsidR="00412135" w:rsidRPr="00722555">
        <w:rPr>
          <w:rFonts w:ascii="Times New Roman" w:hAnsi="Times New Roman" w:cs="Times New Roman"/>
          <w:sz w:val="24"/>
          <w:szCs w:val="24"/>
          <w:lang w:val="en-GB"/>
        </w:rPr>
        <w:t>was held c</w:t>
      </w:r>
      <w:r w:rsidRPr="00722555">
        <w:rPr>
          <w:rFonts w:ascii="Times New Roman" w:hAnsi="Times New Roman" w:cs="Times New Roman"/>
          <w:sz w:val="24"/>
          <w:szCs w:val="24"/>
          <w:lang w:val="en-GB"/>
        </w:rPr>
        <w:t xml:space="preserve">ould certainly not be </w:t>
      </w:r>
      <w:r w:rsidR="00412135" w:rsidRPr="00722555">
        <w:rPr>
          <w:rFonts w:ascii="Times New Roman" w:hAnsi="Times New Roman" w:cs="Times New Roman"/>
          <w:sz w:val="24"/>
          <w:szCs w:val="24"/>
          <w:lang w:val="en-GB"/>
        </w:rPr>
        <w:t xml:space="preserve">called </w:t>
      </w:r>
      <w:r w:rsidR="00E04192" w:rsidRPr="00722555">
        <w:rPr>
          <w:rFonts w:ascii="Times New Roman" w:hAnsi="Times New Roman" w:cs="Times New Roman"/>
          <w:sz w:val="24"/>
          <w:szCs w:val="24"/>
          <w:lang w:val="en-GB"/>
        </w:rPr>
        <w:t>peaceful but</w:t>
      </w:r>
      <w:r w:rsidRPr="00722555">
        <w:rPr>
          <w:rFonts w:ascii="Times New Roman" w:hAnsi="Times New Roman" w:cs="Times New Roman"/>
          <w:sz w:val="24"/>
          <w:szCs w:val="24"/>
          <w:lang w:val="en-GB"/>
        </w:rPr>
        <w:t xml:space="preserve"> would become the scene of a fierce political contest between the supporters of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and the defenders of the </w:t>
      </w:r>
      <w:r w:rsidRPr="00E04192">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The former, represented in the referendum by the symbol of an orange, would advocate a </w:t>
      </w:r>
      <w:r w:rsidR="00D62D43">
        <w:rPr>
          <w:rFonts w:ascii="Times New Roman" w:hAnsi="Times New Roman" w:cs="Times New Roman"/>
          <w:sz w:val="24"/>
          <w:szCs w:val="24"/>
          <w:lang w:val="en-GB"/>
        </w:rPr>
        <w:t>'</w:t>
      </w:r>
      <w:r w:rsidRPr="00722555">
        <w:rPr>
          <w:rFonts w:ascii="Times New Roman" w:hAnsi="Times New Roman" w:cs="Times New Roman"/>
          <w:sz w:val="24"/>
          <w:szCs w:val="24"/>
          <w:lang w:val="en-GB"/>
        </w:rPr>
        <w:t>no</w:t>
      </w:r>
      <w:r w:rsidR="00D62D43">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vote in the referendum, as they considered the new draft constitution a betrayal of the democratic aspirations of the Kenyan people. On the contrary, the latter, symboli</w:t>
      </w:r>
      <w:r w:rsidR="00260A1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by a banana, would advocate a </w:t>
      </w:r>
      <w:r w:rsidR="00D62D43">
        <w:rPr>
          <w:rFonts w:ascii="Times New Roman" w:hAnsi="Times New Roman" w:cs="Times New Roman"/>
          <w:sz w:val="24"/>
          <w:szCs w:val="24"/>
          <w:lang w:val="en-GB"/>
        </w:rPr>
        <w:t>'</w:t>
      </w:r>
      <w:r w:rsidRPr="00722555">
        <w:rPr>
          <w:rFonts w:ascii="Times New Roman" w:hAnsi="Times New Roman" w:cs="Times New Roman"/>
          <w:sz w:val="24"/>
          <w:szCs w:val="24"/>
          <w:lang w:val="en-GB"/>
        </w:rPr>
        <w:t>yes</w:t>
      </w:r>
      <w:r w:rsidR="00D62D43">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vote in the referendum.</w:t>
      </w:r>
      <w:r w:rsidR="00E34D37">
        <w:rPr>
          <w:rStyle w:val="Refdenotaalpie"/>
          <w:rFonts w:ascii="Times New Roman" w:hAnsi="Times New Roman" w:cs="Times New Roman"/>
          <w:sz w:val="24"/>
          <w:szCs w:val="24"/>
          <w:lang w:val="en-GB"/>
        </w:rPr>
        <w:footnoteReference w:id="73"/>
      </w:r>
      <w:r w:rsidRPr="00722555">
        <w:rPr>
          <w:rFonts w:ascii="Times New Roman" w:hAnsi="Times New Roman" w:cs="Times New Roman"/>
          <w:sz w:val="24"/>
          <w:szCs w:val="24"/>
          <w:lang w:val="en-GB"/>
        </w:rPr>
        <w:t xml:space="preserve"> The question submitted to the referendum, written in the two official languages (English and Swahili), was </w:t>
      </w:r>
      <w:r w:rsidR="00260A1C" w:rsidRPr="00722555">
        <w:rPr>
          <w:rFonts w:ascii="Times New Roman" w:hAnsi="Times New Roman" w:cs="Times New Roman"/>
          <w:sz w:val="24"/>
          <w:szCs w:val="24"/>
          <w:lang w:val="en-GB"/>
        </w:rPr>
        <w:t>worded as</w:t>
      </w:r>
      <w:r w:rsidRPr="00722555">
        <w:rPr>
          <w:rFonts w:ascii="Times New Roman" w:hAnsi="Times New Roman" w:cs="Times New Roman"/>
          <w:sz w:val="24"/>
          <w:szCs w:val="24"/>
          <w:lang w:val="en-GB"/>
        </w:rPr>
        <w:t xml:space="preserve"> follow</w:t>
      </w:r>
      <w:r w:rsidR="00260A1C"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Are you for or against the ratification of the proposed new constitution?</w:t>
      </w:r>
    </w:p>
    <w:p w14:paraId="1A6F9C88" w14:textId="6355A168"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It is interesting to see how, despite being the first referendum held in the country, </w:t>
      </w:r>
      <w:r w:rsidR="00A325B5" w:rsidRPr="00722555">
        <w:rPr>
          <w:rFonts w:ascii="Times New Roman" w:hAnsi="Times New Roman" w:cs="Times New Roman"/>
          <w:sz w:val="24"/>
          <w:szCs w:val="24"/>
          <w:lang w:val="en-GB"/>
        </w:rPr>
        <w:t>there was no</w:t>
      </w:r>
      <w:r w:rsidRPr="00722555">
        <w:rPr>
          <w:rFonts w:ascii="Times New Roman" w:hAnsi="Times New Roman" w:cs="Times New Roman"/>
          <w:sz w:val="24"/>
          <w:szCs w:val="24"/>
          <w:lang w:val="en-GB"/>
        </w:rPr>
        <w:t xml:space="preserve"> legislative instrument to develop it. Although it is true that it had to be held, as the Supreme Court had stated in its recent pronouncements, </w:t>
      </w:r>
      <w:r w:rsidR="00A325B5" w:rsidRPr="00722555">
        <w:rPr>
          <w:rFonts w:ascii="Times New Roman" w:hAnsi="Times New Roman" w:cs="Times New Roman"/>
          <w:sz w:val="24"/>
          <w:szCs w:val="24"/>
          <w:lang w:val="en-GB"/>
        </w:rPr>
        <w:t>the</w:t>
      </w:r>
      <w:r w:rsidRPr="00722555">
        <w:rPr>
          <w:rFonts w:ascii="Times New Roman" w:hAnsi="Times New Roman" w:cs="Times New Roman"/>
          <w:sz w:val="24"/>
          <w:szCs w:val="24"/>
          <w:lang w:val="en-GB"/>
        </w:rPr>
        <w:t xml:space="preserve"> result was not necessarily binding; at least, there was no rule imposing it.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overnment, however, had already publicly expressed its willingness to abide by the outcome of the referendum as the highest expression of the expressed will of the Kenyan people. The Electoral Commission of Kenya (ECK) was in charge of organi</w:t>
      </w:r>
      <w:r w:rsidR="00A325B5"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ing the referendum and, in the months leading up to the referendum, led an information and awareness campaign for all citizens with the support of international organi</w:t>
      </w:r>
      <w:r w:rsidR="00A325B5"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ations and civic movements. For example, citizen education initiatives on the voting process were carried out by the United Nations Development Program</w:t>
      </w:r>
      <w:r w:rsidR="00A325B5" w:rsidRPr="00722555">
        <w:rPr>
          <w:rFonts w:ascii="Times New Roman" w:hAnsi="Times New Roman" w:cs="Times New Roman"/>
          <w:sz w:val="24"/>
          <w:szCs w:val="24"/>
          <w:lang w:val="en-GB"/>
        </w:rPr>
        <w:t>me</w:t>
      </w:r>
      <w:r w:rsidRPr="00722555">
        <w:rPr>
          <w:rFonts w:ascii="Times New Roman" w:hAnsi="Times New Roman" w:cs="Times New Roman"/>
          <w:sz w:val="24"/>
          <w:szCs w:val="24"/>
          <w:lang w:val="en-GB"/>
        </w:rPr>
        <w:t xml:space="preserve">, while all information activities on the content of the new </w:t>
      </w:r>
      <w:r w:rsidR="00A325B5"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were carried out by non-governmental organi</w:t>
      </w:r>
      <w:r w:rsidR="00A325B5"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ations.</w:t>
      </w:r>
    </w:p>
    <w:p w14:paraId="46D4DB7B" w14:textId="0217857B"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referendum held on </w:t>
      </w:r>
      <w:r w:rsidR="00A325B5" w:rsidRPr="00722555">
        <w:rPr>
          <w:rFonts w:ascii="Times New Roman" w:hAnsi="Times New Roman" w:cs="Times New Roman"/>
          <w:sz w:val="24"/>
          <w:szCs w:val="24"/>
          <w:lang w:val="en-GB"/>
        </w:rPr>
        <w:t xml:space="preserve">21 </w:t>
      </w:r>
      <w:r w:rsidRPr="00722555">
        <w:rPr>
          <w:rFonts w:ascii="Times New Roman" w:hAnsi="Times New Roman" w:cs="Times New Roman"/>
          <w:sz w:val="24"/>
          <w:szCs w:val="24"/>
          <w:lang w:val="en-GB"/>
        </w:rPr>
        <w:t>November 2005</w:t>
      </w:r>
      <w:r w:rsidR="00A325B5" w:rsidRPr="00722555">
        <w:rPr>
          <w:rFonts w:ascii="Times New Roman" w:hAnsi="Times New Roman" w:cs="Times New Roman"/>
          <w:sz w:val="24"/>
          <w:szCs w:val="24"/>
          <w:lang w:val="en-GB"/>
        </w:rPr>
        <w:t xml:space="preserve"> had a</w:t>
      </w:r>
      <w:r w:rsidRPr="00722555">
        <w:rPr>
          <w:rFonts w:ascii="Times New Roman" w:hAnsi="Times New Roman" w:cs="Times New Roman"/>
          <w:sz w:val="24"/>
          <w:szCs w:val="24"/>
          <w:lang w:val="en-GB"/>
        </w:rPr>
        <w:t xml:space="preserve"> 52.4% </w:t>
      </w:r>
      <w:r w:rsidR="00A325B5" w:rsidRPr="00722555">
        <w:rPr>
          <w:rFonts w:ascii="Times New Roman" w:hAnsi="Times New Roman" w:cs="Times New Roman"/>
          <w:sz w:val="24"/>
          <w:szCs w:val="24"/>
          <w:lang w:val="en-GB"/>
        </w:rPr>
        <w:t>turnout</w:t>
      </w:r>
      <w:r w:rsidRPr="00722555">
        <w:rPr>
          <w:rFonts w:ascii="Times New Roman" w:hAnsi="Times New Roman" w:cs="Times New Roman"/>
          <w:sz w:val="24"/>
          <w:szCs w:val="24"/>
          <w:lang w:val="en-GB"/>
        </w:rPr>
        <w:t>, a figure that may not seem very high in absolute terms</w:t>
      </w:r>
      <w:r w:rsidR="00A325B5" w:rsidRPr="00722555">
        <w:rPr>
          <w:rFonts w:ascii="Times New Roman" w:hAnsi="Times New Roman" w:cs="Times New Roman"/>
          <w:sz w:val="24"/>
          <w:szCs w:val="24"/>
          <w:lang w:val="en-GB"/>
        </w:rPr>
        <w:t xml:space="preserve">, but </w:t>
      </w:r>
      <w:r w:rsidRPr="00722555">
        <w:rPr>
          <w:rFonts w:ascii="Times New Roman" w:hAnsi="Times New Roman" w:cs="Times New Roman"/>
          <w:sz w:val="24"/>
          <w:szCs w:val="24"/>
          <w:lang w:val="en-GB"/>
        </w:rPr>
        <w:t>it was</w:t>
      </w:r>
      <w:r w:rsidR="00A325B5" w:rsidRPr="00722555">
        <w:rPr>
          <w:rFonts w:ascii="Times New Roman" w:hAnsi="Times New Roman" w:cs="Times New Roman"/>
          <w:sz w:val="24"/>
          <w:szCs w:val="24"/>
          <w:lang w:val="en-GB"/>
        </w:rPr>
        <w:t xml:space="preserve"> not</w:t>
      </w:r>
      <w:r w:rsidRPr="00722555">
        <w:rPr>
          <w:rFonts w:ascii="Times New Roman" w:hAnsi="Times New Roman" w:cs="Times New Roman"/>
          <w:sz w:val="24"/>
          <w:szCs w:val="24"/>
          <w:lang w:val="en-GB"/>
        </w:rPr>
        <w:t xml:space="preserve"> considered </w:t>
      </w:r>
      <w:r w:rsidR="00A325B5" w:rsidRPr="00722555">
        <w:rPr>
          <w:rFonts w:ascii="Times New Roman" w:hAnsi="Times New Roman" w:cs="Times New Roman"/>
          <w:sz w:val="24"/>
          <w:szCs w:val="24"/>
          <w:lang w:val="en-GB"/>
        </w:rPr>
        <w:t>very</w:t>
      </w:r>
      <w:r w:rsidRPr="00722555">
        <w:rPr>
          <w:rFonts w:ascii="Times New Roman" w:hAnsi="Times New Roman" w:cs="Times New Roman"/>
          <w:sz w:val="24"/>
          <w:szCs w:val="24"/>
          <w:lang w:val="en-GB"/>
        </w:rPr>
        <w:t xml:space="preserve"> low by local standards and its legitimacy was not questioned.</w:t>
      </w:r>
      <w:r w:rsidR="00513E10">
        <w:rPr>
          <w:rStyle w:val="Refdenotaalpie"/>
          <w:rFonts w:ascii="Times New Roman" w:hAnsi="Times New Roman" w:cs="Times New Roman"/>
          <w:sz w:val="24"/>
          <w:szCs w:val="24"/>
          <w:lang w:val="en-GB"/>
        </w:rPr>
        <w:footnoteReference w:id="74"/>
      </w:r>
      <w:r w:rsidRPr="00722555">
        <w:rPr>
          <w:rFonts w:ascii="Times New Roman" w:hAnsi="Times New Roman" w:cs="Times New Roman"/>
          <w:sz w:val="24"/>
          <w:szCs w:val="24"/>
          <w:lang w:val="en-GB"/>
        </w:rPr>
        <w:t xml:space="preserve"> The result resulted in a </w:t>
      </w:r>
      <w:r w:rsidR="00D23B84">
        <w:rPr>
          <w:rFonts w:ascii="Times New Roman" w:hAnsi="Times New Roman" w:cs="Times New Roman"/>
          <w:sz w:val="24"/>
          <w:szCs w:val="24"/>
          <w:lang w:val="en-GB"/>
        </w:rPr>
        <w:t>'</w:t>
      </w:r>
      <w:r w:rsidR="00D23B84" w:rsidRPr="00722555">
        <w:rPr>
          <w:rFonts w:ascii="Times New Roman" w:hAnsi="Times New Roman" w:cs="Times New Roman"/>
          <w:sz w:val="24"/>
          <w:szCs w:val="24"/>
          <w:lang w:val="en-GB"/>
        </w:rPr>
        <w:t>no</w:t>
      </w:r>
      <w:r w:rsidR="00D23B84">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vote (oranges) with 57% of the votes cast, representing 3.5 million voters, compared to a 43% </w:t>
      </w:r>
      <w:r w:rsidR="00D23B84">
        <w:rPr>
          <w:rFonts w:ascii="Times New Roman" w:hAnsi="Times New Roman" w:cs="Times New Roman"/>
          <w:sz w:val="24"/>
          <w:szCs w:val="24"/>
          <w:lang w:val="en-GB"/>
        </w:rPr>
        <w:t>'</w:t>
      </w:r>
      <w:r w:rsidR="00D23B84" w:rsidRPr="00722555">
        <w:rPr>
          <w:rFonts w:ascii="Times New Roman" w:hAnsi="Times New Roman" w:cs="Times New Roman"/>
          <w:sz w:val="24"/>
          <w:szCs w:val="24"/>
          <w:lang w:val="en-GB"/>
        </w:rPr>
        <w:t>yes</w:t>
      </w:r>
      <w:r w:rsidR="00D23B84">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vote (bananas), representing 2.5 million votes in favo</w:t>
      </w:r>
      <w:r w:rsidR="00A325B5"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 xml:space="preserve">r of the new </w:t>
      </w:r>
      <w:r w:rsidR="00D23B84">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p>
    <w:p w14:paraId="6EF4E1DC" w14:textId="5376374D"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In short, the Kenyan people rejected the </w:t>
      </w:r>
      <w:r w:rsidRPr="00D23B84">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as the draft </w:t>
      </w:r>
      <w:r w:rsidR="00D44CF8"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presented by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conferring a victory to the supporters of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With this rejection, the 1963 Constitution remained in force. Shortly afterwards, a new constituent process, </w:t>
      </w:r>
      <w:r w:rsidR="00D44CF8" w:rsidRPr="00722555">
        <w:rPr>
          <w:rFonts w:ascii="Times New Roman" w:hAnsi="Times New Roman" w:cs="Times New Roman"/>
          <w:sz w:val="24"/>
          <w:szCs w:val="24"/>
          <w:lang w:val="en-GB"/>
        </w:rPr>
        <w:t xml:space="preserve">which also led to </w:t>
      </w:r>
      <w:r w:rsidRPr="00722555">
        <w:rPr>
          <w:rFonts w:ascii="Times New Roman" w:hAnsi="Times New Roman" w:cs="Times New Roman"/>
          <w:sz w:val="24"/>
          <w:szCs w:val="24"/>
          <w:lang w:val="en-GB"/>
        </w:rPr>
        <w:t xml:space="preserve">violence </w:t>
      </w:r>
      <w:r w:rsidR="00D44CF8" w:rsidRPr="00722555">
        <w:rPr>
          <w:rFonts w:ascii="Times New Roman" w:hAnsi="Times New Roman" w:cs="Times New Roman"/>
          <w:sz w:val="24"/>
          <w:szCs w:val="24"/>
          <w:lang w:val="en-GB"/>
        </w:rPr>
        <w:t>across</w:t>
      </w:r>
      <w:r w:rsidRPr="00722555">
        <w:rPr>
          <w:rFonts w:ascii="Times New Roman" w:hAnsi="Times New Roman" w:cs="Times New Roman"/>
          <w:sz w:val="24"/>
          <w:szCs w:val="24"/>
          <w:lang w:val="en-GB"/>
        </w:rPr>
        <w:t xml:space="preserve"> the country, would open the way to a new </w:t>
      </w:r>
      <w:r w:rsidR="00D44CF8"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in 2010.</w:t>
      </w:r>
    </w:p>
    <w:p w14:paraId="4389AF81" w14:textId="77777777" w:rsidR="001D5258" w:rsidRPr="00722555" w:rsidRDefault="001D5258" w:rsidP="00964876">
      <w:pPr>
        <w:spacing w:before="120" w:after="120" w:line="360" w:lineRule="auto"/>
        <w:jc w:val="both"/>
        <w:rPr>
          <w:rFonts w:ascii="Times New Roman" w:hAnsi="Times New Roman" w:cs="Times New Roman"/>
          <w:sz w:val="24"/>
          <w:szCs w:val="24"/>
          <w:lang w:val="en-GB"/>
        </w:rPr>
      </w:pPr>
    </w:p>
    <w:p w14:paraId="141EC800" w14:textId="2D7659A7" w:rsidR="001D5258" w:rsidRPr="00722555" w:rsidRDefault="001D5258" w:rsidP="00964876">
      <w:pPr>
        <w:spacing w:before="120" w:after="120" w:line="360" w:lineRule="auto"/>
        <w:jc w:val="both"/>
        <w:rPr>
          <w:rFonts w:ascii="Times New Roman" w:hAnsi="Times New Roman" w:cs="Times New Roman"/>
          <w:b/>
          <w:bCs/>
          <w:szCs w:val="28"/>
          <w:lang w:val="en-GB"/>
        </w:rPr>
      </w:pPr>
      <w:r w:rsidRPr="00722555">
        <w:rPr>
          <w:rFonts w:ascii="Times New Roman" w:hAnsi="Times New Roman" w:cs="Times New Roman"/>
          <w:b/>
          <w:bCs/>
          <w:szCs w:val="28"/>
          <w:lang w:val="en-GB"/>
        </w:rPr>
        <w:t>5.</w:t>
      </w:r>
      <w:r w:rsidR="00964876" w:rsidRPr="00722555">
        <w:rPr>
          <w:rFonts w:ascii="Times New Roman" w:hAnsi="Times New Roman" w:cs="Times New Roman"/>
          <w:b/>
          <w:bCs/>
          <w:szCs w:val="28"/>
          <w:lang w:val="en-GB"/>
        </w:rPr>
        <w:t xml:space="preserve"> </w:t>
      </w:r>
      <w:r w:rsidRPr="00722555">
        <w:rPr>
          <w:rFonts w:ascii="Times New Roman" w:hAnsi="Times New Roman" w:cs="Times New Roman"/>
          <w:b/>
          <w:bCs/>
          <w:szCs w:val="28"/>
          <w:lang w:val="en-GB"/>
        </w:rPr>
        <w:t>Main factors that led to the failure of the constituent process in Kenya</w:t>
      </w:r>
    </w:p>
    <w:p w14:paraId="7BEB5D32" w14:textId="63F3F8D4"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 failure of the constituent process in Kenya was due to multiple factors happening from the very beginning of the process and </w:t>
      </w:r>
      <w:r w:rsidR="007E1395" w:rsidRPr="00722555">
        <w:rPr>
          <w:rFonts w:ascii="Times New Roman" w:hAnsi="Times New Roman" w:cs="Times New Roman"/>
          <w:sz w:val="24"/>
          <w:szCs w:val="24"/>
          <w:lang w:val="en-GB"/>
        </w:rPr>
        <w:t>coming into full effect</w:t>
      </w:r>
      <w:r w:rsidRPr="00722555">
        <w:rPr>
          <w:rFonts w:ascii="Times New Roman" w:hAnsi="Times New Roman" w:cs="Times New Roman"/>
          <w:sz w:val="24"/>
          <w:szCs w:val="24"/>
          <w:lang w:val="en-GB"/>
        </w:rPr>
        <w:t xml:space="preserve"> in the final phase of ratification with the referendum of 2005. </w:t>
      </w:r>
      <w:r w:rsidR="007E1395" w:rsidRPr="00722555">
        <w:rPr>
          <w:rFonts w:ascii="Times New Roman" w:hAnsi="Times New Roman" w:cs="Times New Roman"/>
          <w:sz w:val="24"/>
          <w:szCs w:val="24"/>
          <w:lang w:val="en-GB"/>
        </w:rPr>
        <w:t>However,</w:t>
      </w:r>
      <w:r w:rsidRPr="00722555">
        <w:rPr>
          <w:rFonts w:ascii="Times New Roman" w:hAnsi="Times New Roman" w:cs="Times New Roman"/>
          <w:sz w:val="24"/>
          <w:szCs w:val="24"/>
          <w:lang w:val="en-GB"/>
        </w:rPr>
        <w:t xml:space="preserve"> it was not because </w:t>
      </w:r>
      <w:r w:rsidR="007E1395" w:rsidRPr="00722555">
        <w:rPr>
          <w:rFonts w:ascii="Times New Roman" w:hAnsi="Times New Roman" w:cs="Times New Roman"/>
          <w:sz w:val="24"/>
          <w:szCs w:val="24"/>
          <w:lang w:val="en-GB"/>
        </w:rPr>
        <w:t>the</w:t>
      </w:r>
      <w:r w:rsidRPr="00722555">
        <w:rPr>
          <w:rFonts w:ascii="Times New Roman" w:hAnsi="Times New Roman" w:cs="Times New Roman"/>
          <w:sz w:val="24"/>
          <w:szCs w:val="24"/>
          <w:lang w:val="en-GB"/>
        </w:rPr>
        <w:t xml:space="preserve"> citizens did not want a change in the country's constitutional political design, as they </w:t>
      </w:r>
      <w:r w:rsidR="007E1395" w:rsidRPr="00722555">
        <w:rPr>
          <w:rFonts w:ascii="Times New Roman" w:hAnsi="Times New Roman" w:cs="Times New Roman"/>
          <w:sz w:val="24"/>
          <w:szCs w:val="24"/>
          <w:lang w:val="en-GB"/>
        </w:rPr>
        <w:t xml:space="preserve">had been </w:t>
      </w:r>
      <w:r w:rsidRPr="00722555">
        <w:rPr>
          <w:rFonts w:ascii="Times New Roman" w:hAnsi="Times New Roman" w:cs="Times New Roman"/>
          <w:sz w:val="24"/>
          <w:szCs w:val="24"/>
          <w:lang w:val="en-GB"/>
        </w:rPr>
        <w:t>demand</w:t>
      </w:r>
      <w:r w:rsidR="007E1395"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for years a total reconstruction of the country's constitutional structure. However, several circumstances prevented this </w:t>
      </w:r>
      <w:r w:rsidR="007E1395" w:rsidRPr="00722555">
        <w:rPr>
          <w:rFonts w:ascii="Times New Roman" w:hAnsi="Times New Roman" w:cs="Times New Roman"/>
          <w:sz w:val="24"/>
          <w:szCs w:val="24"/>
          <w:lang w:val="en-GB"/>
        </w:rPr>
        <w:t>wish from coming to fruition</w:t>
      </w:r>
      <w:r w:rsidRPr="00722555">
        <w:rPr>
          <w:rFonts w:ascii="Times New Roman" w:hAnsi="Times New Roman" w:cs="Times New Roman"/>
          <w:sz w:val="24"/>
          <w:szCs w:val="24"/>
          <w:lang w:val="en-GB"/>
        </w:rPr>
        <w:t xml:space="preserve">. </w:t>
      </w:r>
    </w:p>
    <w:p w14:paraId="0F634605" w14:textId="23F5AB04" w:rsidR="001D5258" w:rsidRPr="00722555" w:rsidRDefault="000A7529"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In 2005</w:t>
      </w:r>
      <w:r w:rsidR="001D5258" w:rsidRPr="00722555">
        <w:rPr>
          <w:rFonts w:ascii="Times New Roman" w:hAnsi="Times New Roman" w:cs="Times New Roman"/>
          <w:sz w:val="24"/>
          <w:szCs w:val="24"/>
          <w:lang w:val="en-GB"/>
        </w:rPr>
        <w:t xml:space="preserve">, Kenya was at the height of a political crisis that had been brewing since almost the </w:t>
      </w:r>
      <w:r w:rsidRPr="00722555">
        <w:rPr>
          <w:rFonts w:ascii="Times New Roman" w:hAnsi="Times New Roman" w:cs="Times New Roman"/>
          <w:sz w:val="24"/>
          <w:szCs w:val="24"/>
          <w:lang w:val="en-GB"/>
        </w:rPr>
        <w:t>earliest days</w:t>
      </w:r>
      <w:r w:rsidR="001D5258" w:rsidRPr="00722555">
        <w:rPr>
          <w:rFonts w:ascii="Times New Roman" w:hAnsi="Times New Roman" w:cs="Times New Roman"/>
          <w:sz w:val="24"/>
          <w:szCs w:val="24"/>
          <w:lang w:val="en-GB"/>
        </w:rPr>
        <w:t xml:space="preserve"> of its democracy. Indeed, there was little or nothing left of the 1963 </w:t>
      </w:r>
      <w:r w:rsidRPr="00722555">
        <w:rPr>
          <w:rFonts w:ascii="Times New Roman" w:hAnsi="Times New Roman" w:cs="Times New Roman"/>
          <w:sz w:val="24"/>
          <w:szCs w:val="24"/>
          <w:lang w:val="en-GB"/>
        </w:rPr>
        <w:t>I</w:t>
      </w:r>
      <w:r w:rsidR="001D5258" w:rsidRPr="00722555">
        <w:rPr>
          <w:rFonts w:ascii="Times New Roman" w:hAnsi="Times New Roman" w:cs="Times New Roman"/>
          <w:sz w:val="24"/>
          <w:szCs w:val="24"/>
          <w:lang w:val="en-GB"/>
        </w:rPr>
        <w:t xml:space="preserve">ndependence </w:t>
      </w:r>
      <w:r w:rsidRPr="00722555">
        <w:rPr>
          <w:rFonts w:ascii="Times New Roman" w:hAnsi="Times New Roman" w:cs="Times New Roman"/>
          <w:sz w:val="24"/>
          <w:szCs w:val="24"/>
          <w:lang w:val="en-GB"/>
        </w:rPr>
        <w:t>C</w:t>
      </w:r>
      <w:r w:rsidR="001D5258" w:rsidRPr="00722555">
        <w:rPr>
          <w:rFonts w:ascii="Times New Roman" w:hAnsi="Times New Roman" w:cs="Times New Roman"/>
          <w:sz w:val="24"/>
          <w:szCs w:val="24"/>
          <w:lang w:val="en-GB"/>
        </w:rPr>
        <w:t xml:space="preserve">onstitution after the countless reforms since its entry into force. These reforms </w:t>
      </w:r>
      <w:r w:rsidRPr="00722555">
        <w:rPr>
          <w:rFonts w:ascii="Times New Roman" w:hAnsi="Times New Roman" w:cs="Times New Roman"/>
          <w:sz w:val="24"/>
          <w:szCs w:val="24"/>
          <w:lang w:val="en-GB"/>
        </w:rPr>
        <w:t>were</w:t>
      </w:r>
      <w:r w:rsidR="001D5258" w:rsidRPr="00722555">
        <w:rPr>
          <w:rFonts w:ascii="Times New Roman" w:hAnsi="Times New Roman" w:cs="Times New Roman"/>
          <w:sz w:val="24"/>
          <w:szCs w:val="24"/>
          <w:lang w:val="en-GB"/>
        </w:rPr>
        <w:t xml:space="preserve"> undertaken not so much to polish or adapt the constitutional model to the needs of the moment, but rather to satisfy the interests of the political elites on each occasion. With each of these reforms there was an erosion of the system that undoubtedly affected the quality of the democratic model established in Kenya.</w:t>
      </w:r>
      <w:r w:rsidR="00243134">
        <w:rPr>
          <w:rStyle w:val="Refdenotaalpie"/>
          <w:rFonts w:ascii="Times New Roman" w:hAnsi="Times New Roman" w:cs="Times New Roman"/>
          <w:sz w:val="24"/>
          <w:szCs w:val="24"/>
          <w:lang w:val="en-GB"/>
        </w:rPr>
        <w:footnoteReference w:id="75"/>
      </w:r>
    </w:p>
    <w:p w14:paraId="6E81F538" w14:textId="0489F5BE"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Closely related to </w:t>
      </w:r>
      <w:r w:rsidR="000A7529" w:rsidRPr="00722555">
        <w:rPr>
          <w:rFonts w:ascii="Times New Roman" w:hAnsi="Times New Roman" w:cs="Times New Roman"/>
          <w:sz w:val="24"/>
          <w:szCs w:val="24"/>
          <w:lang w:val="en-GB"/>
        </w:rPr>
        <w:t>this</w:t>
      </w:r>
      <w:r w:rsidRPr="00722555">
        <w:rPr>
          <w:rFonts w:ascii="Times New Roman" w:hAnsi="Times New Roman" w:cs="Times New Roman"/>
          <w:sz w:val="24"/>
          <w:szCs w:val="24"/>
          <w:lang w:val="en-GB"/>
        </w:rPr>
        <w:t xml:space="preserve"> is the fact that neither of the two residents who ruled the country during the constitutional process from 1997 to 2005 </w:t>
      </w:r>
      <w:r w:rsidR="00874482">
        <w:rPr>
          <w:rFonts w:ascii="Times New Roman" w:hAnsi="Times New Roman" w:cs="Times New Roman"/>
          <w:sz w:val="24"/>
          <w:szCs w:val="24"/>
          <w:lang w:val="en-GB"/>
        </w:rPr>
        <w:t>(</w:t>
      </w:r>
      <w:r w:rsidR="000A7529" w:rsidRPr="00722555">
        <w:rPr>
          <w:rFonts w:ascii="Times New Roman" w:hAnsi="Times New Roman" w:cs="Times New Roman"/>
          <w:sz w:val="24"/>
          <w:szCs w:val="24"/>
          <w:lang w:val="en-GB"/>
        </w:rPr>
        <w:t>Presidents</w:t>
      </w:r>
      <w:r w:rsidRPr="00722555">
        <w:rPr>
          <w:rFonts w:ascii="Times New Roman" w:hAnsi="Times New Roman" w:cs="Times New Roman"/>
          <w:sz w:val="24"/>
          <w:szCs w:val="24"/>
          <w:lang w:val="en-GB"/>
        </w:rPr>
        <w:t xml:space="preserve"> Moi and then Kibaki</w:t>
      </w:r>
      <w:r w:rsidR="00874482">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were really in favo</w:t>
      </w:r>
      <w:r w:rsidR="000A7529" w:rsidRPr="00722555">
        <w:rPr>
          <w:rFonts w:ascii="Times New Roman" w:hAnsi="Times New Roman" w:cs="Times New Roman"/>
          <w:sz w:val="24"/>
          <w:szCs w:val="24"/>
          <w:lang w:val="en-GB"/>
        </w:rPr>
        <w:t>u</w:t>
      </w:r>
      <w:r w:rsidRPr="00722555">
        <w:rPr>
          <w:rFonts w:ascii="Times New Roman" w:hAnsi="Times New Roman" w:cs="Times New Roman"/>
          <w:sz w:val="24"/>
          <w:szCs w:val="24"/>
          <w:lang w:val="en-GB"/>
        </w:rPr>
        <w:t xml:space="preserve">r of such a radical constitutional reform. Their reluctance and </w:t>
      </w:r>
      <w:r w:rsidR="000A7529" w:rsidRPr="00722555">
        <w:rPr>
          <w:rFonts w:ascii="Times New Roman" w:hAnsi="Times New Roman" w:cs="Times New Roman"/>
          <w:sz w:val="24"/>
          <w:szCs w:val="24"/>
          <w:lang w:val="en-GB"/>
        </w:rPr>
        <w:t>il</w:t>
      </w:r>
      <w:r w:rsidRPr="00722555">
        <w:rPr>
          <w:rFonts w:ascii="Times New Roman" w:hAnsi="Times New Roman" w:cs="Times New Roman"/>
          <w:sz w:val="24"/>
          <w:szCs w:val="24"/>
          <w:lang w:val="en-GB"/>
        </w:rPr>
        <w:t>legitimate aspirations poisoned the country's political climate during the process. As Oyaya and Poku point out, it could be understood that the real reason the country's political elites initiated the constitutional process was no</w:t>
      </w:r>
      <w:r w:rsidR="000A7529" w:rsidRPr="00722555">
        <w:rPr>
          <w:rFonts w:ascii="Times New Roman" w:hAnsi="Times New Roman" w:cs="Times New Roman"/>
          <w:sz w:val="24"/>
          <w:szCs w:val="24"/>
          <w:lang w:val="en-GB"/>
        </w:rPr>
        <w:t>t</w:t>
      </w:r>
      <w:r w:rsidRPr="00722555">
        <w:rPr>
          <w:rFonts w:ascii="Times New Roman" w:hAnsi="Times New Roman" w:cs="Times New Roman"/>
          <w:sz w:val="24"/>
          <w:szCs w:val="24"/>
          <w:lang w:val="en-GB"/>
        </w:rPr>
        <w:t xml:space="preserve"> to create a new constitutional order in Kenya, but rather to settle their political scores.</w:t>
      </w:r>
      <w:r w:rsidR="00B4028F">
        <w:rPr>
          <w:rStyle w:val="Refdenotaalpie"/>
          <w:rFonts w:ascii="Times New Roman" w:hAnsi="Times New Roman" w:cs="Times New Roman"/>
          <w:sz w:val="24"/>
          <w:szCs w:val="24"/>
          <w:lang w:val="en-GB"/>
        </w:rPr>
        <w:footnoteReference w:id="76"/>
      </w:r>
      <w:r w:rsidRPr="00722555">
        <w:rPr>
          <w:rFonts w:ascii="Times New Roman" w:hAnsi="Times New Roman" w:cs="Times New Roman"/>
          <w:sz w:val="24"/>
          <w:szCs w:val="24"/>
          <w:lang w:val="en-GB"/>
        </w:rPr>
        <w:t xml:space="preserve"> </w:t>
      </w:r>
    </w:p>
    <w:p w14:paraId="0AA96985" w14:textId="1148006A"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These partisan interests were also evident in the constituent process itself. Problems with the composition and functions of both the </w:t>
      </w:r>
      <w:r w:rsidR="007C63E3"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ommission (CKRC) and the National Convention and their use by the various political forces undermined the credibility of the process. The disputes and growing tension between the parties of the coalition government became very evident from the first sessions of the National Convention (</w:t>
      </w:r>
      <w:r w:rsidRPr="00AF507A">
        <w:rPr>
          <w:rFonts w:ascii="Times New Roman" w:hAnsi="Times New Roman" w:cs="Times New Roman"/>
          <w:i/>
          <w:iCs/>
          <w:sz w:val="24"/>
          <w:szCs w:val="24"/>
          <w:lang w:val="en-GB"/>
        </w:rPr>
        <w:t>Bomas I</w:t>
      </w:r>
      <w:r w:rsidRPr="00722555">
        <w:rPr>
          <w:rFonts w:ascii="Times New Roman" w:hAnsi="Times New Roman" w:cs="Times New Roman"/>
          <w:sz w:val="24"/>
          <w:szCs w:val="24"/>
          <w:lang w:val="en-GB"/>
        </w:rPr>
        <w:t xml:space="preserve">), slowing down and blocking the process for months. From a purely procedural point of view, the fact that the commissions and committees were made up of such a large number of delegates did not contribute to the success of the constituent process either. While this can ensure a more participatory and representative process (the long-awaited people-driven process), it can also sometimes be a hindrance to the smooth running and development of the process. Both the CKRC and the National Convention had a very large membership, </w:t>
      </w:r>
      <w:r w:rsidR="007C63E3" w:rsidRPr="00722555">
        <w:rPr>
          <w:rFonts w:ascii="Times New Roman" w:hAnsi="Times New Roman" w:cs="Times New Roman"/>
          <w:sz w:val="24"/>
          <w:szCs w:val="24"/>
          <w:lang w:val="en-GB"/>
        </w:rPr>
        <w:t xml:space="preserve">often </w:t>
      </w:r>
      <w:r w:rsidRPr="00722555">
        <w:rPr>
          <w:rFonts w:ascii="Times New Roman" w:hAnsi="Times New Roman" w:cs="Times New Roman"/>
          <w:sz w:val="24"/>
          <w:szCs w:val="24"/>
          <w:lang w:val="en-GB"/>
        </w:rPr>
        <w:t>making the process inefficient, cumbersome and costly.</w:t>
      </w:r>
      <w:r w:rsidR="00B96562">
        <w:rPr>
          <w:rStyle w:val="Refdenotaalpie"/>
          <w:rFonts w:ascii="Times New Roman" w:hAnsi="Times New Roman" w:cs="Times New Roman"/>
          <w:sz w:val="24"/>
          <w:szCs w:val="24"/>
          <w:lang w:val="en-GB"/>
        </w:rPr>
        <w:footnoteReference w:id="77"/>
      </w:r>
    </w:p>
    <w:p w14:paraId="2041D6AE" w14:textId="73EAB48A"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Throughout the constituent process</w:t>
      </w:r>
      <w:r w:rsidR="007C63E3"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there were two issues on which there was never a consensus among the main political forces of the country, </w:t>
      </w:r>
      <w:r w:rsidR="007C63E3" w:rsidRPr="00722555">
        <w:rPr>
          <w:rFonts w:ascii="Times New Roman" w:hAnsi="Times New Roman" w:cs="Times New Roman"/>
          <w:sz w:val="24"/>
          <w:szCs w:val="24"/>
          <w:lang w:val="en-GB"/>
        </w:rPr>
        <w:t xml:space="preserve">ever </w:t>
      </w:r>
      <w:r w:rsidRPr="00722555">
        <w:rPr>
          <w:rFonts w:ascii="Times New Roman" w:hAnsi="Times New Roman" w:cs="Times New Roman"/>
          <w:sz w:val="24"/>
          <w:szCs w:val="24"/>
          <w:lang w:val="en-GB"/>
        </w:rPr>
        <w:t xml:space="preserve">since the </w:t>
      </w:r>
      <w:r w:rsidR="007C63E3" w:rsidRPr="00722555">
        <w:rPr>
          <w:rFonts w:ascii="Times New Roman" w:hAnsi="Times New Roman" w:cs="Times New Roman"/>
          <w:sz w:val="24"/>
          <w:szCs w:val="24"/>
          <w:lang w:val="en-GB"/>
        </w:rPr>
        <w:t xml:space="preserve">Lancaster </w:t>
      </w:r>
      <w:r w:rsidRPr="00722555">
        <w:rPr>
          <w:rFonts w:ascii="Times New Roman" w:hAnsi="Times New Roman" w:cs="Times New Roman"/>
          <w:sz w:val="24"/>
          <w:szCs w:val="24"/>
          <w:lang w:val="en-GB"/>
        </w:rPr>
        <w:t xml:space="preserve">constitutional negotiations in the pre-independence stage: </w:t>
      </w:r>
      <w:r w:rsidR="007C63E3" w:rsidRPr="00722555">
        <w:rPr>
          <w:rFonts w:ascii="Times New Roman" w:hAnsi="Times New Roman" w:cs="Times New Roman"/>
          <w:sz w:val="24"/>
          <w:szCs w:val="24"/>
          <w:lang w:val="en-GB"/>
        </w:rPr>
        <w:t xml:space="preserve">the first was </w:t>
      </w:r>
      <w:r w:rsidRPr="00722555">
        <w:rPr>
          <w:rFonts w:ascii="Times New Roman" w:hAnsi="Times New Roman" w:cs="Times New Roman"/>
          <w:sz w:val="24"/>
          <w:szCs w:val="24"/>
          <w:lang w:val="en-GB"/>
        </w:rPr>
        <w:t>the form of government</w:t>
      </w:r>
      <w:r w:rsidR="007C63E3" w:rsidRPr="00722555">
        <w:rPr>
          <w:rFonts w:ascii="Times New Roman" w:hAnsi="Times New Roman" w:cs="Times New Roman"/>
          <w:sz w:val="24"/>
          <w:szCs w:val="24"/>
          <w:lang w:val="en-GB"/>
        </w:rPr>
        <w:t xml:space="preserve">, with </w:t>
      </w:r>
      <w:r w:rsidRPr="00722555">
        <w:rPr>
          <w:rFonts w:ascii="Times New Roman" w:hAnsi="Times New Roman" w:cs="Times New Roman"/>
          <w:sz w:val="24"/>
          <w:szCs w:val="24"/>
          <w:lang w:val="en-GB"/>
        </w:rPr>
        <w:t>the defenders of a more presidential model confront</w:t>
      </w:r>
      <w:r w:rsidR="007C63E3"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those who defended a </w:t>
      </w:r>
      <w:r w:rsidR="007C63E3" w:rsidRPr="00722555">
        <w:rPr>
          <w:rFonts w:ascii="Times New Roman" w:hAnsi="Times New Roman" w:cs="Times New Roman"/>
          <w:sz w:val="24"/>
          <w:szCs w:val="24"/>
          <w:lang w:val="en-GB"/>
        </w:rPr>
        <w:t xml:space="preserve">parliamentary </w:t>
      </w:r>
      <w:r w:rsidRPr="00722555">
        <w:rPr>
          <w:rFonts w:ascii="Times New Roman" w:hAnsi="Times New Roman" w:cs="Times New Roman"/>
          <w:sz w:val="24"/>
          <w:szCs w:val="24"/>
          <w:lang w:val="en-GB"/>
        </w:rPr>
        <w:t>system</w:t>
      </w:r>
      <w:r w:rsidR="007C63E3" w:rsidRPr="00722555">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w:t>
      </w:r>
      <w:r w:rsidR="007C63E3" w:rsidRPr="00722555">
        <w:rPr>
          <w:rFonts w:ascii="Times New Roman" w:hAnsi="Times New Roman" w:cs="Times New Roman"/>
          <w:sz w:val="24"/>
          <w:szCs w:val="24"/>
          <w:lang w:val="en-GB"/>
        </w:rPr>
        <w:t xml:space="preserve">the second was </w:t>
      </w:r>
      <w:r w:rsidRPr="00722555">
        <w:rPr>
          <w:rFonts w:ascii="Times New Roman" w:hAnsi="Times New Roman" w:cs="Times New Roman"/>
          <w:sz w:val="24"/>
          <w:szCs w:val="24"/>
          <w:lang w:val="en-GB"/>
        </w:rPr>
        <w:t xml:space="preserve">the system of </w:t>
      </w:r>
      <w:r w:rsidR="007C63E3"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territorial decentrali</w:t>
      </w:r>
      <w:r w:rsidR="007C63E3"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 of power. Both were used as a political weapon of attack throughout the constituent process and found their maximum expression in the last stages of the process with the appearance of the </w:t>
      </w:r>
      <w:r w:rsidRPr="00F37C74">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which recogni</w:t>
      </w:r>
      <w:r w:rsidR="007C63E3"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a model </w:t>
      </w:r>
      <w:r w:rsidR="007C63E3" w:rsidRPr="00722555">
        <w:rPr>
          <w:rFonts w:ascii="Times New Roman" w:hAnsi="Times New Roman" w:cs="Times New Roman"/>
          <w:sz w:val="24"/>
          <w:szCs w:val="24"/>
          <w:lang w:val="en-GB"/>
        </w:rPr>
        <w:t xml:space="preserve">that was </w:t>
      </w:r>
      <w:r w:rsidRPr="00722555">
        <w:rPr>
          <w:rFonts w:ascii="Times New Roman" w:hAnsi="Times New Roman" w:cs="Times New Roman"/>
          <w:sz w:val="24"/>
          <w:szCs w:val="24"/>
          <w:lang w:val="en-GB"/>
        </w:rPr>
        <w:t xml:space="preserve">more presidential and unitary </w:t>
      </w:r>
      <w:r w:rsidR="007C63E3" w:rsidRPr="00722555">
        <w:rPr>
          <w:rFonts w:ascii="Times New Roman" w:hAnsi="Times New Roman" w:cs="Times New Roman"/>
          <w:sz w:val="24"/>
          <w:szCs w:val="24"/>
          <w:lang w:val="en-GB"/>
        </w:rPr>
        <w:t>that</w:t>
      </w:r>
      <w:r w:rsidRPr="00722555">
        <w:rPr>
          <w:rFonts w:ascii="Times New Roman" w:hAnsi="Times New Roman" w:cs="Times New Roman"/>
          <w:sz w:val="24"/>
          <w:szCs w:val="24"/>
          <w:lang w:val="en-GB"/>
        </w:rPr>
        <w:t xml:space="preserve"> what was originally foreseen in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w:t>
      </w:r>
    </w:p>
    <w:p w14:paraId="18D59001" w14:textId="6F8A4820"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In addition to </w:t>
      </w:r>
      <w:r w:rsidR="007C63E3" w:rsidRPr="00722555">
        <w:rPr>
          <w:rFonts w:ascii="Times New Roman" w:hAnsi="Times New Roman" w:cs="Times New Roman"/>
          <w:sz w:val="24"/>
          <w:szCs w:val="24"/>
          <w:lang w:val="en-GB"/>
        </w:rPr>
        <w:t>those two issues</w:t>
      </w:r>
      <w:r w:rsidRPr="00722555">
        <w:rPr>
          <w:rFonts w:ascii="Times New Roman" w:hAnsi="Times New Roman" w:cs="Times New Roman"/>
          <w:sz w:val="24"/>
          <w:szCs w:val="24"/>
          <w:lang w:val="en-GB"/>
        </w:rPr>
        <w:t>, there were two other aspects that undoubtedly influenced the debates o</w:t>
      </w:r>
      <w:r w:rsidR="007C63E3" w:rsidRPr="00722555">
        <w:rPr>
          <w:rFonts w:ascii="Times New Roman" w:hAnsi="Times New Roman" w:cs="Times New Roman"/>
          <w:sz w:val="24"/>
          <w:szCs w:val="24"/>
          <w:lang w:val="en-GB"/>
        </w:rPr>
        <w:t>ver</w:t>
      </w:r>
      <w:r w:rsidRPr="00722555">
        <w:rPr>
          <w:rFonts w:ascii="Times New Roman" w:hAnsi="Times New Roman" w:cs="Times New Roman"/>
          <w:sz w:val="24"/>
          <w:szCs w:val="24"/>
          <w:lang w:val="en-GB"/>
        </w:rPr>
        <w:t xml:space="preserve"> the constituent process: ethnicity and religion. These two are issues of enormous relevance in Kenyan society and radically affect the political and constitutional configuration of the country.</w:t>
      </w:r>
      <w:r w:rsidR="007F6716">
        <w:rPr>
          <w:rStyle w:val="Refdenotaalpie"/>
          <w:rFonts w:ascii="Times New Roman" w:hAnsi="Times New Roman" w:cs="Times New Roman"/>
          <w:sz w:val="24"/>
          <w:szCs w:val="24"/>
          <w:lang w:val="en-GB"/>
        </w:rPr>
        <w:footnoteReference w:id="78"/>
      </w:r>
      <w:r w:rsidRPr="00722555">
        <w:rPr>
          <w:rFonts w:ascii="Times New Roman" w:hAnsi="Times New Roman" w:cs="Times New Roman"/>
          <w:sz w:val="24"/>
          <w:szCs w:val="24"/>
          <w:lang w:val="en-GB"/>
        </w:rPr>
        <w:t xml:space="preserve"> In fact, some authors affirm that the ethnic question was very present in the referendum, being a very decisive aspect of the final result. Thus, for example, despite the prevailing ethnic division in the country, large multi-ethnic coalitions were formed on both sides of the constitutional debate in order to vote together in the same direction in the referendum.</w:t>
      </w:r>
      <w:r w:rsidR="006F2CD8">
        <w:rPr>
          <w:rStyle w:val="Refdenotaalpie"/>
          <w:rFonts w:ascii="Times New Roman" w:hAnsi="Times New Roman" w:cs="Times New Roman"/>
          <w:sz w:val="24"/>
          <w:szCs w:val="24"/>
          <w:lang w:val="en-GB"/>
        </w:rPr>
        <w:footnoteReference w:id="79"/>
      </w:r>
    </w:p>
    <w:p w14:paraId="54023215" w14:textId="16353D65"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All of the above </w:t>
      </w:r>
      <w:r w:rsidR="001A54C8" w:rsidRPr="00722555">
        <w:rPr>
          <w:rFonts w:ascii="Times New Roman" w:hAnsi="Times New Roman" w:cs="Times New Roman"/>
          <w:sz w:val="24"/>
          <w:szCs w:val="24"/>
          <w:lang w:val="en-GB"/>
        </w:rPr>
        <w:t xml:space="preserve">meant that </w:t>
      </w:r>
      <w:r w:rsidRPr="00722555">
        <w:rPr>
          <w:rFonts w:ascii="Times New Roman" w:hAnsi="Times New Roman" w:cs="Times New Roman"/>
          <w:sz w:val="24"/>
          <w:szCs w:val="24"/>
          <w:lang w:val="en-GB"/>
        </w:rPr>
        <w:t xml:space="preserve">the referendum </w:t>
      </w:r>
      <w:r w:rsidR="001A54C8" w:rsidRPr="00722555">
        <w:rPr>
          <w:rFonts w:ascii="Times New Roman" w:hAnsi="Times New Roman" w:cs="Times New Roman"/>
          <w:sz w:val="24"/>
          <w:szCs w:val="24"/>
          <w:lang w:val="en-GB"/>
        </w:rPr>
        <w:t>was</w:t>
      </w:r>
      <w:r w:rsidRPr="00722555">
        <w:rPr>
          <w:rFonts w:ascii="Times New Roman" w:hAnsi="Times New Roman" w:cs="Times New Roman"/>
          <w:sz w:val="24"/>
          <w:szCs w:val="24"/>
          <w:lang w:val="en-GB"/>
        </w:rPr>
        <w:t xml:space="preserve"> used for purposes other than its intended purpose. </w:t>
      </w:r>
      <w:r w:rsidR="001A54C8" w:rsidRPr="00722555">
        <w:rPr>
          <w:rFonts w:ascii="Times New Roman" w:hAnsi="Times New Roman" w:cs="Times New Roman"/>
          <w:sz w:val="24"/>
          <w:szCs w:val="24"/>
          <w:lang w:val="en-GB"/>
        </w:rPr>
        <w:t>I</w:t>
      </w:r>
      <w:r w:rsidRPr="00722555">
        <w:rPr>
          <w:rFonts w:ascii="Times New Roman" w:hAnsi="Times New Roman" w:cs="Times New Roman"/>
          <w:sz w:val="24"/>
          <w:szCs w:val="24"/>
          <w:lang w:val="en-GB"/>
        </w:rPr>
        <w:t>t was used not so much as an instrument of ratif</w:t>
      </w:r>
      <w:r w:rsidR="001A54C8" w:rsidRPr="00722555">
        <w:rPr>
          <w:rFonts w:ascii="Times New Roman" w:hAnsi="Times New Roman" w:cs="Times New Roman"/>
          <w:sz w:val="24"/>
          <w:szCs w:val="24"/>
          <w:lang w:val="en-GB"/>
        </w:rPr>
        <w:t>ying</w:t>
      </w:r>
      <w:r w:rsidRPr="00722555">
        <w:rPr>
          <w:rFonts w:ascii="Times New Roman" w:hAnsi="Times New Roman" w:cs="Times New Roman"/>
          <w:sz w:val="24"/>
          <w:szCs w:val="24"/>
          <w:lang w:val="en-GB"/>
        </w:rPr>
        <w:t xml:space="preserve"> the constitutional project, but as a weapon of political battle between </w:t>
      </w:r>
      <w:r w:rsidR="001A54C8" w:rsidRPr="00722555">
        <w:rPr>
          <w:rFonts w:ascii="Times New Roman" w:hAnsi="Times New Roman" w:cs="Times New Roman"/>
          <w:sz w:val="24"/>
          <w:szCs w:val="24"/>
          <w:lang w:val="en-GB"/>
        </w:rPr>
        <w:t xml:space="preserve">the </w:t>
      </w:r>
      <w:r w:rsidRPr="00722555">
        <w:rPr>
          <w:rFonts w:ascii="Times New Roman" w:hAnsi="Times New Roman" w:cs="Times New Roman"/>
          <w:sz w:val="24"/>
          <w:szCs w:val="24"/>
          <w:lang w:val="en-GB"/>
        </w:rPr>
        <w:t>two main opponents: the LDP of Raila Odinga and the NAK of the then President Mwai Kibaki. As Whitaker and Giersch point out, the referendum was a struggle between the leading political figures on issues that had been under discussion since the 2002 elections.</w:t>
      </w:r>
      <w:r w:rsidR="002D162A">
        <w:rPr>
          <w:rStyle w:val="Refdenotaalpie"/>
          <w:rFonts w:ascii="Times New Roman" w:hAnsi="Times New Roman" w:cs="Times New Roman"/>
          <w:sz w:val="24"/>
          <w:szCs w:val="24"/>
          <w:lang w:val="en-GB"/>
        </w:rPr>
        <w:footnoteReference w:id="80"/>
      </w:r>
      <w:r w:rsidRPr="00722555">
        <w:rPr>
          <w:rFonts w:ascii="Times New Roman" w:hAnsi="Times New Roman" w:cs="Times New Roman"/>
          <w:sz w:val="24"/>
          <w:szCs w:val="24"/>
          <w:lang w:val="en-GB"/>
        </w:rPr>
        <w:t xml:space="preserve"> The ratification of the draft </w:t>
      </w:r>
      <w:r w:rsidR="007A6129" w:rsidRPr="00722555">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 then took a back seat to the debate, the main issue being wh</w:t>
      </w:r>
      <w:r w:rsidR="007A6129" w:rsidRPr="00722555">
        <w:rPr>
          <w:rFonts w:ascii="Times New Roman" w:hAnsi="Times New Roman" w:cs="Times New Roman"/>
          <w:sz w:val="24"/>
          <w:szCs w:val="24"/>
          <w:lang w:val="en-GB"/>
        </w:rPr>
        <w:t>ich of</w:t>
      </w:r>
      <w:r w:rsidRPr="00722555">
        <w:rPr>
          <w:rFonts w:ascii="Times New Roman" w:hAnsi="Times New Roman" w:cs="Times New Roman"/>
          <w:sz w:val="24"/>
          <w:szCs w:val="24"/>
          <w:lang w:val="en-GB"/>
        </w:rPr>
        <w:t xml:space="preserve"> the two contenders would receive the most popular support.</w:t>
      </w:r>
      <w:r w:rsidR="008C79A6">
        <w:rPr>
          <w:rStyle w:val="Refdenotaalpie"/>
          <w:rFonts w:ascii="Times New Roman" w:hAnsi="Times New Roman" w:cs="Times New Roman"/>
          <w:sz w:val="24"/>
          <w:szCs w:val="24"/>
          <w:lang w:val="en-GB"/>
        </w:rPr>
        <w:footnoteReference w:id="81"/>
      </w:r>
    </w:p>
    <w:p w14:paraId="7348208C" w14:textId="52E9B2FF"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However, not everything was negative in the failure of the constituent process. Certain positive notes can also be drawn. For example, many authors have stressed that the participation of citizens in the process and </w:t>
      </w:r>
      <w:r w:rsidR="0047256B">
        <w:rPr>
          <w:rFonts w:ascii="Times New Roman" w:hAnsi="Times New Roman" w:cs="Times New Roman"/>
          <w:sz w:val="24"/>
          <w:szCs w:val="24"/>
          <w:lang w:val="en-GB"/>
        </w:rPr>
        <w:t xml:space="preserve">more specifically </w:t>
      </w:r>
      <w:r w:rsidRPr="00722555">
        <w:rPr>
          <w:rFonts w:ascii="Times New Roman" w:hAnsi="Times New Roman" w:cs="Times New Roman"/>
          <w:sz w:val="24"/>
          <w:szCs w:val="24"/>
          <w:lang w:val="en-GB"/>
        </w:rPr>
        <w:t>in the referendum, was exemplary and that they were sufficiently informed and educated to make a legitimate decision. The role played by international organi</w:t>
      </w:r>
      <w:r w:rsidR="00993AAA"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ations and civil society in informing citizens was of great relevance. Communication and publicity campaigns were developed throughout the country and broadcast in the media. At the time of the referendum, </w:t>
      </w:r>
      <w:r w:rsidR="00993AAA" w:rsidRPr="00722555">
        <w:rPr>
          <w:rFonts w:ascii="Times New Roman" w:hAnsi="Times New Roman" w:cs="Times New Roman"/>
          <w:sz w:val="24"/>
          <w:szCs w:val="24"/>
          <w:lang w:val="en-GB"/>
        </w:rPr>
        <w:t xml:space="preserve">the country’s </w:t>
      </w:r>
      <w:r w:rsidRPr="00722555">
        <w:rPr>
          <w:rFonts w:ascii="Times New Roman" w:hAnsi="Times New Roman" w:cs="Times New Roman"/>
          <w:sz w:val="24"/>
          <w:szCs w:val="24"/>
          <w:lang w:val="en-GB"/>
        </w:rPr>
        <w:t>citizens were well aware of the issues involved in the referendum.</w:t>
      </w:r>
      <w:r w:rsidR="00591811">
        <w:rPr>
          <w:rStyle w:val="Refdenotaalpie"/>
          <w:rFonts w:ascii="Times New Roman" w:hAnsi="Times New Roman" w:cs="Times New Roman"/>
          <w:sz w:val="24"/>
          <w:szCs w:val="24"/>
          <w:lang w:val="en-GB"/>
        </w:rPr>
        <w:footnoteReference w:id="82"/>
      </w:r>
    </w:p>
    <w:p w14:paraId="3115A1A8" w14:textId="3936971E"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So highly educated were the citizens that many of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overnment's strategies to pursue its interests were futile and ended up costing it in the referendum. Indeed, many Kenyans were certainly annoyed at the way in which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w:t>
      </w:r>
      <w:r w:rsidR="00874482">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which had involved the </w:t>
      </w:r>
      <w:r w:rsidR="00722555" w:rsidRPr="00722555">
        <w:rPr>
          <w:rFonts w:ascii="Times New Roman" w:hAnsi="Times New Roman" w:cs="Times New Roman"/>
          <w:sz w:val="24"/>
          <w:szCs w:val="24"/>
          <w:lang w:val="en-GB"/>
        </w:rPr>
        <w:t>people much more</w:t>
      </w:r>
      <w:r w:rsidR="00874482">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had been unilaterally replaced by the Kibaki </w:t>
      </w:r>
      <w:r w:rsidR="00722555" w:rsidRPr="00722555">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overnment's </w:t>
      </w:r>
      <w:r w:rsidRPr="001E5C2D">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Draff.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overnment's draft bore little resemblance to the official draft presented during the constituent process, chang</w:t>
      </w:r>
      <w:r w:rsidR="00722555" w:rsidRPr="00722555">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two aspects that, as point</w:t>
      </w:r>
      <w:r w:rsidR="00722555" w:rsidRPr="00722555">
        <w:rPr>
          <w:rFonts w:ascii="Times New Roman" w:hAnsi="Times New Roman" w:cs="Times New Roman"/>
          <w:sz w:val="24"/>
          <w:szCs w:val="24"/>
          <w:lang w:val="en-GB"/>
        </w:rPr>
        <w:t>ed</w:t>
      </w:r>
      <w:r w:rsidRPr="00722555">
        <w:rPr>
          <w:rFonts w:ascii="Times New Roman" w:hAnsi="Times New Roman" w:cs="Times New Roman"/>
          <w:sz w:val="24"/>
          <w:szCs w:val="24"/>
          <w:lang w:val="en-GB"/>
        </w:rPr>
        <w:t xml:space="preserve"> out, had been very controversial during the process and to which citizens attached great importance: the form of government and devolution. In fact, even the supporters of the </w:t>
      </w:r>
      <w:r w:rsidR="003033AE">
        <w:rPr>
          <w:rFonts w:ascii="Times New Roman" w:hAnsi="Times New Roman" w:cs="Times New Roman"/>
          <w:sz w:val="24"/>
          <w:szCs w:val="24"/>
          <w:lang w:val="en-GB"/>
        </w:rPr>
        <w:t>'</w:t>
      </w:r>
      <w:r w:rsidR="001E5C2D">
        <w:rPr>
          <w:rFonts w:ascii="Times New Roman" w:hAnsi="Times New Roman" w:cs="Times New Roman"/>
          <w:sz w:val="24"/>
          <w:szCs w:val="24"/>
          <w:lang w:val="en-GB"/>
        </w:rPr>
        <w:t>y</w:t>
      </w:r>
      <w:r w:rsidRPr="00722555">
        <w:rPr>
          <w:rFonts w:ascii="Times New Roman" w:hAnsi="Times New Roman" w:cs="Times New Roman"/>
          <w:sz w:val="24"/>
          <w:szCs w:val="24"/>
          <w:lang w:val="en-GB"/>
        </w:rPr>
        <w:t>es</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vote in the referendum recogni</w:t>
      </w:r>
      <w:r w:rsidR="00722555" w:rsidRPr="00722555">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that the draft had many weaknesses. Although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was not presented as an option in the referendum, many Kenyans hoped that a </w:t>
      </w:r>
      <w:r w:rsidR="003033AE">
        <w:rPr>
          <w:rFonts w:ascii="Times New Roman" w:hAnsi="Times New Roman" w:cs="Times New Roman"/>
          <w:sz w:val="24"/>
          <w:szCs w:val="24"/>
          <w:lang w:val="en-GB"/>
        </w:rPr>
        <w:t>'</w:t>
      </w:r>
      <w:r w:rsidR="001E5C2D">
        <w:rPr>
          <w:rFonts w:ascii="Times New Roman" w:hAnsi="Times New Roman" w:cs="Times New Roman"/>
          <w:sz w:val="24"/>
          <w:szCs w:val="24"/>
          <w:lang w:val="en-GB"/>
        </w:rPr>
        <w:t>n</w:t>
      </w:r>
      <w:r w:rsidRPr="00722555">
        <w:rPr>
          <w:rFonts w:ascii="Times New Roman" w:hAnsi="Times New Roman" w:cs="Times New Roman"/>
          <w:sz w:val="24"/>
          <w:szCs w:val="24"/>
          <w:lang w:val="en-GB"/>
        </w:rPr>
        <w:t>o</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vote on the </w:t>
      </w:r>
      <w:r w:rsidRPr="001E5C2D">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would force the political classes to renegotiate a much more representative </w:t>
      </w:r>
      <w:r w:rsidR="001E5C2D">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0B1D15">
        <w:rPr>
          <w:rStyle w:val="Refdenotaalpie"/>
          <w:rFonts w:ascii="Times New Roman" w:hAnsi="Times New Roman" w:cs="Times New Roman"/>
          <w:sz w:val="24"/>
          <w:szCs w:val="24"/>
          <w:lang w:val="en-GB"/>
        </w:rPr>
        <w:footnoteReference w:id="83"/>
      </w:r>
      <w:r w:rsidRPr="00722555">
        <w:rPr>
          <w:rFonts w:ascii="Times New Roman" w:hAnsi="Times New Roman" w:cs="Times New Roman"/>
          <w:sz w:val="24"/>
          <w:szCs w:val="24"/>
          <w:lang w:val="en-GB"/>
        </w:rPr>
        <w:t xml:space="preserve"> which happened years later with the adoption of the 2010 Constitution.</w:t>
      </w:r>
    </w:p>
    <w:p w14:paraId="25E77B2E" w14:textId="4940DCA0"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Whitaker and Giersch</w:t>
      </w:r>
      <w:r w:rsidR="000B2722">
        <w:rPr>
          <w:rStyle w:val="Refdenotaalpie"/>
          <w:rFonts w:ascii="Times New Roman" w:hAnsi="Times New Roman" w:cs="Times New Roman"/>
          <w:sz w:val="24"/>
          <w:szCs w:val="24"/>
          <w:lang w:val="en-GB"/>
        </w:rPr>
        <w:footnoteReference w:id="84"/>
      </w:r>
      <w:r w:rsidRPr="00722555">
        <w:rPr>
          <w:rFonts w:ascii="Times New Roman" w:hAnsi="Times New Roman" w:cs="Times New Roman"/>
          <w:sz w:val="24"/>
          <w:szCs w:val="24"/>
          <w:lang w:val="en-GB"/>
        </w:rPr>
        <w:t xml:space="preserve"> point out that the failure of the process was affected because the debate in the referendum erroneously focused on what they call the three </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Ps</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process, policy and positioning. As for the process, it should be noted that the referendum was an instrument of the citizens to censure the way in which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had managed the constituent process, with the incorporation of a new draft </w:t>
      </w:r>
      <w:r w:rsidR="0010238C">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r w:rsidR="0010238C" w:rsidRPr="0010238C">
        <w:rPr>
          <w:rFonts w:ascii="Times New Roman" w:hAnsi="Times New Roman" w:cs="Times New Roman"/>
          <w:sz w:val="24"/>
          <w:szCs w:val="24"/>
          <w:lang w:val="en-GB"/>
        </w:rPr>
        <w:t xml:space="preserve"> </w:t>
      </w:r>
      <w:r w:rsidR="0010238C" w:rsidRPr="00722555">
        <w:rPr>
          <w:rFonts w:ascii="Times New Roman" w:hAnsi="Times New Roman" w:cs="Times New Roman"/>
          <w:sz w:val="24"/>
          <w:szCs w:val="24"/>
          <w:lang w:val="en-GB"/>
        </w:rPr>
        <w:t>at the last moment</w:t>
      </w:r>
      <w:r w:rsidRPr="00722555">
        <w:rPr>
          <w:rFonts w:ascii="Times New Roman" w:hAnsi="Times New Roman" w:cs="Times New Roman"/>
          <w:sz w:val="24"/>
          <w:szCs w:val="24"/>
          <w:lang w:val="en-GB"/>
        </w:rPr>
        <w:t xml:space="preserve">, and not a way to ratify a new </w:t>
      </w:r>
      <w:r w:rsidR="0010238C">
        <w:rPr>
          <w:rFonts w:ascii="Times New Roman" w:hAnsi="Times New Roman" w:cs="Times New Roman"/>
          <w:sz w:val="24"/>
          <w:szCs w:val="24"/>
          <w:lang w:val="en-GB"/>
        </w:rPr>
        <w:t>c</w:t>
      </w:r>
      <w:r w:rsidRPr="00722555">
        <w:rPr>
          <w:rFonts w:ascii="Times New Roman" w:hAnsi="Times New Roman" w:cs="Times New Roman"/>
          <w:sz w:val="24"/>
          <w:szCs w:val="24"/>
          <w:lang w:val="en-GB"/>
        </w:rPr>
        <w:t xml:space="preserve">onstitution. The </w:t>
      </w:r>
      <w:r w:rsidRPr="00AF507A">
        <w:rPr>
          <w:rFonts w:ascii="Times New Roman" w:hAnsi="Times New Roman" w:cs="Times New Roman"/>
          <w:i/>
          <w:iCs/>
          <w:sz w:val="24"/>
          <w:szCs w:val="24"/>
          <w:lang w:val="en-GB"/>
        </w:rPr>
        <w:t>Bomas</w:t>
      </w:r>
      <w:r w:rsidRPr="00722555">
        <w:rPr>
          <w:rFonts w:ascii="Times New Roman" w:hAnsi="Times New Roman" w:cs="Times New Roman"/>
          <w:sz w:val="24"/>
          <w:szCs w:val="24"/>
          <w:lang w:val="en-GB"/>
        </w:rPr>
        <w:t xml:space="preserve"> Draft, with its flaws and errors, had been </w:t>
      </w:r>
      <w:r w:rsidR="0010238C">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people-driven draft and was the result of a consultative process that had welcomed input from all sectors of society. The </w:t>
      </w:r>
      <w:r w:rsidRPr="00BA0303">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drafted unilaterally by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came to undermine the will of that constituent power of the people. This betrayal was used by the detractors of the </w:t>
      </w:r>
      <w:r w:rsidRPr="00BA0303">
        <w:rPr>
          <w:rFonts w:ascii="Times New Roman" w:hAnsi="Times New Roman" w:cs="Times New Roman"/>
          <w:i/>
          <w:iCs/>
          <w:sz w:val="24"/>
          <w:szCs w:val="24"/>
          <w:lang w:val="en-GB"/>
        </w:rPr>
        <w:t>Wako</w:t>
      </w:r>
      <w:r w:rsidRPr="00722555">
        <w:rPr>
          <w:rFonts w:ascii="Times New Roman" w:hAnsi="Times New Roman" w:cs="Times New Roman"/>
          <w:sz w:val="24"/>
          <w:szCs w:val="24"/>
          <w:lang w:val="en-GB"/>
        </w:rPr>
        <w:t xml:space="preserve"> Draft as one of the main talking points in their </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no</w:t>
      </w:r>
      <w:r w:rsidR="003033AE">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campaign.</w:t>
      </w:r>
    </w:p>
    <w:p w14:paraId="3C6D62B0" w14:textId="3622D8FB"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Secondly: politics. The referendum was a political battleground for the groups that made up the coalition government. Thus, Odinga's LDP took the opportunity to attack </w:t>
      </w:r>
      <w:r w:rsidR="0010238C">
        <w:rPr>
          <w:rFonts w:ascii="Times New Roman" w:hAnsi="Times New Roman" w:cs="Times New Roman"/>
          <w:sz w:val="24"/>
          <w:szCs w:val="24"/>
          <w:lang w:val="en-GB"/>
        </w:rPr>
        <w:t>its</w:t>
      </w:r>
      <w:r w:rsidRPr="00722555">
        <w:rPr>
          <w:rFonts w:ascii="Times New Roman" w:hAnsi="Times New Roman" w:cs="Times New Roman"/>
          <w:sz w:val="24"/>
          <w:szCs w:val="24"/>
          <w:lang w:val="en-GB"/>
        </w:rPr>
        <w:t xml:space="preserve"> coalition partner in the government, with Kibaki at the head, who had promised him a head of government </w:t>
      </w:r>
      <w:r w:rsidR="0010238C">
        <w:rPr>
          <w:rFonts w:ascii="Times New Roman" w:hAnsi="Times New Roman" w:cs="Times New Roman"/>
          <w:sz w:val="24"/>
          <w:szCs w:val="24"/>
          <w:lang w:val="en-GB"/>
        </w:rPr>
        <w:t xml:space="preserve">position </w:t>
      </w:r>
      <w:r w:rsidRPr="00722555">
        <w:rPr>
          <w:rFonts w:ascii="Times New Roman" w:hAnsi="Times New Roman" w:cs="Times New Roman"/>
          <w:sz w:val="24"/>
          <w:szCs w:val="24"/>
          <w:lang w:val="en-GB"/>
        </w:rPr>
        <w:t>with full powers that would never materiali</w:t>
      </w:r>
      <w:r w:rsidR="0010238C">
        <w:rPr>
          <w:rFonts w:ascii="Times New Roman" w:hAnsi="Times New Roman" w:cs="Times New Roman"/>
          <w:sz w:val="24"/>
          <w:szCs w:val="24"/>
          <w:lang w:val="en-GB"/>
        </w:rPr>
        <w:t>s</w:t>
      </w:r>
      <w:r w:rsidRPr="00722555">
        <w:rPr>
          <w:rFonts w:ascii="Times New Roman" w:hAnsi="Times New Roman" w:cs="Times New Roman"/>
          <w:sz w:val="24"/>
          <w:szCs w:val="24"/>
          <w:lang w:val="en-GB"/>
        </w:rPr>
        <w:t>e. The LDP had been marginali</w:t>
      </w:r>
      <w:r w:rsidR="0010238C">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moreover, in the distribution of positions of trust in the </w:t>
      </w:r>
      <w:r w:rsidR="00B67469">
        <w:rPr>
          <w:rFonts w:ascii="Times New Roman" w:hAnsi="Times New Roman" w:cs="Times New Roman"/>
          <w:sz w:val="24"/>
          <w:szCs w:val="24"/>
          <w:lang w:val="en-GB"/>
        </w:rPr>
        <w:t>g</w:t>
      </w:r>
      <w:r w:rsidRPr="00722555">
        <w:rPr>
          <w:rFonts w:ascii="Times New Roman" w:hAnsi="Times New Roman" w:cs="Times New Roman"/>
          <w:sz w:val="24"/>
          <w:szCs w:val="24"/>
          <w:lang w:val="en-GB"/>
        </w:rPr>
        <w:t xml:space="preserve">overnment, and considered </w:t>
      </w:r>
      <w:r w:rsidR="0010238C">
        <w:rPr>
          <w:rFonts w:ascii="Times New Roman" w:hAnsi="Times New Roman" w:cs="Times New Roman"/>
          <w:sz w:val="24"/>
          <w:szCs w:val="24"/>
          <w:lang w:val="en-GB"/>
        </w:rPr>
        <w:t>this</w:t>
      </w:r>
      <w:r w:rsidRPr="00722555">
        <w:rPr>
          <w:rFonts w:ascii="Times New Roman" w:hAnsi="Times New Roman" w:cs="Times New Roman"/>
          <w:sz w:val="24"/>
          <w:szCs w:val="24"/>
          <w:lang w:val="en-GB"/>
        </w:rPr>
        <w:t xml:space="preserve"> a real breach of the terms of the agreement (MoU) reached a few months earlier between the members of the coalition. In short, the referendum became a perfect opportunity for LDP members to protest their marginali</w:t>
      </w:r>
      <w:r w:rsidR="0010238C">
        <w:rPr>
          <w:rFonts w:ascii="Times New Roman" w:hAnsi="Times New Roman" w:cs="Times New Roman"/>
          <w:sz w:val="24"/>
          <w:szCs w:val="24"/>
          <w:lang w:val="en-GB"/>
        </w:rPr>
        <w:t>s</w:t>
      </w:r>
      <w:r w:rsidRPr="00722555">
        <w:rPr>
          <w:rFonts w:ascii="Times New Roman" w:hAnsi="Times New Roman" w:cs="Times New Roman"/>
          <w:sz w:val="24"/>
          <w:szCs w:val="24"/>
          <w:lang w:val="en-GB"/>
        </w:rPr>
        <w:t>ation within the NARC.</w:t>
      </w:r>
    </w:p>
    <w:p w14:paraId="4B6FBEA5" w14:textId="3BE8D479" w:rsidR="001D5258"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 xml:space="preserve">Finally: it was a question of political positioning. The referendum served as a platform to prepare for the upcoming 2007 elections and for citizens to position themselves for or against one or the other candidate. The media coverage and rallies held in the months leading up to the referendum helped political leaders gain national </w:t>
      </w:r>
      <w:r w:rsidR="00C170AE">
        <w:rPr>
          <w:rFonts w:ascii="Times New Roman" w:hAnsi="Times New Roman" w:cs="Times New Roman"/>
          <w:sz w:val="24"/>
          <w:szCs w:val="24"/>
          <w:lang w:val="en-GB"/>
        </w:rPr>
        <w:t>recognition</w:t>
      </w:r>
      <w:r w:rsidR="007262AC"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and gain </w:t>
      </w:r>
      <w:r w:rsidR="00C170AE">
        <w:rPr>
          <w:rFonts w:ascii="Times New Roman" w:hAnsi="Times New Roman" w:cs="Times New Roman"/>
          <w:sz w:val="24"/>
          <w:szCs w:val="24"/>
          <w:lang w:val="en-GB"/>
        </w:rPr>
        <w:t>supporters</w:t>
      </w:r>
      <w:r w:rsidR="00C170AE" w:rsidRPr="00722555">
        <w:rPr>
          <w:rFonts w:ascii="Times New Roman" w:hAnsi="Times New Roman" w:cs="Times New Roman"/>
          <w:sz w:val="24"/>
          <w:szCs w:val="24"/>
          <w:lang w:val="en-GB"/>
        </w:rPr>
        <w:t xml:space="preserve"> </w:t>
      </w:r>
      <w:r w:rsidRPr="00722555">
        <w:rPr>
          <w:rFonts w:ascii="Times New Roman" w:hAnsi="Times New Roman" w:cs="Times New Roman"/>
          <w:sz w:val="24"/>
          <w:szCs w:val="24"/>
          <w:lang w:val="en-GB"/>
        </w:rPr>
        <w:t xml:space="preserve">beyond their home regions. As a consequence of the above, citizens saw the referendum as the perfect combat ring between power-hungry politicians, rather than considering the referendum as </w:t>
      </w:r>
      <w:r w:rsidR="00B5237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necessary procedure for the ratification of the constitutional text.</w:t>
      </w:r>
    </w:p>
    <w:p w14:paraId="75F73E11" w14:textId="62BB9E52" w:rsidR="007733A0" w:rsidRPr="00722555" w:rsidRDefault="001D5258" w:rsidP="00964876">
      <w:pPr>
        <w:spacing w:before="120" w:after="120" w:line="360" w:lineRule="auto"/>
        <w:jc w:val="both"/>
        <w:rPr>
          <w:rFonts w:ascii="Times New Roman" w:hAnsi="Times New Roman" w:cs="Times New Roman"/>
          <w:sz w:val="24"/>
          <w:szCs w:val="24"/>
          <w:lang w:val="en-GB"/>
        </w:rPr>
      </w:pPr>
      <w:r w:rsidRPr="00722555">
        <w:rPr>
          <w:rFonts w:ascii="Times New Roman" w:hAnsi="Times New Roman" w:cs="Times New Roman"/>
          <w:sz w:val="24"/>
          <w:szCs w:val="24"/>
          <w:lang w:val="en-GB"/>
        </w:rPr>
        <w:t>Returning to the classification of failed constituent processes that we</w:t>
      </w:r>
      <w:r w:rsidR="00B52379">
        <w:rPr>
          <w:rFonts w:ascii="Times New Roman" w:hAnsi="Times New Roman" w:cs="Times New Roman"/>
          <w:sz w:val="24"/>
          <w:szCs w:val="24"/>
          <w:lang w:val="en-GB"/>
        </w:rPr>
        <w:t>re</w:t>
      </w:r>
      <w:r w:rsidRPr="00722555">
        <w:rPr>
          <w:rFonts w:ascii="Times New Roman" w:hAnsi="Times New Roman" w:cs="Times New Roman"/>
          <w:sz w:val="24"/>
          <w:szCs w:val="24"/>
          <w:lang w:val="en-GB"/>
        </w:rPr>
        <w:t xml:space="preserve"> analy</w:t>
      </w:r>
      <w:r w:rsidR="00B52379">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ed at the beginning of this paper, </w:t>
      </w:r>
      <w:r w:rsidR="00B52379">
        <w:rPr>
          <w:rFonts w:ascii="Times New Roman" w:hAnsi="Times New Roman" w:cs="Times New Roman"/>
          <w:sz w:val="24"/>
          <w:szCs w:val="24"/>
          <w:lang w:val="en-GB"/>
        </w:rPr>
        <w:t>it is worth</w:t>
      </w:r>
      <w:r w:rsidRPr="00722555">
        <w:rPr>
          <w:rFonts w:ascii="Times New Roman" w:hAnsi="Times New Roman" w:cs="Times New Roman"/>
          <w:sz w:val="24"/>
          <w:szCs w:val="24"/>
          <w:lang w:val="en-GB"/>
        </w:rPr>
        <w:t xml:space="preserve"> add</w:t>
      </w:r>
      <w:r w:rsidR="00B52379">
        <w:rPr>
          <w:rFonts w:ascii="Times New Roman" w:hAnsi="Times New Roman" w:cs="Times New Roman"/>
          <w:sz w:val="24"/>
          <w:szCs w:val="24"/>
          <w:lang w:val="en-GB"/>
        </w:rPr>
        <w:t>ing</w:t>
      </w:r>
      <w:r w:rsidRPr="00722555">
        <w:rPr>
          <w:rFonts w:ascii="Times New Roman" w:hAnsi="Times New Roman" w:cs="Times New Roman"/>
          <w:sz w:val="24"/>
          <w:szCs w:val="24"/>
          <w:lang w:val="en-GB"/>
        </w:rPr>
        <w:t xml:space="preserve"> one more </w:t>
      </w:r>
      <w:r w:rsidR="00B52379">
        <w:rPr>
          <w:rFonts w:ascii="Times New Roman" w:hAnsi="Times New Roman" w:cs="Times New Roman"/>
          <w:sz w:val="24"/>
          <w:szCs w:val="24"/>
          <w:lang w:val="en-GB"/>
        </w:rPr>
        <w:t>situation</w:t>
      </w:r>
      <w:r w:rsidRPr="00722555">
        <w:rPr>
          <w:rFonts w:ascii="Times New Roman" w:hAnsi="Times New Roman" w:cs="Times New Roman"/>
          <w:sz w:val="24"/>
          <w:szCs w:val="24"/>
          <w:lang w:val="en-GB"/>
        </w:rPr>
        <w:t xml:space="preserve"> where the Kenyan case would fit better: </w:t>
      </w:r>
      <w:r w:rsidR="00B52379">
        <w:rPr>
          <w:rFonts w:ascii="Times New Roman" w:hAnsi="Times New Roman" w:cs="Times New Roman"/>
          <w:sz w:val="24"/>
          <w:szCs w:val="24"/>
          <w:lang w:val="en-GB"/>
        </w:rPr>
        <w:t>namely</w:t>
      </w:r>
      <w:r w:rsidRPr="00722555">
        <w:rPr>
          <w:rFonts w:ascii="Times New Roman" w:hAnsi="Times New Roman" w:cs="Times New Roman"/>
          <w:sz w:val="24"/>
          <w:szCs w:val="24"/>
          <w:lang w:val="en-GB"/>
        </w:rPr>
        <w:t xml:space="preserve"> of </w:t>
      </w:r>
      <w:r w:rsidR="00B52379">
        <w:rPr>
          <w:rFonts w:ascii="Times New Roman" w:hAnsi="Times New Roman" w:cs="Times New Roman"/>
          <w:sz w:val="24"/>
          <w:szCs w:val="24"/>
          <w:lang w:val="en-GB"/>
        </w:rPr>
        <w:t xml:space="preserve">a </w:t>
      </w:r>
      <w:r w:rsidRPr="00722555">
        <w:rPr>
          <w:rFonts w:ascii="Times New Roman" w:hAnsi="Times New Roman" w:cs="Times New Roman"/>
          <w:sz w:val="24"/>
          <w:szCs w:val="24"/>
          <w:lang w:val="en-GB"/>
        </w:rPr>
        <w:t>young democrac</w:t>
      </w:r>
      <w:r w:rsidR="00B52379">
        <w:rPr>
          <w:rFonts w:ascii="Times New Roman" w:hAnsi="Times New Roman" w:cs="Times New Roman"/>
          <w:sz w:val="24"/>
          <w:szCs w:val="24"/>
          <w:lang w:val="en-GB"/>
        </w:rPr>
        <w:t>y</w:t>
      </w:r>
      <w:r w:rsidRPr="00722555">
        <w:rPr>
          <w:rFonts w:ascii="Times New Roman" w:hAnsi="Times New Roman" w:cs="Times New Roman"/>
          <w:sz w:val="24"/>
          <w:szCs w:val="24"/>
          <w:lang w:val="en-GB"/>
        </w:rPr>
        <w:t xml:space="preserve"> that, despite having strong political elites and autocratic and corrupt governments, also ha</w:t>
      </w:r>
      <w:r w:rsidR="00B52379">
        <w:rPr>
          <w:rFonts w:ascii="Times New Roman" w:hAnsi="Times New Roman" w:cs="Times New Roman"/>
          <w:sz w:val="24"/>
          <w:szCs w:val="24"/>
          <w:lang w:val="en-GB"/>
        </w:rPr>
        <w:t>s</w:t>
      </w:r>
      <w:r w:rsidRPr="00722555">
        <w:rPr>
          <w:rFonts w:ascii="Times New Roman" w:hAnsi="Times New Roman" w:cs="Times New Roman"/>
          <w:sz w:val="24"/>
          <w:szCs w:val="24"/>
          <w:lang w:val="en-GB"/>
        </w:rPr>
        <w:t xml:space="preserve"> a society sufficiently educated and informed in the most relevant aspects of the political life of the country to be able to make a legitimate decision on its constitutional future</w:t>
      </w:r>
      <w:r w:rsidR="00B52379">
        <w:rPr>
          <w:rFonts w:ascii="Times New Roman" w:hAnsi="Times New Roman" w:cs="Times New Roman"/>
          <w:sz w:val="24"/>
          <w:szCs w:val="24"/>
          <w:lang w:val="en-GB"/>
        </w:rPr>
        <w:t>,</w:t>
      </w:r>
      <w:r w:rsidRPr="00722555">
        <w:rPr>
          <w:rFonts w:ascii="Times New Roman" w:hAnsi="Times New Roman" w:cs="Times New Roman"/>
          <w:sz w:val="24"/>
          <w:szCs w:val="24"/>
          <w:lang w:val="en-GB"/>
        </w:rPr>
        <w:t xml:space="preserve"> and is also able to </w:t>
      </w:r>
      <w:r w:rsidR="00B52379">
        <w:rPr>
          <w:rFonts w:ascii="Times New Roman" w:hAnsi="Times New Roman" w:cs="Times New Roman"/>
          <w:sz w:val="24"/>
          <w:szCs w:val="24"/>
          <w:lang w:val="en-GB"/>
        </w:rPr>
        <w:t xml:space="preserve">use its vote to </w:t>
      </w:r>
      <w:r w:rsidRPr="00722555">
        <w:rPr>
          <w:rFonts w:ascii="Times New Roman" w:hAnsi="Times New Roman" w:cs="Times New Roman"/>
          <w:sz w:val="24"/>
          <w:szCs w:val="24"/>
          <w:lang w:val="en-GB"/>
        </w:rPr>
        <w:t xml:space="preserve">punish the political tricks of the government of the day. The lesson that can best be learned here is that constituent processes can indeed be very complex, can be fraught with great risks for the general political stability of the country and can even pursue specific political interests. This requires </w:t>
      </w:r>
      <w:r w:rsidR="00B52379">
        <w:rPr>
          <w:rFonts w:ascii="Times New Roman" w:hAnsi="Times New Roman" w:cs="Times New Roman"/>
          <w:sz w:val="24"/>
          <w:szCs w:val="24"/>
          <w:lang w:val="en-GB"/>
        </w:rPr>
        <w:t>the</w:t>
      </w:r>
      <w:r w:rsidRPr="00722555">
        <w:rPr>
          <w:rFonts w:ascii="Times New Roman" w:hAnsi="Times New Roman" w:cs="Times New Roman"/>
          <w:sz w:val="24"/>
          <w:szCs w:val="24"/>
          <w:lang w:val="en-GB"/>
        </w:rPr>
        <w:t xml:space="preserve"> a priori establishment of adequate long-term measures that can mitigate all these risks, in order to guarantee the success of the process and the approval of </w:t>
      </w:r>
      <w:r w:rsidR="00B52379">
        <w:rPr>
          <w:rFonts w:ascii="Times New Roman" w:hAnsi="Times New Roman" w:cs="Times New Roman"/>
          <w:sz w:val="24"/>
          <w:szCs w:val="24"/>
          <w:lang w:val="en-GB"/>
        </w:rPr>
        <w:t>a</w:t>
      </w:r>
      <w:r w:rsidRPr="00722555">
        <w:rPr>
          <w:rFonts w:ascii="Times New Roman" w:hAnsi="Times New Roman" w:cs="Times New Roman"/>
          <w:sz w:val="24"/>
          <w:szCs w:val="24"/>
          <w:lang w:val="en-GB"/>
        </w:rPr>
        <w:t xml:space="preserve"> new </w:t>
      </w:r>
      <w:r w:rsidR="00B52379">
        <w:rPr>
          <w:rFonts w:ascii="Times New Roman" w:hAnsi="Times New Roman" w:cs="Times New Roman"/>
          <w:sz w:val="24"/>
          <w:szCs w:val="24"/>
          <w:lang w:val="en-GB"/>
        </w:rPr>
        <w:t>c</w:t>
      </w:r>
      <w:r w:rsidRPr="00722555">
        <w:rPr>
          <w:rFonts w:ascii="Times New Roman" w:hAnsi="Times New Roman" w:cs="Times New Roman"/>
          <w:sz w:val="24"/>
          <w:szCs w:val="24"/>
          <w:lang w:val="en-GB"/>
        </w:rPr>
        <w:t>onstitution.</w:t>
      </w:r>
    </w:p>
    <w:sectPr w:rsidR="007733A0" w:rsidRPr="007225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C625" w14:textId="77777777" w:rsidR="005A7E16" w:rsidRDefault="005A7E16" w:rsidP="000C06A0">
      <w:r>
        <w:separator/>
      </w:r>
    </w:p>
  </w:endnote>
  <w:endnote w:type="continuationSeparator" w:id="0">
    <w:p w14:paraId="2DF3DFDB" w14:textId="77777777" w:rsidR="005A7E16" w:rsidRDefault="005A7E16" w:rsidP="000C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756DE" w14:textId="77777777" w:rsidR="005A7E16" w:rsidRDefault="005A7E16" w:rsidP="000C06A0">
      <w:r>
        <w:separator/>
      </w:r>
    </w:p>
  </w:footnote>
  <w:footnote w:type="continuationSeparator" w:id="0">
    <w:p w14:paraId="2CD109D3" w14:textId="77777777" w:rsidR="005A7E16" w:rsidRDefault="005A7E16" w:rsidP="000C06A0">
      <w:r>
        <w:continuationSeparator/>
      </w:r>
    </w:p>
  </w:footnote>
  <w:footnote w:id="1">
    <w:p w14:paraId="067D5485" w14:textId="6E2C06FD" w:rsidR="000C06A0" w:rsidRPr="005C0E92" w:rsidRDefault="00E0245B"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sym w:font="Symbol" w:char="F02A"/>
      </w:r>
      <w:r w:rsidRPr="005C0E92">
        <w:rPr>
          <w:rFonts w:ascii="Times New Roman" w:hAnsi="Times New Roman" w:cs="Times New Roman"/>
          <w:lang w:val="en-US"/>
        </w:rPr>
        <w:t xml:space="preserve"> Assistant Professor of </w:t>
      </w:r>
      <w:r w:rsidR="007F3C99" w:rsidRPr="005C0E92">
        <w:rPr>
          <w:rFonts w:ascii="Times New Roman" w:hAnsi="Times New Roman" w:cs="Times New Roman"/>
          <w:lang w:val="en-US"/>
        </w:rPr>
        <w:t>Constitutional</w:t>
      </w:r>
      <w:r w:rsidRPr="005C0E92">
        <w:rPr>
          <w:rFonts w:ascii="Times New Roman" w:hAnsi="Times New Roman" w:cs="Times New Roman"/>
          <w:lang w:val="en-US"/>
        </w:rPr>
        <w:t xml:space="preserve"> Law at IE University, Madrid (Spain). E-mail: </w:t>
      </w:r>
      <w:hyperlink r:id="rId1" w:history="1">
        <w:r w:rsidRPr="005C0E92">
          <w:rPr>
            <w:rStyle w:val="Hipervnculo"/>
            <w:rFonts w:ascii="Times New Roman" w:hAnsi="Times New Roman" w:cs="Times New Roman"/>
            <w:lang w:val="en-US"/>
          </w:rPr>
          <w:t>sonsoles.arias@ie.edu</w:t>
        </w:r>
      </w:hyperlink>
      <w:r w:rsidRPr="005C0E92">
        <w:rPr>
          <w:rFonts w:ascii="Times New Roman" w:hAnsi="Times New Roman" w:cs="Times New Roman"/>
          <w:lang w:val="en-US"/>
        </w:rPr>
        <w:t>. I would like to thank Marcela Prieto and Sergio Verdugo for their comments and suggestions. I am especially grateful to Professor Luis G. Franceschi for his brilliant advice.</w:t>
      </w:r>
    </w:p>
  </w:footnote>
  <w:footnote w:id="2">
    <w:p w14:paraId="66BE25FF" w14:textId="0146DDC8" w:rsidR="00A71A6F" w:rsidRPr="005C0E92" w:rsidRDefault="00A71A6F" w:rsidP="005C0E92">
      <w:pPr>
        <w:jc w:val="both"/>
        <w:rPr>
          <w:rFonts w:ascii="Times New Roman" w:hAnsi="Times New Roman" w:cs="Times New Roman"/>
          <w:sz w:val="20"/>
          <w:szCs w:val="20"/>
        </w:rPr>
      </w:pPr>
      <w:r w:rsidRPr="005C0E92">
        <w:rPr>
          <w:rStyle w:val="Refdenotaalpie"/>
          <w:rFonts w:ascii="Times New Roman" w:hAnsi="Times New Roman" w:cs="Times New Roman"/>
          <w:sz w:val="20"/>
          <w:szCs w:val="20"/>
        </w:rPr>
        <w:footnoteRef/>
      </w:r>
      <w:r w:rsidRPr="005C0E92">
        <w:rPr>
          <w:rFonts w:ascii="Times New Roman" w:hAnsi="Times New Roman" w:cs="Times New Roman"/>
          <w:sz w:val="20"/>
          <w:szCs w:val="20"/>
        </w:rPr>
        <w:t xml:space="preserve"> </w:t>
      </w:r>
      <w:r w:rsidR="007C662A" w:rsidRPr="005C0E92">
        <w:rPr>
          <w:rFonts w:ascii="Times New Roman" w:hAnsi="Times New Roman" w:cs="Times New Roman"/>
          <w:sz w:val="20"/>
          <w:szCs w:val="20"/>
        </w:rPr>
        <w:t xml:space="preserve">We can find relevant references in the scholarship on constituent processes and the main problems they undergo. For instance, Jon Elster, </w:t>
      </w:r>
      <w:r w:rsidR="007C662A" w:rsidRPr="005C0E92">
        <w:rPr>
          <w:rFonts w:ascii="Times New Roman" w:hAnsi="Times New Roman" w:cs="Times New Roman"/>
          <w:i/>
          <w:iCs/>
          <w:sz w:val="20"/>
          <w:szCs w:val="20"/>
        </w:rPr>
        <w:t>Constitutions and Constraints</w:t>
      </w:r>
      <w:r w:rsidR="007C662A" w:rsidRPr="005C0E92">
        <w:rPr>
          <w:rFonts w:ascii="Times New Roman" w:hAnsi="Times New Roman" w:cs="Times New Roman"/>
          <w:sz w:val="20"/>
          <w:szCs w:val="20"/>
        </w:rPr>
        <w:t xml:space="preserve">, </w:t>
      </w:r>
      <w:r w:rsidR="007C662A" w:rsidRPr="005C0E92">
        <w:rPr>
          <w:rFonts w:ascii="Times New Roman" w:hAnsi="Times New Roman" w:cs="Times New Roman"/>
          <w:smallCaps/>
          <w:sz w:val="20"/>
          <w:szCs w:val="20"/>
        </w:rPr>
        <w:t>Ulysses Unbound: Studies in Rationality, Precommitment and Constraints</w:t>
      </w:r>
      <w:r w:rsidR="007C662A" w:rsidRPr="005C0E92">
        <w:rPr>
          <w:rFonts w:ascii="Times New Roman" w:hAnsi="Times New Roman" w:cs="Times New Roman"/>
          <w:sz w:val="20"/>
          <w:szCs w:val="20"/>
        </w:rPr>
        <w:t xml:space="preserve">, 88-174 (2000) and </w:t>
      </w:r>
      <w:r w:rsidR="007C662A" w:rsidRPr="005C0E92">
        <w:rPr>
          <w:rFonts w:ascii="Times New Roman" w:hAnsi="Times New Roman" w:cs="Times New Roman"/>
          <w:i/>
          <w:iCs/>
          <w:sz w:val="20"/>
          <w:szCs w:val="20"/>
        </w:rPr>
        <w:t>Forces and Mechanisms in the Constitution-making Process</w:t>
      </w:r>
      <w:r w:rsidR="007C662A" w:rsidRPr="005C0E92">
        <w:rPr>
          <w:rFonts w:ascii="Times New Roman" w:hAnsi="Times New Roman" w:cs="Times New Roman"/>
          <w:sz w:val="20"/>
          <w:szCs w:val="20"/>
        </w:rPr>
        <w:t xml:space="preserve"> 364, 396 (2/1995). Also, </w:t>
      </w:r>
      <w:r w:rsidR="007C662A" w:rsidRPr="005C0E92">
        <w:rPr>
          <w:rFonts w:ascii="Times New Roman" w:hAnsi="Times New Roman" w:cs="Times New Roman"/>
          <w:smallCaps/>
          <w:sz w:val="20"/>
          <w:szCs w:val="20"/>
        </w:rPr>
        <w:t>Donald L. Horowitz, Constitutional Processes and Democratic Commitment</w:t>
      </w:r>
      <w:r w:rsidR="007C662A" w:rsidRPr="005C0E92">
        <w:rPr>
          <w:rFonts w:ascii="Times New Roman" w:hAnsi="Times New Roman" w:cs="Times New Roman"/>
          <w:sz w:val="20"/>
          <w:szCs w:val="20"/>
        </w:rPr>
        <w:t xml:space="preserve"> (2021) and </w:t>
      </w:r>
      <w:r w:rsidR="007C662A" w:rsidRPr="005C0E92">
        <w:rPr>
          <w:rFonts w:ascii="Times New Roman" w:hAnsi="Times New Roman" w:cs="Times New Roman"/>
          <w:i/>
          <w:iCs/>
          <w:sz w:val="20"/>
          <w:szCs w:val="20"/>
        </w:rPr>
        <w:t>Constitution-making: A Process Filled with Constraint</w:t>
      </w:r>
      <w:r w:rsidR="007C662A" w:rsidRPr="005C0E92">
        <w:rPr>
          <w:rFonts w:ascii="Times New Roman" w:hAnsi="Times New Roman" w:cs="Times New Roman"/>
          <w:sz w:val="20"/>
          <w:szCs w:val="20"/>
        </w:rPr>
        <w:t xml:space="preserve">, 12 </w:t>
      </w:r>
      <w:r w:rsidR="007C662A" w:rsidRPr="005C0E92">
        <w:rPr>
          <w:rFonts w:ascii="Times New Roman" w:hAnsi="Times New Roman" w:cs="Times New Roman"/>
          <w:smallCaps/>
          <w:sz w:val="20"/>
          <w:szCs w:val="20"/>
        </w:rPr>
        <w:t>Review of Constitutional Studies</w:t>
      </w:r>
      <w:r w:rsidR="007C662A" w:rsidRPr="005C0E92">
        <w:rPr>
          <w:rFonts w:ascii="Times New Roman" w:hAnsi="Times New Roman" w:cs="Times New Roman"/>
          <w:sz w:val="20"/>
          <w:szCs w:val="20"/>
        </w:rPr>
        <w:t xml:space="preserve"> 1 (2016).</w:t>
      </w:r>
    </w:p>
  </w:footnote>
  <w:footnote w:id="3">
    <w:p w14:paraId="2CCAEDC9" w14:textId="1D6DEEF5" w:rsidR="00D82BBB" w:rsidRPr="005C0E92" w:rsidRDefault="00D82BBB"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B84031" w:rsidRPr="005C0E92">
        <w:rPr>
          <w:rFonts w:ascii="Times New Roman" w:hAnsi="Times New Roman" w:cs="Times New Roman"/>
          <w:lang w:val="en-US"/>
        </w:rPr>
        <w:t xml:space="preserve">Kimana Zulueta-Fülscher, </w:t>
      </w:r>
      <w:r w:rsidR="00B84031" w:rsidRPr="005C0E92">
        <w:rPr>
          <w:rFonts w:ascii="Times New Roman" w:hAnsi="Times New Roman" w:cs="Times New Roman"/>
          <w:i/>
          <w:iCs/>
          <w:lang w:val="en-US"/>
        </w:rPr>
        <w:t>How Constitution-making Fails and What We Can Learn from It</w:t>
      </w:r>
      <w:r w:rsidR="00B84031" w:rsidRPr="005C0E92">
        <w:rPr>
          <w:rFonts w:ascii="Times New Roman" w:hAnsi="Times New Roman" w:cs="Times New Roman"/>
          <w:lang w:val="en-US"/>
        </w:rPr>
        <w:t xml:space="preserve"> 1-40, 3 (International IDEA, Discussion Paper, 2/2023).</w:t>
      </w:r>
    </w:p>
  </w:footnote>
  <w:footnote w:id="4">
    <w:p w14:paraId="62A16966" w14:textId="4D2DD792" w:rsidR="00B33CEE" w:rsidRPr="005C0E92" w:rsidRDefault="00B33CEE" w:rsidP="005C0E92">
      <w:pPr>
        <w:jc w:val="both"/>
        <w:rPr>
          <w:rFonts w:ascii="Times New Roman" w:hAnsi="Times New Roman" w:cs="Times New Roman"/>
          <w:sz w:val="20"/>
          <w:szCs w:val="20"/>
        </w:rPr>
      </w:pPr>
      <w:r w:rsidRPr="005C0E92">
        <w:rPr>
          <w:rStyle w:val="Refdenotaalpie"/>
          <w:rFonts w:ascii="Times New Roman" w:hAnsi="Times New Roman" w:cs="Times New Roman"/>
          <w:sz w:val="20"/>
          <w:szCs w:val="20"/>
        </w:rPr>
        <w:footnoteRef/>
      </w:r>
      <w:r w:rsidR="00C9606C">
        <w:rPr>
          <w:rFonts w:ascii="Times New Roman" w:hAnsi="Times New Roman" w:cs="Times New Roman"/>
          <w:sz w:val="20"/>
          <w:szCs w:val="20"/>
        </w:rPr>
        <w:t xml:space="preserve"> </w:t>
      </w:r>
      <w:r w:rsidR="00417DB5" w:rsidRPr="005C0E92">
        <w:rPr>
          <w:rFonts w:ascii="Times New Roman" w:hAnsi="Times New Roman" w:cs="Times New Roman"/>
          <w:sz w:val="20"/>
          <w:szCs w:val="20"/>
        </w:rPr>
        <w:t xml:space="preserve">The Constitution of Kenya Amendment Act No. 13 of 7 November 1997, </w:t>
      </w:r>
      <w:r w:rsidR="00417DB5" w:rsidRPr="005C0E92">
        <w:rPr>
          <w:rFonts w:ascii="Times New Roman" w:hAnsi="Times New Roman" w:cs="Times New Roman"/>
          <w:smallCaps/>
          <w:sz w:val="20"/>
          <w:szCs w:val="20"/>
        </w:rPr>
        <w:t>Kenya Gazette</w:t>
      </w:r>
      <w:r w:rsidR="00417DB5" w:rsidRPr="005C0E92">
        <w:rPr>
          <w:rFonts w:ascii="Times New Roman" w:hAnsi="Times New Roman" w:cs="Times New Roman"/>
          <w:sz w:val="20"/>
          <w:szCs w:val="20"/>
        </w:rPr>
        <w:t xml:space="preserve"> No. 73, 30 December 1997.</w:t>
      </w:r>
    </w:p>
  </w:footnote>
  <w:footnote w:id="5">
    <w:p w14:paraId="610EB01D" w14:textId="1F5BEFF5" w:rsidR="00C12C43" w:rsidRPr="005C0E92" w:rsidRDefault="00C12C43"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231CB2" w:rsidRPr="005C0E92">
        <w:rPr>
          <w:rFonts w:ascii="Times New Roman" w:hAnsi="Times New Roman" w:cs="Times New Roman"/>
          <w:i/>
          <w:iCs/>
          <w:lang w:val="en-US"/>
        </w:rPr>
        <w:t>Kenya Independence Act</w:t>
      </w:r>
      <w:r w:rsidR="00231CB2" w:rsidRPr="005C0E92">
        <w:rPr>
          <w:rFonts w:ascii="Times New Roman" w:hAnsi="Times New Roman" w:cs="Times New Roman"/>
          <w:lang w:val="en-US"/>
        </w:rPr>
        <w:t xml:space="preserve"> No. 54 of 3 December 1963, </w:t>
      </w:r>
      <w:r w:rsidR="00231CB2" w:rsidRPr="005C0E92">
        <w:rPr>
          <w:rFonts w:ascii="Times New Roman" w:hAnsi="Times New Roman" w:cs="Times New Roman"/>
          <w:smallCaps/>
          <w:lang w:val="en-US"/>
        </w:rPr>
        <w:t>Kenya Gazette</w:t>
      </w:r>
      <w:r w:rsidR="00231CB2" w:rsidRPr="005C0E92">
        <w:rPr>
          <w:rFonts w:ascii="Times New Roman" w:hAnsi="Times New Roman" w:cs="Times New Roman"/>
          <w:lang w:val="en-US"/>
        </w:rPr>
        <w:t xml:space="preserve"> No. 109 of 24 December 1963.</w:t>
      </w:r>
    </w:p>
  </w:footnote>
  <w:footnote w:id="6">
    <w:p w14:paraId="2150CAC8" w14:textId="396A8947" w:rsidR="00231CB2" w:rsidRPr="005C0E92" w:rsidRDefault="00231CB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00231A0D" w:rsidRPr="005C0E92">
        <w:rPr>
          <w:rFonts w:ascii="Times New Roman" w:hAnsi="Times New Roman" w:cs="Times New Roman"/>
          <w:lang w:val="en-US"/>
        </w:rPr>
        <w:t xml:space="preserve"> The 1963 Constitution was approved as a Statutory Order in Council of Her Majesty the Queen of the United Kingdom and it finally conferred </w:t>
      </w:r>
      <w:r w:rsidR="00E82FD1">
        <w:rPr>
          <w:rFonts w:ascii="Times New Roman" w:hAnsi="Times New Roman" w:cs="Times New Roman"/>
          <w:lang w:val="en-US"/>
        </w:rPr>
        <w:t>sovereignty</w:t>
      </w:r>
      <w:r w:rsidR="00231A0D" w:rsidRPr="005C0E92">
        <w:rPr>
          <w:rFonts w:ascii="Times New Roman" w:hAnsi="Times New Roman" w:cs="Times New Roman"/>
          <w:lang w:val="en-US"/>
        </w:rPr>
        <w:t xml:space="preserve"> </w:t>
      </w:r>
      <w:r w:rsidR="00E82FD1">
        <w:rPr>
          <w:rFonts w:ascii="Times New Roman" w:hAnsi="Times New Roman" w:cs="Times New Roman"/>
          <w:lang w:val="en-US"/>
        </w:rPr>
        <w:t>to</w:t>
      </w:r>
      <w:r w:rsidR="00231A0D" w:rsidRPr="005C0E92">
        <w:rPr>
          <w:rFonts w:ascii="Times New Roman" w:hAnsi="Times New Roman" w:cs="Times New Roman"/>
          <w:lang w:val="en-US"/>
        </w:rPr>
        <w:t xml:space="preserve"> Kenya. See the Constitution of Kenya of 4 December 1963, </w:t>
      </w:r>
      <w:r w:rsidR="00231A0D" w:rsidRPr="005C0E92">
        <w:rPr>
          <w:rFonts w:ascii="Times New Roman" w:hAnsi="Times New Roman" w:cs="Times New Roman"/>
          <w:smallCaps/>
          <w:lang w:val="en-US"/>
        </w:rPr>
        <w:t>Kenya Gazette</w:t>
      </w:r>
      <w:r w:rsidR="00231A0D" w:rsidRPr="005C0E92">
        <w:rPr>
          <w:rFonts w:ascii="Times New Roman" w:hAnsi="Times New Roman" w:cs="Times New Roman"/>
          <w:lang w:val="en-US"/>
        </w:rPr>
        <w:t xml:space="preserve"> No. 105 of 10 December 1963.</w:t>
      </w:r>
    </w:p>
  </w:footnote>
  <w:footnote w:id="7">
    <w:p w14:paraId="23A5492D" w14:textId="1A4AC040" w:rsidR="00CC732B" w:rsidRPr="005C0E92" w:rsidRDefault="00CC732B"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E0084D" w:rsidRPr="005C0E92">
        <w:rPr>
          <w:rFonts w:ascii="Times New Roman" w:hAnsi="Times New Roman" w:cs="Times New Roman"/>
          <w:lang w:val="en-US"/>
        </w:rPr>
        <w:t xml:space="preserve">Like Ghana, which gained its independence from the United Kingdom in 1957, or Somalia, Mauritania and Nigeria in 1960. For a better understanding of where society stood at the time of independence, see Luis G. Franceschi, </w:t>
      </w:r>
      <w:r w:rsidR="00E0084D" w:rsidRPr="005C0E92">
        <w:rPr>
          <w:rFonts w:ascii="Times New Roman" w:hAnsi="Times New Roman" w:cs="Times New Roman"/>
          <w:i/>
          <w:iCs/>
          <w:lang w:val="en-US"/>
        </w:rPr>
        <w:t xml:space="preserve">Elecciones en Kenia, de Etnocracia a Democracia, </w:t>
      </w:r>
      <w:r w:rsidR="00E0084D" w:rsidRPr="005C0E92">
        <w:rPr>
          <w:rFonts w:ascii="Times New Roman" w:hAnsi="Times New Roman" w:cs="Times New Roman"/>
          <w:smallCaps/>
          <w:lang w:val="en-US"/>
        </w:rPr>
        <w:t>Revista Catalana de Dret Public Blog</w:t>
      </w:r>
      <w:r w:rsidR="00E0084D" w:rsidRPr="005C0E92">
        <w:rPr>
          <w:rFonts w:ascii="Times New Roman" w:hAnsi="Times New Roman" w:cs="Times New Roman"/>
          <w:lang w:val="en-US"/>
        </w:rPr>
        <w:t xml:space="preserve">, (12 March 2013), </w:t>
      </w:r>
      <w:hyperlink r:id="rId2" w:history="1">
        <w:r w:rsidR="003D3A7E" w:rsidRPr="00D173C7">
          <w:rPr>
            <w:rStyle w:val="Hipervnculo"/>
            <w:rFonts w:ascii="Times New Roman" w:hAnsi="Times New Roman" w:cs="Times New Roman"/>
            <w:lang w:val="en-US"/>
          </w:rPr>
          <w:t>https://eapc-rcdp.blog.gencat.cat/2013/03/12/elecciones-en-kenia-de-etnocracia-a-democracia-luis-g-franceschi/</w:t>
        </w:r>
      </w:hyperlink>
      <w:r w:rsidR="003D3A7E">
        <w:rPr>
          <w:rFonts w:ascii="Times New Roman" w:hAnsi="Times New Roman" w:cs="Times New Roman"/>
          <w:lang w:val="en-US"/>
        </w:rPr>
        <w:t xml:space="preserve"> </w:t>
      </w:r>
      <w:r w:rsidR="00E0084D" w:rsidRPr="005C0E92">
        <w:rPr>
          <w:rFonts w:ascii="Times New Roman" w:hAnsi="Times New Roman" w:cs="Times New Roman"/>
          <w:lang w:val="en-US"/>
        </w:rPr>
        <w:t>(last accessed 20 May 2023).</w:t>
      </w:r>
    </w:p>
  </w:footnote>
  <w:footnote w:id="8">
    <w:p w14:paraId="5A755DF0" w14:textId="5C24A372" w:rsidR="00F4784A" w:rsidRPr="005C0E92" w:rsidRDefault="00F4784A"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E82FD1">
        <w:rPr>
          <w:rFonts w:ascii="Times New Roman" w:hAnsi="Times New Roman" w:cs="Times New Roman"/>
          <w:lang w:val="en-US"/>
        </w:rPr>
        <w:t>M</w:t>
      </w:r>
      <w:r w:rsidR="00E82FD1" w:rsidRPr="005C0E92">
        <w:rPr>
          <w:rFonts w:ascii="Times New Roman" w:hAnsi="Times New Roman" w:cs="Times New Roman"/>
          <w:lang w:val="en-US"/>
        </w:rPr>
        <w:t xml:space="preserve">any ideological and political battles were fought </w:t>
      </w:r>
      <w:r w:rsidR="00E82FD1">
        <w:rPr>
          <w:rFonts w:ascii="Times New Roman" w:hAnsi="Times New Roman" w:cs="Times New Roman"/>
          <w:lang w:val="en-US"/>
        </w:rPr>
        <w:t>u</w:t>
      </w:r>
      <w:r w:rsidR="00245E48" w:rsidRPr="005C0E92">
        <w:rPr>
          <w:rFonts w:ascii="Times New Roman" w:hAnsi="Times New Roman" w:cs="Times New Roman"/>
          <w:lang w:val="en-US"/>
        </w:rPr>
        <w:t xml:space="preserve">ntil the final </w:t>
      </w:r>
      <w:r w:rsidR="00BA7AD3" w:rsidRPr="005C0E92">
        <w:rPr>
          <w:rFonts w:ascii="Times New Roman" w:hAnsi="Times New Roman" w:cs="Times New Roman"/>
          <w:lang w:val="en-US"/>
        </w:rPr>
        <w:t>ad</w:t>
      </w:r>
      <w:r w:rsidR="00E82FD1">
        <w:rPr>
          <w:rFonts w:ascii="Times New Roman" w:hAnsi="Times New Roman" w:cs="Times New Roman"/>
          <w:lang w:val="en-US"/>
        </w:rPr>
        <w:t>o</w:t>
      </w:r>
      <w:r w:rsidR="00BA7AD3" w:rsidRPr="005C0E92">
        <w:rPr>
          <w:rFonts w:ascii="Times New Roman" w:hAnsi="Times New Roman" w:cs="Times New Roman"/>
          <w:lang w:val="en-US"/>
        </w:rPr>
        <w:t>ption</w:t>
      </w:r>
      <w:r w:rsidR="00245E48" w:rsidRPr="005C0E92">
        <w:rPr>
          <w:rFonts w:ascii="Times New Roman" w:hAnsi="Times New Roman" w:cs="Times New Roman"/>
          <w:lang w:val="en-US"/>
        </w:rPr>
        <w:t xml:space="preserve"> of the Constitution of Independence,. For a better understanding of the milestones leading up to the adoption of the new 1963 Constitution, see. </w:t>
      </w:r>
      <w:r w:rsidR="00245E48" w:rsidRPr="005C0E92">
        <w:rPr>
          <w:rFonts w:ascii="Times New Roman" w:hAnsi="Times New Roman" w:cs="Times New Roman"/>
          <w:smallCaps/>
          <w:lang w:val="en-US"/>
        </w:rPr>
        <w:t>Robert M</w:t>
      </w:r>
      <w:r w:rsidR="00245E48" w:rsidRPr="005C0E92">
        <w:rPr>
          <w:rFonts w:ascii="Times New Roman" w:hAnsi="Times New Roman" w:cs="Times New Roman"/>
          <w:lang w:val="en-US"/>
        </w:rPr>
        <w:t xml:space="preserve">. </w:t>
      </w:r>
      <w:r w:rsidR="00245E48" w:rsidRPr="005C0E92">
        <w:rPr>
          <w:rFonts w:ascii="Times New Roman" w:hAnsi="Times New Roman" w:cs="Times New Roman"/>
          <w:smallCaps/>
          <w:lang w:val="en-US"/>
        </w:rPr>
        <w:t>Maxon</w:t>
      </w:r>
      <w:r w:rsidR="00245E48" w:rsidRPr="005C0E92">
        <w:rPr>
          <w:rFonts w:ascii="Times New Roman" w:hAnsi="Times New Roman" w:cs="Times New Roman"/>
          <w:lang w:val="en-US"/>
        </w:rPr>
        <w:t xml:space="preserve">, </w:t>
      </w:r>
      <w:r w:rsidR="00245E48" w:rsidRPr="005C0E92">
        <w:rPr>
          <w:rFonts w:ascii="Times New Roman" w:hAnsi="Times New Roman" w:cs="Times New Roman"/>
          <w:smallCaps/>
          <w:lang w:val="en-US"/>
        </w:rPr>
        <w:t>Kenya´s Independence Constitution. Constitution-Making and End of Empire</w:t>
      </w:r>
      <w:r w:rsidR="00245E48" w:rsidRPr="005C0E92">
        <w:rPr>
          <w:rFonts w:ascii="Times New Roman" w:hAnsi="Times New Roman" w:cs="Times New Roman"/>
          <w:lang w:val="en-US"/>
        </w:rPr>
        <w:t xml:space="preserve"> (2011); </w:t>
      </w:r>
      <w:r w:rsidR="00245E48" w:rsidRPr="005C0E92">
        <w:rPr>
          <w:rFonts w:ascii="Times New Roman" w:hAnsi="Times New Roman" w:cs="Times New Roman"/>
          <w:smallCaps/>
          <w:lang w:val="en-US"/>
        </w:rPr>
        <w:t>History of Constitution-Making in Kenya</w:t>
      </w:r>
      <w:r w:rsidR="00245E48" w:rsidRPr="005C0E92">
        <w:rPr>
          <w:rFonts w:ascii="Times New Roman" w:hAnsi="Times New Roman" w:cs="Times New Roman"/>
          <w:lang w:val="en-US"/>
        </w:rPr>
        <w:t xml:space="preserve"> 4-7 (Stephen Ndegwa Mwangi ed., 2012); and </w:t>
      </w:r>
      <w:r w:rsidR="00245E48" w:rsidRPr="005C0E92">
        <w:rPr>
          <w:rFonts w:ascii="Times New Roman" w:hAnsi="Times New Roman" w:cs="Times New Roman"/>
          <w:smallCaps/>
          <w:lang w:val="en-US"/>
        </w:rPr>
        <w:t>Charles Oyaya &amp; Nana Poku, The Making of the Constitution of Kenya: A Century of Struggle and Quest for Legitimacy</w:t>
      </w:r>
      <w:r w:rsidR="00245E48" w:rsidRPr="005C0E92">
        <w:rPr>
          <w:rFonts w:ascii="Times New Roman" w:hAnsi="Times New Roman" w:cs="Times New Roman"/>
          <w:lang w:val="en-US"/>
        </w:rPr>
        <w:t xml:space="preserve"> (2018).</w:t>
      </w:r>
    </w:p>
  </w:footnote>
  <w:footnote w:id="9">
    <w:p w14:paraId="1754B804" w14:textId="4D805417" w:rsidR="00903590" w:rsidRPr="005C0E92" w:rsidRDefault="0090359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293F1E" w:rsidRPr="005C0E92">
        <w:rPr>
          <w:rStyle w:val="nfasis"/>
          <w:rFonts w:ascii="Times New Roman" w:hAnsi="Times New Roman" w:cs="Times New Roman"/>
          <w:smallCaps/>
          <w:shd w:val="clear" w:color="auto" w:fill="FFFFFF"/>
          <w:lang w:val="en-US"/>
        </w:rPr>
        <w:t>Agweli</w:t>
      </w:r>
      <w:r w:rsidR="00293F1E" w:rsidRPr="005C0E92">
        <w:rPr>
          <w:rFonts w:ascii="Times New Roman" w:hAnsi="Times New Roman" w:cs="Times New Roman"/>
          <w:smallCaps/>
          <w:lang w:val="en-US"/>
        </w:rPr>
        <w:t xml:space="preserve"> Onalo, Constitution-Making in Kenya</w:t>
      </w:r>
      <w:r w:rsidR="00293F1E" w:rsidRPr="005C0E92">
        <w:rPr>
          <w:rFonts w:ascii="Times New Roman" w:hAnsi="Times New Roman" w:cs="Times New Roman"/>
          <w:lang w:val="en-US"/>
        </w:rPr>
        <w:t xml:space="preserve"> 215 (2004) and Alicia Bannon, </w:t>
      </w:r>
      <w:r w:rsidR="00293F1E" w:rsidRPr="005C0E92">
        <w:rPr>
          <w:rFonts w:ascii="Times New Roman" w:hAnsi="Times New Roman" w:cs="Times New Roman"/>
          <w:i/>
          <w:iCs/>
          <w:lang w:val="en-US"/>
        </w:rPr>
        <w:t>Designing a Constitution-Drafting Process: Lessons from Kenya</w:t>
      </w:r>
      <w:r w:rsidR="00293F1E" w:rsidRPr="005C0E92">
        <w:rPr>
          <w:rFonts w:ascii="Times New Roman" w:hAnsi="Times New Roman" w:cs="Times New Roman"/>
          <w:lang w:val="en-US"/>
        </w:rPr>
        <w:t xml:space="preserve">, 116 </w:t>
      </w:r>
      <w:r w:rsidR="00293F1E" w:rsidRPr="005C0E92">
        <w:rPr>
          <w:rFonts w:ascii="Times New Roman" w:hAnsi="Times New Roman" w:cs="Times New Roman"/>
          <w:smallCaps/>
          <w:lang w:val="en-US"/>
        </w:rPr>
        <w:t>The Yale Law Journal</w:t>
      </w:r>
      <w:r w:rsidR="00293F1E" w:rsidRPr="005C0E92">
        <w:rPr>
          <w:rFonts w:ascii="Times New Roman" w:hAnsi="Times New Roman" w:cs="Times New Roman"/>
          <w:lang w:val="en-US"/>
        </w:rPr>
        <w:t xml:space="preserve"> 1824, 1830 (2007).</w:t>
      </w:r>
    </w:p>
  </w:footnote>
  <w:footnote w:id="10">
    <w:p w14:paraId="7FD3EBA5" w14:textId="015A9477" w:rsidR="00C07BCB" w:rsidRPr="005C0E92" w:rsidRDefault="00C07BCB"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201199" w:rsidRPr="005C0E92">
        <w:rPr>
          <w:rFonts w:ascii="Times New Roman" w:hAnsi="Times New Roman" w:cs="Times New Roman"/>
          <w:lang w:val="en-US"/>
        </w:rPr>
        <w:t xml:space="preserve">The federal constitution, also known as </w:t>
      </w:r>
      <w:r w:rsidR="00201199" w:rsidRPr="005C0E92">
        <w:rPr>
          <w:rFonts w:ascii="Times New Roman" w:hAnsi="Times New Roman" w:cs="Times New Roman"/>
          <w:i/>
          <w:iCs/>
          <w:lang w:val="en-US"/>
        </w:rPr>
        <w:t>Majimbo</w:t>
      </w:r>
      <w:r w:rsidR="00201199" w:rsidRPr="005C0E92">
        <w:rPr>
          <w:rFonts w:ascii="Times New Roman" w:hAnsi="Times New Roman" w:cs="Times New Roman"/>
          <w:lang w:val="en-US"/>
        </w:rPr>
        <w:t>, allowed the country's ethnic minorities to have an active rol</w:t>
      </w:r>
      <w:r w:rsidR="003A3C28" w:rsidRPr="005C0E92">
        <w:rPr>
          <w:rFonts w:ascii="Times New Roman" w:hAnsi="Times New Roman" w:cs="Times New Roman"/>
          <w:lang w:val="en-US"/>
        </w:rPr>
        <w:t>e</w:t>
      </w:r>
      <w:r w:rsidR="00201199" w:rsidRPr="005C0E92">
        <w:rPr>
          <w:rFonts w:ascii="Times New Roman" w:hAnsi="Times New Roman" w:cs="Times New Roman"/>
          <w:lang w:val="en-US"/>
        </w:rPr>
        <w:t xml:space="preserve"> in governance. It divided the country into seven regions and vested each region with a </w:t>
      </w:r>
      <w:r w:rsidR="005C33B1">
        <w:rPr>
          <w:rFonts w:ascii="Times New Roman" w:hAnsi="Times New Roman" w:cs="Times New Roman"/>
          <w:lang w:val="en-US"/>
        </w:rPr>
        <w:t>legislature</w:t>
      </w:r>
      <w:r w:rsidR="00201199" w:rsidRPr="005C0E92">
        <w:rPr>
          <w:rFonts w:ascii="Times New Roman" w:hAnsi="Times New Roman" w:cs="Times New Roman"/>
          <w:lang w:val="en-US"/>
        </w:rPr>
        <w:t xml:space="preserve"> with legislative functions and a regional government in charge of</w:t>
      </w:r>
      <w:r w:rsidR="005C33B1">
        <w:rPr>
          <w:rFonts w:ascii="Times New Roman" w:hAnsi="Times New Roman" w:cs="Times New Roman"/>
          <w:lang w:val="en-US"/>
        </w:rPr>
        <w:t xml:space="preserve"> the</w:t>
      </w:r>
      <w:r w:rsidR="00201199" w:rsidRPr="005C0E92">
        <w:rPr>
          <w:rFonts w:ascii="Times New Roman" w:hAnsi="Times New Roman" w:cs="Times New Roman"/>
          <w:lang w:val="en-US"/>
        </w:rPr>
        <w:t xml:space="preserve"> executive functions. On the background of the territorial claims between the different political forces in the country and the ethnic struggles in this regard, see Laurence Juma, Ethnic Politics in the Democratic Republic of Congo. Laurence Juma, </w:t>
      </w:r>
      <w:r w:rsidR="00201199" w:rsidRPr="005C0E92">
        <w:rPr>
          <w:rFonts w:ascii="Times New Roman" w:hAnsi="Times New Roman" w:cs="Times New Roman"/>
          <w:i/>
          <w:iCs/>
          <w:lang w:val="en-US"/>
        </w:rPr>
        <w:t>Ethnic Politics and the Constitutional Review Process in Kenya</w:t>
      </w:r>
      <w:r w:rsidR="00201199" w:rsidRPr="005C0E92">
        <w:rPr>
          <w:rFonts w:ascii="Times New Roman" w:hAnsi="Times New Roman" w:cs="Times New Roman"/>
          <w:lang w:val="en-US"/>
        </w:rPr>
        <w:t xml:space="preserve">, 9 </w:t>
      </w:r>
      <w:r w:rsidR="00201199" w:rsidRPr="005C0E92">
        <w:rPr>
          <w:rFonts w:ascii="Times New Roman" w:hAnsi="Times New Roman" w:cs="Times New Roman"/>
          <w:smallCaps/>
          <w:lang w:val="en-US"/>
        </w:rPr>
        <w:t>Tulsa Journal of Comparative and International Law</w:t>
      </w:r>
      <w:r w:rsidR="00201199" w:rsidRPr="005C0E92">
        <w:rPr>
          <w:rFonts w:ascii="Times New Roman" w:hAnsi="Times New Roman" w:cs="Times New Roman"/>
          <w:lang w:val="en-US"/>
        </w:rPr>
        <w:t xml:space="preserve"> 471, 487-490 (2002). Also, Robert Maxon, </w:t>
      </w:r>
      <w:r w:rsidR="00201199" w:rsidRPr="005C0E92">
        <w:rPr>
          <w:rFonts w:ascii="Times New Roman" w:hAnsi="Times New Roman" w:cs="Times New Roman"/>
          <w:i/>
          <w:iCs/>
          <w:lang w:val="en-US"/>
        </w:rPr>
        <w:t>Constitution-Making in Contemporary Kenya: Lessons from the Twentieth Century</w:t>
      </w:r>
      <w:r w:rsidR="00201199" w:rsidRPr="005C0E92">
        <w:rPr>
          <w:rFonts w:ascii="Times New Roman" w:hAnsi="Times New Roman" w:cs="Times New Roman"/>
          <w:lang w:val="en-US"/>
        </w:rPr>
        <w:t xml:space="preserve">, 1 </w:t>
      </w:r>
      <w:r w:rsidR="00201199" w:rsidRPr="005C0E92">
        <w:rPr>
          <w:rFonts w:ascii="Times New Roman" w:hAnsi="Times New Roman" w:cs="Times New Roman"/>
          <w:smallCaps/>
          <w:lang w:val="en-US"/>
        </w:rPr>
        <w:t>Kenya Studies Review</w:t>
      </w:r>
      <w:r w:rsidR="00201199" w:rsidRPr="005C0E92">
        <w:rPr>
          <w:rFonts w:ascii="Times New Roman" w:hAnsi="Times New Roman" w:cs="Times New Roman"/>
          <w:lang w:val="en-US"/>
        </w:rPr>
        <w:t xml:space="preserve"> 11, 14-15 (2009).</w:t>
      </w:r>
    </w:p>
  </w:footnote>
  <w:footnote w:id="11">
    <w:p w14:paraId="0324B000" w14:textId="313EEF9A" w:rsidR="00A05FCB" w:rsidRPr="005C0E92" w:rsidRDefault="00A05FCB"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06249D" w:rsidRPr="005C0E92">
        <w:rPr>
          <w:rFonts w:ascii="Times New Roman" w:hAnsi="Times New Roman" w:cs="Times New Roman"/>
          <w:smallCaps/>
          <w:lang w:val="en-US"/>
        </w:rPr>
        <w:t>Oginga Odinga</w:t>
      </w:r>
      <w:r w:rsidR="0006249D" w:rsidRPr="005C0E92">
        <w:rPr>
          <w:rFonts w:ascii="Times New Roman" w:hAnsi="Times New Roman" w:cs="Times New Roman"/>
          <w:lang w:val="en-US"/>
        </w:rPr>
        <w:t xml:space="preserve">, </w:t>
      </w:r>
      <w:r w:rsidR="0006249D" w:rsidRPr="005C0E92">
        <w:rPr>
          <w:rFonts w:ascii="Times New Roman" w:hAnsi="Times New Roman" w:cs="Times New Roman"/>
          <w:smallCaps/>
          <w:lang w:val="en-US"/>
        </w:rPr>
        <w:t>Not Yet Ururu</w:t>
      </w:r>
      <w:r w:rsidR="0006249D" w:rsidRPr="005C0E92">
        <w:rPr>
          <w:rFonts w:ascii="Times New Roman" w:hAnsi="Times New Roman" w:cs="Times New Roman"/>
          <w:lang w:val="en-US"/>
        </w:rPr>
        <w:t xml:space="preserve"> 229 (1967).</w:t>
      </w:r>
    </w:p>
  </w:footnote>
  <w:footnote w:id="12">
    <w:p w14:paraId="014D54D6" w14:textId="53179915" w:rsidR="007E527C" w:rsidRPr="005C0E92" w:rsidRDefault="007E527C"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F075C" w:rsidRPr="005C0E92">
        <w:rPr>
          <w:rFonts w:ascii="Times New Roman" w:hAnsi="Times New Roman" w:cs="Times New Roman"/>
          <w:lang w:val="en-US"/>
        </w:rPr>
        <w:t xml:space="preserve">Maxon, </w:t>
      </w:r>
      <w:r w:rsidR="009F075C" w:rsidRPr="005C0E92">
        <w:rPr>
          <w:rFonts w:ascii="Times New Roman" w:hAnsi="Times New Roman" w:cs="Times New Roman"/>
          <w:i/>
          <w:iCs/>
          <w:lang w:val="en-US"/>
        </w:rPr>
        <w:t>supra</w:t>
      </w:r>
      <w:r w:rsidR="009F075C" w:rsidRPr="005C0E92">
        <w:rPr>
          <w:rFonts w:ascii="Times New Roman" w:hAnsi="Times New Roman" w:cs="Times New Roman"/>
          <w:lang w:val="en-US"/>
        </w:rPr>
        <w:t xml:space="preserve"> note </w:t>
      </w:r>
      <w:r w:rsidR="00D73D6C" w:rsidRPr="005C0E92">
        <w:rPr>
          <w:rFonts w:ascii="Times New Roman" w:hAnsi="Times New Roman" w:cs="Times New Roman"/>
          <w:lang w:val="en-US"/>
        </w:rPr>
        <w:t>9</w:t>
      </w:r>
      <w:r w:rsidR="009F075C" w:rsidRPr="005C0E92">
        <w:rPr>
          <w:rFonts w:ascii="Times New Roman" w:hAnsi="Times New Roman" w:cs="Times New Roman"/>
          <w:lang w:val="en-US"/>
        </w:rPr>
        <w:t>, p. 11-29.</w:t>
      </w:r>
    </w:p>
  </w:footnote>
  <w:footnote w:id="13">
    <w:p w14:paraId="60CD47CB" w14:textId="4B39A8D2" w:rsidR="00FF2FCA" w:rsidRPr="005C0E92" w:rsidRDefault="00FF2FCA"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782DC9" w:rsidRPr="005C0E92">
        <w:rPr>
          <w:rFonts w:ascii="Times New Roman" w:hAnsi="Times New Roman" w:cs="Times New Roman"/>
          <w:lang w:val="en-US"/>
        </w:rPr>
        <w:t>The 1963 Constitution contains XV Chapters in total and 247 Articles</w:t>
      </w:r>
      <w:r w:rsidR="00E73C66" w:rsidRPr="005C0E92">
        <w:rPr>
          <w:rFonts w:ascii="Times New Roman" w:hAnsi="Times New Roman" w:cs="Times New Roman"/>
          <w:lang w:val="en-US"/>
        </w:rPr>
        <w:t>.</w:t>
      </w:r>
    </w:p>
  </w:footnote>
  <w:footnote w:id="14">
    <w:p w14:paraId="0ACCCE12" w14:textId="3B3504BA" w:rsidR="00235052" w:rsidRPr="005C0E92" w:rsidRDefault="0023505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295240" w:rsidRPr="005C0E92">
        <w:rPr>
          <w:rFonts w:ascii="Times New Roman" w:hAnsi="Times New Roman" w:cs="Times New Roman"/>
          <w:lang w:val="en-US"/>
        </w:rPr>
        <w:t>Art. 71.6 of the 1963 Constitution.</w:t>
      </w:r>
    </w:p>
  </w:footnote>
  <w:footnote w:id="15">
    <w:p w14:paraId="22001AA9" w14:textId="68357C5D" w:rsidR="00295240" w:rsidRPr="005C0E92" w:rsidRDefault="00295240"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5A2CFA" w:rsidRPr="005C0E92">
        <w:rPr>
          <w:rFonts w:ascii="Times New Roman" w:hAnsi="Times New Roman" w:cs="Times New Roman"/>
          <w:lang w:val="en-US"/>
        </w:rPr>
        <w:t xml:space="preserve">Or, as some call it, </w:t>
      </w:r>
      <w:r w:rsidR="003033AE" w:rsidRPr="005C0E92">
        <w:rPr>
          <w:rFonts w:ascii="Times New Roman" w:hAnsi="Times New Roman" w:cs="Times New Roman"/>
          <w:lang w:val="en-US"/>
        </w:rPr>
        <w:t>'</w:t>
      </w:r>
      <w:r w:rsidR="005A2CFA" w:rsidRPr="005C0E92">
        <w:rPr>
          <w:rFonts w:ascii="Times New Roman" w:hAnsi="Times New Roman" w:cs="Times New Roman"/>
          <w:lang w:val="en-US"/>
        </w:rPr>
        <w:t>a constitutional dictatorship</w:t>
      </w:r>
      <w:r w:rsidR="003033AE" w:rsidRPr="005C0E92">
        <w:rPr>
          <w:rFonts w:ascii="Times New Roman" w:hAnsi="Times New Roman" w:cs="Times New Roman"/>
          <w:lang w:val="en-US"/>
        </w:rPr>
        <w:t>'</w:t>
      </w:r>
      <w:r w:rsidR="005A2CFA" w:rsidRPr="005C0E92">
        <w:rPr>
          <w:rFonts w:ascii="Times New Roman" w:hAnsi="Times New Roman" w:cs="Times New Roman"/>
          <w:lang w:val="en-US"/>
        </w:rPr>
        <w:t xml:space="preserve">. </w:t>
      </w:r>
      <w:r w:rsidR="005A2CFA" w:rsidRPr="005C0E92">
        <w:rPr>
          <w:rFonts w:ascii="Times New Roman" w:hAnsi="Times New Roman" w:cs="Times New Roman"/>
          <w:smallCaps/>
        </w:rPr>
        <w:t xml:space="preserve">Oyaya </w:t>
      </w:r>
      <w:r w:rsidR="005A2CFA" w:rsidRPr="005C0E92">
        <w:rPr>
          <w:rFonts w:ascii="Times New Roman" w:hAnsi="Times New Roman" w:cs="Times New Roman"/>
        </w:rPr>
        <w:t>&amp;</w:t>
      </w:r>
      <w:r w:rsidR="005A2CFA" w:rsidRPr="005C0E92">
        <w:rPr>
          <w:rFonts w:ascii="Times New Roman" w:hAnsi="Times New Roman" w:cs="Times New Roman"/>
          <w:smallCaps/>
        </w:rPr>
        <w:t xml:space="preserve"> Poku</w:t>
      </w:r>
      <w:r w:rsidR="005A2CFA" w:rsidRPr="005C0E92">
        <w:rPr>
          <w:rFonts w:ascii="Times New Roman" w:hAnsi="Times New Roman" w:cs="Times New Roman"/>
        </w:rPr>
        <w:t xml:space="preserve">, </w:t>
      </w:r>
      <w:r w:rsidR="005A2CFA" w:rsidRPr="005C0E92">
        <w:rPr>
          <w:rFonts w:ascii="Times New Roman" w:hAnsi="Times New Roman" w:cs="Times New Roman"/>
          <w:i/>
          <w:iCs/>
        </w:rPr>
        <w:t>supra</w:t>
      </w:r>
      <w:r w:rsidR="005A2CFA" w:rsidRPr="005C0E92">
        <w:rPr>
          <w:rFonts w:ascii="Times New Roman" w:hAnsi="Times New Roman" w:cs="Times New Roman"/>
        </w:rPr>
        <w:t xml:space="preserve"> note 7, p. 79.</w:t>
      </w:r>
    </w:p>
  </w:footnote>
  <w:footnote w:id="16">
    <w:p w14:paraId="10335D32" w14:textId="79616092" w:rsidR="005A2CFA" w:rsidRPr="005C0E92" w:rsidRDefault="005A2CFA"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127C0" w:rsidRPr="005C0E92">
        <w:rPr>
          <w:rFonts w:ascii="Times New Roman" w:hAnsi="Times New Roman" w:cs="Times New Roman"/>
          <w:lang w:val="en-US"/>
        </w:rPr>
        <w:t xml:space="preserve">Jill Cottrell &amp; Yash Ghai, </w:t>
      </w:r>
      <w:r w:rsidR="009127C0" w:rsidRPr="005C0E92">
        <w:rPr>
          <w:rFonts w:ascii="Times New Roman" w:hAnsi="Times New Roman" w:cs="Times New Roman"/>
          <w:i/>
          <w:iCs/>
          <w:lang w:val="en-US"/>
        </w:rPr>
        <w:t>Constitution Making and Democratization in Kenya (2000-2005)</w:t>
      </w:r>
      <w:r w:rsidR="009127C0" w:rsidRPr="005C0E92">
        <w:rPr>
          <w:rFonts w:ascii="Times New Roman" w:hAnsi="Times New Roman" w:cs="Times New Roman"/>
          <w:lang w:val="en-US"/>
        </w:rPr>
        <w:t>,</w:t>
      </w:r>
      <w:r w:rsidR="009127C0" w:rsidRPr="005C0E92">
        <w:rPr>
          <w:rFonts w:ascii="Times New Roman" w:hAnsi="Times New Roman" w:cs="Times New Roman"/>
          <w:smallCaps/>
          <w:lang w:val="en-US"/>
        </w:rPr>
        <w:t xml:space="preserve"> 14-1 Democratization</w:t>
      </w:r>
      <w:r w:rsidR="009127C0" w:rsidRPr="005C0E92">
        <w:rPr>
          <w:rFonts w:ascii="Times New Roman" w:hAnsi="Times New Roman" w:cs="Times New Roman"/>
          <w:lang w:val="en-US"/>
        </w:rPr>
        <w:t xml:space="preserve"> 1, 2 (2007).</w:t>
      </w:r>
    </w:p>
  </w:footnote>
  <w:footnote w:id="17">
    <w:p w14:paraId="0E5B3808" w14:textId="44DB4334" w:rsidR="00C0189C" w:rsidRPr="005C0E92" w:rsidRDefault="00C0189C"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47684E" w:rsidRPr="005C0E92">
        <w:rPr>
          <w:rFonts w:ascii="Times New Roman" w:hAnsi="Times New Roman" w:cs="Times New Roman"/>
          <w:lang w:val="en-US"/>
        </w:rPr>
        <w:t>Th</w:t>
      </w:r>
      <w:r w:rsidR="00296554" w:rsidRPr="005C0E92">
        <w:rPr>
          <w:rFonts w:ascii="Times New Roman" w:hAnsi="Times New Roman" w:cs="Times New Roman"/>
          <w:lang w:val="en-US"/>
        </w:rPr>
        <w:t xml:space="preserve">ose wishes </w:t>
      </w:r>
      <w:r w:rsidR="0047684E" w:rsidRPr="005C0E92">
        <w:rPr>
          <w:rFonts w:ascii="Times New Roman" w:hAnsi="Times New Roman" w:cs="Times New Roman"/>
          <w:lang w:val="en-US"/>
        </w:rPr>
        <w:t>mainly had to do with both the territorial design of the country and the form of government.</w:t>
      </w:r>
    </w:p>
  </w:footnote>
  <w:footnote w:id="18">
    <w:p w14:paraId="041A96B5" w14:textId="26A8D2A0" w:rsidR="004B06F0" w:rsidRPr="005C0E92" w:rsidRDefault="004B06F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EE554B" w:rsidRPr="005C0E92">
        <w:rPr>
          <w:rFonts w:ascii="Times New Roman" w:hAnsi="Times New Roman" w:cs="Times New Roman"/>
          <w:lang w:val="en-US"/>
        </w:rPr>
        <w:t>The 1963 Constitution underwent a total of 38 amendments, according to the 2005 Final Report of the Constitution of Kenya Review Commission. Constitution of Kenya Review Commission,</w:t>
      </w:r>
      <w:r w:rsidR="00EE554B" w:rsidRPr="005C0E92">
        <w:rPr>
          <w:rFonts w:ascii="Times New Roman" w:hAnsi="Times New Roman" w:cs="Times New Roman"/>
          <w:i/>
          <w:iCs/>
          <w:lang w:val="en-US"/>
        </w:rPr>
        <w:t xml:space="preserve"> The Final Report of the Constitution of Kenya Review Commission</w:t>
      </w:r>
      <w:r w:rsidR="00EE554B" w:rsidRPr="005C0E92">
        <w:rPr>
          <w:rFonts w:ascii="Times New Roman" w:hAnsi="Times New Roman" w:cs="Times New Roman"/>
          <w:lang w:val="en-US"/>
        </w:rPr>
        <w:t xml:space="preserve"> 24 (10 February 2005). The analysis of the amendments to the 1963 Constitution can be seen in </w:t>
      </w:r>
      <w:r w:rsidR="00EE554B" w:rsidRPr="005C0E92">
        <w:rPr>
          <w:rFonts w:ascii="Times New Roman" w:hAnsi="Times New Roman" w:cs="Times New Roman"/>
          <w:smallCaps/>
          <w:lang w:val="en-US"/>
        </w:rPr>
        <w:t xml:space="preserve">Oyaya </w:t>
      </w:r>
      <w:r w:rsidR="00EE554B" w:rsidRPr="005C0E92">
        <w:rPr>
          <w:rFonts w:ascii="Times New Roman" w:hAnsi="Times New Roman" w:cs="Times New Roman"/>
          <w:lang w:val="en-US"/>
        </w:rPr>
        <w:t>&amp;</w:t>
      </w:r>
      <w:r w:rsidR="00EE554B" w:rsidRPr="005C0E92">
        <w:rPr>
          <w:rFonts w:ascii="Times New Roman" w:hAnsi="Times New Roman" w:cs="Times New Roman"/>
          <w:smallCaps/>
          <w:lang w:val="en-US"/>
        </w:rPr>
        <w:t xml:space="preserve"> Poku</w:t>
      </w:r>
      <w:r w:rsidR="00EE554B" w:rsidRPr="005C0E92">
        <w:rPr>
          <w:rFonts w:ascii="Times New Roman" w:hAnsi="Times New Roman" w:cs="Times New Roman"/>
          <w:lang w:val="en-US"/>
        </w:rPr>
        <w:t xml:space="preserve">, </w:t>
      </w:r>
      <w:r w:rsidR="00EE554B" w:rsidRPr="005C0E92">
        <w:rPr>
          <w:rFonts w:ascii="Times New Roman" w:hAnsi="Times New Roman" w:cs="Times New Roman"/>
          <w:i/>
          <w:iCs/>
          <w:lang w:val="en-US"/>
        </w:rPr>
        <w:t>supra</w:t>
      </w:r>
      <w:r w:rsidR="00EE554B" w:rsidRPr="005C0E92">
        <w:rPr>
          <w:rFonts w:ascii="Times New Roman" w:hAnsi="Times New Roman" w:cs="Times New Roman"/>
          <w:lang w:val="en-US"/>
        </w:rPr>
        <w:t xml:space="preserve"> note 7, p. 79 et seq.</w:t>
      </w:r>
    </w:p>
  </w:footnote>
  <w:footnote w:id="19">
    <w:p w14:paraId="67CA7C3B" w14:textId="3ED72197" w:rsidR="004C5BE0" w:rsidRPr="005C0E92" w:rsidRDefault="004C5BE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216C1" w:rsidRPr="005C0E92">
        <w:rPr>
          <w:rFonts w:ascii="Times New Roman" w:hAnsi="Times New Roman" w:cs="Times New Roman"/>
          <w:lang w:val="en-US"/>
        </w:rPr>
        <w:t xml:space="preserve">Constitution of Kenya Amendment Act No. 28 of 23 November 1964, </w:t>
      </w:r>
      <w:r w:rsidR="009216C1" w:rsidRPr="005C0E92">
        <w:rPr>
          <w:rFonts w:ascii="Times New Roman" w:hAnsi="Times New Roman" w:cs="Times New Roman"/>
          <w:smallCaps/>
          <w:lang w:val="en-US"/>
        </w:rPr>
        <w:t>Kenya Gazette</w:t>
      </w:r>
      <w:r w:rsidR="009216C1" w:rsidRPr="005C0E92">
        <w:rPr>
          <w:rFonts w:ascii="Times New Roman" w:hAnsi="Times New Roman" w:cs="Times New Roman"/>
          <w:lang w:val="en-US"/>
        </w:rPr>
        <w:t>, 12 December 1964.</w:t>
      </w:r>
    </w:p>
  </w:footnote>
  <w:footnote w:id="20">
    <w:p w14:paraId="2A4F6DA3" w14:textId="0E3A0903" w:rsidR="009216C1" w:rsidRPr="005C0E92" w:rsidRDefault="009216C1"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3F5BFE" w:rsidRPr="005C0E92">
        <w:rPr>
          <w:rFonts w:ascii="Times New Roman" w:hAnsi="Times New Roman" w:cs="Times New Roman"/>
          <w:lang w:val="en-US"/>
        </w:rPr>
        <w:t xml:space="preserve">Constitution of Kenya Amendment Act No. 38 of 11 December 1964, </w:t>
      </w:r>
      <w:r w:rsidR="003F5BFE" w:rsidRPr="005C0E92">
        <w:rPr>
          <w:rFonts w:ascii="Times New Roman" w:hAnsi="Times New Roman" w:cs="Times New Roman"/>
          <w:smallCaps/>
          <w:lang w:val="en-US"/>
        </w:rPr>
        <w:t>Kenya Gazette</w:t>
      </w:r>
      <w:r w:rsidR="003F5BFE" w:rsidRPr="005C0E92">
        <w:rPr>
          <w:rFonts w:ascii="Times New Roman" w:hAnsi="Times New Roman" w:cs="Times New Roman"/>
          <w:lang w:val="en-US"/>
        </w:rPr>
        <w:t>, 12 December 1964.</w:t>
      </w:r>
    </w:p>
  </w:footnote>
  <w:footnote w:id="21">
    <w:p w14:paraId="36E9CAB8" w14:textId="60767CE3" w:rsidR="000A7A31" w:rsidRPr="005C0E92" w:rsidRDefault="000A7A31"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31466A" w:rsidRPr="005C0E92">
        <w:rPr>
          <w:rFonts w:ascii="Times New Roman" w:hAnsi="Times New Roman" w:cs="Times New Roman"/>
          <w:lang w:val="en-US"/>
        </w:rPr>
        <w:t xml:space="preserve">Constitution of Kenya Amendment Act No. 14 of 8 June 1965, </w:t>
      </w:r>
      <w:r w:rsidR="0031466A" w:rsidRPr="005C0E92">
        <w:rPr>
          <w:rFonts w:ascii="Times New Roman" w:hAnsi="Times New Roman" w:cs="Times New Roman"/>
          <w:smallCaps/>
          <w:lang w:val="en-US"/>
        </w:rPr>
        <w:t>Kenya Gazette</w:t>
      </w:r>
      <w:r w:rsidR="0031466A" w:rsidRPr="005C0E92">
        <w:rPr>
          <w:rFonts w:ascii="Times New Roman" w:hAnsi="Times New Roman" w:cs="Times New Roman"/>
          <w:lang w:val="en-US"/>
        </w:rPr>
        <w:t xml:space="preserve"> No. 44.</w:t>
      </w:r>
    </w:p>
  </w:footnote>
  <w:footnote w:id="22">
    <w:p w14:paraId="36044827" w14:textId="740819BB" w:rsidR="00BE6950" w:rsidRPr="005C0E92" w:rsidRDefault="00BE695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For instance, the Tenth Constitutional Amendment carried out in 1968 changed the system of election of the </w:t>
      </w:r>
      <w:r w:rsidR="00105EB0">
        <w:rPr>
          <w:rFonts w:ascii="Times New Roman" w:hAnsi="Times New Roman" w:cs="Times New Roman"/>
          <w:lang w:val="en-US"/>
        </w:rPr>
        <w:t>p</w:t>
      </w:r>
      <w:r w:rsidRPr="005C0E92">
        <w:rPr>
          <w:rFonts w:ascii="Times New Roman" w:hAnsi="Times New Roman" w:cs="Times New Roman"/>
          <w:lang w:val="en-US"/>
        </w:rPr>
        <w:t xml:space="preserve">resident and established a system of direct popular election. Constitution of Kenya Amendment Act No. 45 of 10 July 1968, </w:t>
      </w:r>
      <w:r w:rsidRPr="005C0E92">
        <w:rPr>
          <w:rFonts w:ascii="Times New Roman" w:hAnsi="Times New Roman" w:cs="Times New Roman"/>
          <w:smallCaps/>
          <w:lang w:val="en-US"/>
        </w:rPr>
        <w:t>Kenya Gazette</w:t>
      </w:r>
      <w:r w:rsidRPr="005C0E92">
        <w:rPr>
          <w:rFonts w:ascii="Times New Roman" w:hAnsi="Times New Roman" w:cs="Times New Roman"/>
          <w:lang w:val="en-US"/>
        </w:rPr>
        <w:t>, 12 July 1968.</w:t>
      </w:r>
    </w:p>
  </w:footnote>
  <w:footnote w:id="23">
    <w:p w14:paraId="7EC26209" w14:textId="06752E99" w:rsidR="003910DF" w:rsidRPr="005C0E92" w:rsidRDefault="003910DF"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0932EB" w:rsidRPr="005C0E92">
        <w:rPr>
          <w:rFonts w:ascii="Times New Roman" w:hAnsi="Times New Roman" w:cs="Times New Roman"/>
          <w:lang w:val="en-US"/>
        </w:rPr>
        <w:t xml:space="preserve">For a discussion of the political vicissitudes during this early stage of the 1963 Constitution, see H. Wilfred Opinya Okoth-Ogendo, </w:t>
      </w:r>
      <w:r w:rsidR="000932EB" w:rsidRPr="005C0E92">
        <w:rPr>
          <w:rFonts w:ascii="Times New Roman" w:hAnsi="Times New Roman" w:cs="Times New Roman"/>
          <w:i/>
          <w:iCs/>
          <w:lang w:val="en-US"/>
        </w:rPr>
        <w:t>The Politics of Constitutional Change in Kenya since Independence, 1963-1969</w:t>
      </w:r>
      <w:r w:rsidR="000932EB" w:rsidRPr="005C0E92">
        <w:rPr>
          <w:rFonts w:ascii="Times New Roman" w:hAnsi="Times New Roman" w:cs="Times New Roman"/>
          <w:lang w:val="en-US"/>
        </w:rPr>
        <w:t xml:space="preserve">, 71 </w:t>
      </w:r>
      <w:r w:rsidR="000932EB" w:rsidRPr="005C0E92">
        <w:rPr>
          <w:rFonts w:ascii="Times New Roman" w:hAnsi="Times New Roman" w:cs="Times New Roman"/>
          <w:smallCaps/>
          <w:lang w:val="en-US"/>
        </w:rPr>
        <w:t>African Affairs</w:t>
      </w:r>
      <w:r w:rsidR="000932EB" w:rsidRPr="005C0E92">
        <w:rPr>
          <w:rFonts w:ascii="Times New Roman" w:hAnsi="Times New Roman" w:cs="Times New Roman"/>
          <w:lang w:val="en-US"/>
        </w:rPr>
        <w:t xml:space="preserve"> 9-34 (1972).</w:t>
      </w:r>
    </w:p>
  </w:footnote>
  <w:footnote w:id="24">
    <w:p w14:paraId="4AF4B7F8" w14:textId="05470351" w:rsidR="000932EB" w:rsidRPr="005C0E92" w:rsidRDefault="000932EB"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2C3FF6" w:rsidRPr="005C0E92">
        <w:rPr>
          <w:rFonts w:ascii="Times New Roman" w:hAnsi="Times New Roman" w:cs="Times New Roman"/>
          <w:smallCaps/>
        </w:rPr>
        <w:t xml:space="preserve">Oyaya </w:t>
      </w:r>
      <w:r w:rsidR="002C3FF6" w:rsidRPr="005C0E92">
        <w:rPr>
          <w:rFonts w:ascii="Times New Roman" w:hAnsi="Times New Roman" w:cs="Times New Roman"/>
        </w:rPr>
        <w:t>&amp;</w:t>
      </w:r>
      <w:r w:rsidR="002C3FF6" w:rsidRPr="005C0E92">
        <w:rPr>
          <w:rFonts w:ascii="Times New Roman" w:hAnsi="Times New Roman" w:cs="Times New Roman"/>
          <w:smallCaps/>
        </w:rPr>
        <w:t xml:space="preserve"> Poku</w:t>
      </w:r>
      <w:r w:rsidR="002C3FF6" w:rsidRPr="005C0E92">
        <w:rPr>
          <w:rFonts w:ascii="Times New Roman" w:hAnsi="Times New Roman" w:cs="Times New Roman"/>
        </w:rPr>
        <w:t xml:space="preserve">, </w:t>
      </w:r>
      <w:r w:rsidR="002C3FF6" w:rsidRPr="005C0E92">
        <w:rPr>
          <w:rFonts w:ascii="Times New Roman" w:hAnsi="Times New Roman" w:cs="Times New Roman"/>
          <w:i/>
          <w:iCs/>
        </w:rPr>
        <w:t>supra</w:t>
      </w:r>
      <w:r w:rsidR="002C3FF6" w:rsidRPr="005C0E92">
        <w:rPr>
          <w:rFonts w:ascii="Times New Roman" w:hAnsi="Times New Roman" w:cs="Times New Roman"/>
        </w:rPr>
        <w:t xml:space="preserve"> note 7, p. 83.</w:t>
      </w:r>
    </w:p>
  </w:footnote>
  <w:footnote w:id="25">
    <w:p w14:paraId="791C7B60" w14:textId="099983BD" w:rsidR="002C3FF6" w:rsidRPr="005C0E92" w:rsidRDefault="002C3FF6"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3D7643" w:rsidRPr="005C0E92">
        <w:rPr>
          <w:rFonts w:ascii="Times New Roman" w:hAnsi="Times New Roman" w:cs="Times New Roman"/>
          <w:lang w:val="en-US"/>
        </w:rPr>
        <w:t>Id. p. 85 et seq.</w:t>
      </w:r>
    </w:p>
  </w:footnote>
  <w:footnote w:id="26">
    <w:p w14:paraId="377DB423" w14:textId="36D9CB0A" w:rsidR="00D26081" w:rsidRPr="005C0E92" w:rsidRDefault="00D26081"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3B73BF" w:rsidRPr="005C0E92">
        <w:rPr>
          <w:rFonts w:ascii="Times New Roman" w:hAnsi="Times New Roman" w:cs="Times New Roman"/>
          <w:lang w:val="en-US"/>
        </w:rPr>
        <w:t>After several years of dealing with various health problems, Jomo Kennyata died of a heart attack in 1978 at Presidential House.</w:t>
      </w:r>
    </w:p>
  </w:footnote>
  <w:footnote w:id="27">
    <w:p w14:paraId="5C3002C6" w14:textId="0D4CE98B" w:rsidR="00390AD4" w:rsidRPr="005C0E92" w:rsidRDefault="00390AD4"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753F0E" w:rsidRPr="005C0E92">
        <w:rPr>
          <w:rFonts w:ascii="Times New Roman" w:hAnsi="Times New Roman" w:cs="Times New Roman"/>
          <w:lang w:val="en-US"/>
        </w:rPr>
        <w:t>The Constitution of Kenya Amendment Act No. 7 of 17 June 1982</w:t>
      </w:r>
      <w:r w:rsidR="00105EB0">
        <w:rPr>
          <w:rFonts w:ascii="Times New Roman" w:hAnsi="Times New Roman" w:cs="Times New Roman"/>
          <w:lang w:val="en-US"/>
        </w:rPr>
        <w:t xml:space="preserve">, </w:t>
      </w:r>
      <w:r w:rsidR="00753F0E" w:rsidRPr="005C0E92">
        <w:rPr>
          <w:rFonts w:ascii="Times New Roman" w:hAnsi="Times New Roman" w:cs="Times New Roman"/>
          <w:smallCaps/>
          <w:lang w:val="en-US"/>
        </w:rPr>
        <w:t>Kenya Gazette</w:t>
      </w:r>
      <w:r w:rsidR="00753F0E" w:rsidRPr="005C0E92">
        <w:rPr>
          <w:rFonts w:ascii="Times New Roman" w:hAnsi="Times New Roman" w:cs="Times New Roman"/>
          <w:lang w:val="en-US"/>
        </w:rPr>
        <w:t>, 25 June 1982</w:t>
      </w:r>
      <w:r w:rsidR="00105EB0">
        <w:rPr>
          <w:rFonts w:ascii="Times New Roman" w:hAnsi="Times New Roman" w:cs="Times New Roman"/>
          <w:lang w:val="en-US"/>
        </w:rPr>
        <w:t>,</w:t>
      </w:r>
      <w:r w:rsidR="00753F0E" w:rsidRPr="005C0E92">
        <w:rPr>
          <w:rFonts w:ascii="Times New Roman" w:hAnsi="Times New Roman" w:cs="Times New Roman"/>
          <w:lang w:val="en-US"/>
        </w:rPr>
        <w:t xml:space="preserve"> incorporated a new section in the </w:t>
      </w:r>
      <w:r w:rsidR="00402842">
        <w:rPr>
          <w:rFonts w:ascii="Times New Roman" w:hAnsi="Times New Roman" w:cs="Times New Roman"/>
          <w:lang w:val="en-US"/>
        </w:rPr>
        <w:t>c</w:t>
      </w:r>
      <w:r w:rsidR="00753F0E" w:rsidRPr="005C0E92">
        <w:rPr>
          <w:rFonts w:ascii="Times New Roman" w:hAnsi="Times New Roman" w:cs="Times New Roman"/>
          <w:lang w:val="en-US"/>
        </w:rPr>
        <w:t>onstitution, Section 2A, stating that '</w:t>
      </w:r>
      <w:r w:rsidR="00753F0E" w:rsidRPr="005C0E92">
        <w:rPr>
          <w:rFonts w:ascii="Times New Roman" w:hAnsi="Times New Roman" w:cs="Times New Roman"/>
          <w:i/>
          <w:iCs/>
          <w:lang w:val="en-US"/>
        </w:rPr>
        <w:t>There shall be in Kenya only one political party, the Kenya African National Union (KANU)</w:t>
      </w:r>
      <w:r w:rsidR="00753F0E" w:rsidRPr="005C0E92">
        <w:rPr>
          <w:rFonts w:ascii="Times New Roman" w:hAnsi="Times New Roman" w:cs="Times New Roman"/>
          <w:lang w:val="en-US"/>
        </w:rPr>
        <w:t>'.</w:t>
      </w:r>
    </w:p>
  </w:footnote>
  <w:footnote w:id="28">
    <w:p w14:paraId="6C9C6508" w14:textId="3A45F4D6" w:rsidR="00922C2E" w:rsidRPr="005C0E92" w:rsidRDefault="00922C2E"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782B1F" w:rsidRPr="005C0E92">
        <w:rPr>
          <w:rFonts w:ascii="Times New Roman" w:hAnsi="Times New Roman" w:cs="Times New Roman"/>
          <w:lang w:val="en-US"/>
        </w:rPr>
        <w:t xml:space="preserve">Naomi Gichuki, </w:t>
      </w:r>
      <w:r w:rsidR="00782B1F" w:rsidRPr="005C0E92">
        <w:rPr>
          <w:rFonts w:ascii="Times New Roman" w:hAnsi="Times New Roman" w:cs="Times New Roman"/>
          <w:i/>
          <w:iCs/>
          <w:lang w:val="en-US"/>
        </w:rPr>
        <w:t>Kenya´s Constitutional Journey: Taking Stock of Achievements and Challenges</w:t>
      </w:r>
      <w:r w:rsidR="00782B1F" w:rsidRPr="005C0E92">
        <w:rPr>
          <w:rFonts w:ascii="Times New Roman" w:hAnsi="Times New Roman" w:cs="Times New Roman"/>
          <w:lang w:val="en-US"/>
        </w:rPr>
        <w:t xml:space="preserve">, 18 </w:t>
      </w:r>
      <w:r w:rsidR="00782B1F" w:rsidRPr="005C0E92">
        <w:rPr>
          <w:rFonts w:ascii="Times New Roman" w:hAnsi="Times New Roman" w:cs="Times New Roman"/>
          <w:smallCaps/>
          <w:lang w:val="en-US"/>
        </w:rPr>
        <w:t>Recht in Afrika</w:t>
      </w:r>
      <w:r w:rsidR="00782B1F" w:rsidRPr="005C0E92">
        <w:rPr>
          <w:rFonts w:ascii="Times New Roman" w:hAnsi="Times New Roman" w:cs="Times New Roman"/>
          <w:lang w:val="en-US"/>
        </w:rPr>
        <w:t xml:space="preserve"> 130, 131-132 (2016). Also, Larry Diamond, </w:t>
      </w:r>
      <w:r w:rsidR="00782B1F" w:rsidRPr="005C0E92">
        <w:rPr>
          <w:rFonts w:ascii="Times New Roman" w:hAnsi="Times New Roman" w:cs="Times New Roman"/>
          <w:i/>
          <w:iCs/>
          <w:lang w:val="en-US"/>
        </w:rPr>
        <w:t>Developing Democracy in Africa: African and International Imperatives</w:t>
      </w:r>
      <w:r w:rsidR="00782B1F" w:rsidRPr="005C0E92">
        <w:rPr>
          <w:rFonts w:ascii="Times New Roman" w:hAnsi="Times New Roman" w:cs="Times New Roman"/>
          <w:lang w:val="en-US"/>
        </w:rPr>
        <w:t xml:space="preserve">, 14 </w:t>
      </w:r>
      <w:r w:rsidR="00782B1F" w:rsidRPr="005C0E92">
        <w:rPr>
          <w:rFonts w:ascii="Times New Roman" w:hAnsi="Times New Roman" w:cs="Times New Roman"/>
          <w:smallCaps/>
          <w:lang w:val="en-US"/>
        </w:rPr>
        <w:t>Cambridge Review of International Affairs</w:t>
      </w:r>
      <w:r w:rsidR="00782B1F" w:rsidRPr="005C0E92">
        <w:rPr>
          <w:rFonts w:ascii="Times New Roman" w:hAnsi="Times New Roman" w:cs="Times New Roman"/>
          <w:lang w:val="en-US"/>
        </w:rPr>
        <w:t xml:space="preserve"> 191, 191 (2001); and Jill Cottrell &amp; Yash Ghai, </w:t>
      </w:r>
      <w:r w:rsidR="00782B1F" w:rsidRPr="005C0E92">
        <w:rPr>
          <w:rFonts w:ascii="Times New Roman" w:hAnsi="Times New Roman" w:cs="Times New Roman"/>
          <w:i/>
          <w:iCs/>
          <w:lang w:val="en-US"/>
        </w:rPr>
        <w:t>Seeking Democratisation, Accountability and Social Justice: The Constitution Building Process in Kenya (2000-2004)</w:t>
      </w:r>
      <w:r w:rsidR="00782B1F" w:rsidRPr="005C0E92">
        <w:rPr>
          <w:rFonts w:ascii="Times New Roman" w:hAnsi="Times New Roman" w:cs="Times New Roman"/>
          <w:lang w:val="en-US"/>
        </w:rPr>
        <w:t xml:space="preserve">, </w:t>
      </w:r>
      <w:r w:rsidR="00782B1F" w:rsidRPr="005C0E92">
        <w:rPr>
          <w:rFonts w:ascii="Times New Roman" w:hAnsi="Times New Roman" w:cs="Times New Roman"/>
          <w:smallCaps/>
          <w:lang w:val="en-US"/>
        </w:rPr>
        <w:t xml:space="preserve">IDEA: The Role of Constitution Building Processes in Democratization </w:t>
      </w:r>
      <w:r w:rsidR="00782B1F" w:rsidRPr="005C0E92">
        <w:rPr>
          <w:rFonts w:ascii="Times New Roman" w:hAnsi="Times New Roman" w:cs="Times New Roman"/>
          <w:lang w:val="en-US"/>
        </w:rPr>
        <w:t>1, 3 (2004).</w:t>
      </w:r>
    </w:p>
  </w:footnote>
  <w:footnote w:id="29">
    <w:p w14:paraId="1B22FFE4" w14:textId="2E60C568" w:rsidR="00C66168" w:rsidRPr="005C0E92" w:rsidRDefault="00C66168"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88095D" w:rsidRPr="005C0E92">
        <w:rPr>
          <w:rFonts w:ascii="Times New Roman" w:hAnsi="Times New Roman" w:cs="Times New Roman"/>
          <w:smallCaps/>
        </w:rPr>
        <w:t xml:space="preserve">Oyaya </w:t>
      </w:r>
      <w:r w:rsidR="0088095D" w:rsidRPr="005C0E92">
        <w:rPr>
          <w:rFonts w:ascii="Times New Roman" w:hAnsi="Times New Roman" w:cs="Times New Roman"/>
        </w:rPr>
        <w:t>&amp;</w:t>
      </w:r>
      <w:r w:rsidR="0088095D" w:rsidRPr="005C0E92">
        <w:rPr>
          <w:rFonts w:ascii="Times New Roman" w:hAnsi="Times New Roman" w:cs="Times New Roman"/>
          <w:smallCaps/>
        </w:rPr>
        <w:t xml:space="preserve"> Poku</w:t>
      </w:r>
      <w:r w:rsidR="0088095D" w:rsidRPr="005C0E92">
        <w:rPr>
          <w:rFonts w:ascii="Times New Roman" w:hAnsi="Times New Roman" w:cs="Times New Roman"/>
        </w:rPr>
        <w:t xml:space="preserve">, </w:t>
      </w:r>
      <w:r w:rsidR="0088095D" w:rsidRPr="005C0E92">
        <w:rPr>
          <w:rFonts w:ascii="Times New Roman" w:hAnsi="Times New Roman" w:cs="Times New Roman"/>
          <w:i/>
          <w:iCs/>
        </w:rPr>
        <w:t>supra</w:t>
      </w:r>
      <w:r w:rsidR="0088095D" w:rsidRPr="005C0E92">
        <w:rPr>
          <w:rFonts w:ascii="Times New Roman" w:hAnsi="Times New Roman" w:cs="Times New Roman"/>
        </w:rPr>
        <w:t xml:space="preserve"> note 7, p. 93.</w:t>
      </w:r>
    </w:p>
  </w:footnote>
  <w:footnote w:id="30">
    <w:p w14:paraId="3D2F2343" w14:textId="21147351" w:rsidR="0088095D" w:rsidRPr="005C0E92" w:rsidRDefault="0088095D"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4C3C1E" w:rsidRPr="005C0E92">
        <w:rPr>
          <w:rFonts w:ascii="Times New Roman" w:hAnsi="Times New Roman" w:cs="Times New Roman"/>
          <w:lang w:val="en-US"/>
        </w:rPr>
        <w:t xml:space="preserve">Id., p. 94; and Grace Maingi, </w:t>
      </w:r>
      <w:r w:rsidR="004C3C1E" w:rsidRPr="005C0E92">
        <w:rPr>
          <w:rFonts w:ascii="Times New Roman" w:hAnsi="Times New Roman" w:cs="Times New Roman"/>
          <w:i/>
          <w:iCs/>
          <w:lang w:val="en-US"/>
        </w:rPr>
        <w:t>The Kenyan Constitutional Reform Process: A Case Study on the work of FIDA (Federation of Women Lawyers) Kenya in Securing Women´s Rights</w:t>
      </w:r>
      <w:r w:rsidR="004C3C1E" w:rsidRPr="005C0E92">
        <w:rPr>
          <w:rFonts w:ascii="Times New Roman" w:hAnsi="Times New Roman" w:cs="Times New Roman"/>
          <w:lang w:val="en-US"/>
        </w:rPr>
        <w:t xml:space="preserve">, </w:t>
      </w:r>
      <w:r w:rsidR="004C3C1E" w:rsidRPr="005C0E92">
        <w:rPr>
          <w:rFonts w:ascii="Times New Roman" w:hAnsi="Times New Roman" w:cs="Times New Roman"/>
          <w:smallCaps/>
          <w:lang w:val="en-US"/>
        </w:rPr>
        <w:t>African Gender Institute</w:t>
      </w:r>
      <w:r w:rsidR="004C3C1E" w:rsidRPr="005C0E92">
        <w:rPr>
          <w:rFonts w:ascii="Times New Roman" w:hAnsi="Times New Roman" w:cs="Times New Roman"/>
          <w:lang w:val="en-US"/>
        </w:rPr>
        <w:t xml:space="preserve"> 63, 64 (2010).</w:t>
      </w:r>
    </w:p>
  </w:footnote>
  <w:footnote w:id="31">
    <w:p w14:paraId="540DF635" w14:textId="768AFB1B" w:rsidR="004C3C1E" w:rsidRPr="005C0E92" w:rsidRDefault="004C3C1E"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B2373C" w:rsidRPr="005C0E92">
        <w:rPr>
          <w:rFonts w:ascii="Times New Roman" w:hAnsi="Times New Roman" w:cs="Times New Roman"/>
          <w:lang w:val="en-US"/>
        </w:rPr>
        <w:t xml:space="preserve">See Art. 2 of the Constitution of Kenya Amendment Act No. 12 of 17 December 1991, </w:t>
      </w:r>
      <w:r w:rsidR="00B2373C" w:rsidRPr="005C0E92">
        <w:rPr>
          <w:rFonts w:ascii="Times New Roman" w:hAnsi="Times New Roman" w:cs="Times New Roman"/>
          <w:smallCaps/>
          <w:lang w:val="en-US"/>
        </w:rPr>
        <w:t>Kenya Gazette</w:t>
      </w:r>
      <w:r w:rsidR="00B2373C" w:rsidRPr="005C0E92">
        <w:rPr>
          <w:rFonts w:ascii="Times New Roman" w:hAnsi="Times New Roman" w:cs="Times New Roman"/>
          <w:lang w:val="en-US"/>
        </w:rPr>
        <w:t>, 20 December 1991.</w:t>
      </w:r>
    </w:p>
  </w:footnote>
  <w:footnote w:id="32">
    <w:p w14:paraId="057E59F9" w14:textId="7C5143B3" w:rsidR="00B2373C" w:rsidRPr="005C0E92" w:rsidRDefault="00B2373C"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3004EE" w:rsidRPr="005C0E92">
        <w:rPr>
          <w:rFonts w:ascii="Times New Roman" w:hAnsi="Times New Roman" w:cs="Times New Roman"/>
          <w:lang w:val="en-US"/>
        </w:rPr>
        <w:t xml:space="preserve">Constitution of Kenya Amendment Act No. 6 of 20 August 1992, </w:t>
      </w:r>
      <w:r w:rsidR="003004EE" w:rsidRPr="005C0E92">
        <w:rPr>
          <w:rFonts w:ascii="Times New Roman" w:hAnsi="Times New Roman" w:cs="Times New Roman"/>
          <w:smallCaps/>
          <w:lang w:val="en-US"/>
        </w:rPr>
        <w:t>Kenya Gazette</w:t>
      </w:r>
      <w:r w:rsidR="003004EE" w:rsidRPr="005C0E92">
        <w:rPr>
          <w:rFonts w:ascii="Times New Roman" w:hAnsi="Times New Roman" w:cs="Times New Roman"/>
          <w:lang w:val="en-US"/>
        </w:rPr>
        <w:t xml:space="preserve"> No. 70, 28 August 1992.</w:t>
      </w:r>
    </w:p>
  </w:footnote>
  <w:footnote w:id="33">
    <w:p w14:paraId="20378AAC" w14:textId="359E4A41" w:rsidR="00AF5D32" w:rsidRPr="005C0E92" w:rsidRDefault="00AF5D3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6676DB" w:rsidRPr="005C0E92">
        <w:rPr>
          <w:rFonts w:ascii="Times New Roman" w:hAnsi="Times New Roman" w:cs="Times New Roman"/>
          <w:lang w:val="en-US"/>
        </w:rPr>
        <w:t>Although many would consider this latest constitutional reform yet another mechanism at the hands of the government to mould the entire political system in its favour, the truth is that the Attorney General</w:t>
      </w:r>
      <w:r w:rsidR="00716497" w:rsidRPr="005C0E92">
        <w:rPr>
          <w:rFonts w:ascii="Times New Roman" w:hAnsi="Times New Roman" w:cs="Times New Roman"/>
          <w:lang w:val="en-US"/>
        </w:rPr>
        <w:t xml:space="preserve">, who was </w:t>
      </w:r>
      <w:r w:rsidR="006676DB" w:rsidRPr="005C0E92">
        <w:rPr>
          <w:rFonts w:ascii="Times New Roman" w:hAnsi="Times New Roman" w:cs="Times New Roman"/>
          <w:lang w:val="en-US"/>
        </w:rPr>
        <w:t>in charge of drafting it</w:t>
      </w:r>
      <w:r w:rsidR="00716497" w:rsidRPr="005C0E92">
        <w:rPr>
          <w:rFonts w:ascii="Times New Roman" w:hAnsi="Times New Roman" w:cs="Times New Roman"/>
          <w:lang w:val="en-US"/>
        </w:rPr>
        <w:t>,</w:t>
      </w:r>
      <w:r w:rsidR="006676DB" w:rsidRPr="005C0E92">
        <w:rPr>
          <w:rFonts w:ascii="Times New Roman" w:hAnsi="Times New Roman" w:cs="Times New Roman"/>
          <w:lang w:val="en-US"/>
        </w:rPr>
        <w:t xml:space="preserve"> could see this as a great opportunity to initiate an effective change in the country. See </w:t>
      </w:r>
      <w:r w:rsidR="006676DB" w:rsidRPr="005C0E92">
        <w:rPr>
          <w:rFonts w:ascii="Times New Roman" w:hAnsi="Times New Roman" w:cs="Times New Roman"/>
          <w:smallCaps/>
          <w:lang w:val="en-US"/>
        </w:rPr>
        <w:t>Githu</w:t>
      </w:r>
      <w:r w:rsidR="006676DB" w:rsidRPr="005C0E92">
        <w:rPr>
          <w:rFonts w:ascii="Times New Roman" w:hAnsi="Times New Roman" w:cs="Times New Roman"/>
          <w:i/>
          <w:iCs/>
          <w:lang w:val="en-US"/>
        </w:rPr>
        <w:t xml:space="preserve"> </w:t>
      </w:r>
      <w:r w:rsidR="006676DB" w:rsidRPr="005C0E92">
        <w:rPr>
          <w:rFonts w:ascii="Times New Roman" w:hAnsi="Times New Roman" w:cs="Times New Roman"/>
          <w:smallCaps/>
          <w:lang w:val="en-US"/>
        </w:rPr>
        <w:t>Muigai</w:t>
      </w:r>
      <w:r w:rsidR="006676DB" w:rsidRPr="005C0E92">
        <w:rPr>
          <w:rFonts w:ascii="Times New Roman" w:hAnsi="Times New Roman" w:cs="Times New Roman"/>
          <w:lang w:val="en-US"/>
        </w:rPr>
        <w:t xml:space="preserve">, </w:t>
      </w:r>
      <w:r w:rsidR="006676DB" w:rsidRPr="005C0E92">
        <w:rPr>
          <w:rFonts w:ascii="Times New Roman" w:hAnsi="Times New Roman" w:cs="Times New Roman"/>
          <w:smallCaps/>
          <w:lang w:val="en-US"/>
        </w:rPr>
        <w:t>Constitutional Amendments and The Constitutional Amendment Process in Kenya (1964-1997). A Study in the Politics of the Constitution</w:t>
      </w:r>
      <w:r w:rsidR="006676DB" w:rsidRPr="005C0E92">
        <w:rPr>
          <w:rFonts w:ascii="Times New Roman" w:hAnsi="Times New Roman" w:cs="Times New Roman"/>
          <w:lang w:val="en-US"/>
        </w:rPr>
        <w:t>, 168 (2001).</w:t>
      </w:r>
    </w:p>
  </w:footnote>
  <w:footnote w:id="34">
    <w:p w14:paraId="02AA5C73" w14:textId="1455DF2A" w:rsidR="00640957" w:rsidRPr="005C0E92" w:rsidRDefault="00640957"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D74315" w:rsidRPr="005C0E92">
        <w:rPr>
          <w:rFonts w:ascii="Times New Roman" w:hAnsi="Times New Roman" w:cs="Times New Roman"/>
          <w:lang w:val="en-US"/>
        </w:rPr>
        <w:t xml:space="preserve">Constitution of Kenya Amendment Act No. 13 of 7 November 1997, </w:t>
      </w:r>
      <w:r w:rsidR="00D74315" w:rsidRPr="005C0E92">
        <w:rPr>
          <w:rFonts w:ascii="Times New Roman" w:hAnsi="Times New Roman" w:cs="Times New Roman"/>
          <w:smallCaps/>
          <w:lang w:val="en-US"/>
        </w:rPr>
        <w:t>Kenya Gazette</w:t>
      </w:r>
      <w:r w:rsidR="00D74315" w:rsidRPr="005C0E92">
        <w:rPr>
          <w:rFonts w:ascii="Times New Roman" w:hAnsi="Times New Roman" w:cs="Times New Roman"/>
          <w:lang w:val="en-US"/>
        </w:rPr>
        <w:t>, 30 December 1998.</w:t>
      </w:r>
    </w:p>
  </w:footnote>
  <w:footnote w:id="35">
    <w:p w14:paraId="2332EE07" w14:textId="47F8F81D" w:rsidR="00D74315" w:rsidRPr="005C0E92" w:rsidRDefault="00D74315"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F33F92" w:rsidRPr="005C0E92">
        <w:rPr>
          <w:rFonts w:ascii="Times New Roman" w:hAnsi="Times New Roman" w:cs="Times New Roman"/>
          <w:lang w:val="en-US"/>
        </w:rPr>
        <w:t xml:space="preserve">The so-called </w:t>
      </w:r>
      <w:r w:rsidR="00F33F92" w:rsidRPr="00190AF2">
        <w:rPr>
          <w:rFonts w:ascii="Times New Roman" w:hAnsi="Times New Roman" w:cs="Times New Roman"/>
          <w:lang w:val="en-US"/>
        </w:rPr>
        <w:t>people-driven</w:t>
      </w:r>
      <w:r w:rsidR="00F33F92" w:rsidRPr="005C0E92">
        <w:rPr>
          <w:rFonts w:ascii="Times New Roman" w:hAnsi="Times New Roman" w:cs="Times New Roman"/>
          <w:lang w:val="en-US"/>
        </w:rPr>
        <w:t xml:space="preserve"> process, which would include different civil organisations, religious groups and NGOs. This commission in turn stemmed from a movement that had begun just a few months earlier, called MODAN (Movement for Dialogue And Non-violence), which sought to explore new ways of ensuring constitutional stability without the use of violence, if possible before that year's general elections.</w:t>
      </w:r>
      <w:r w:rsidR="000F1F8E" w:rsidRPr="005C0E92">
        <w:rPr>
          <w:rFonts w:ascii="Times New Roman" w:hAnsi="Times New Roman" w:cs="Times New Roman"/>
          <w:lang w:val="en-US"/>
        </w:rPr>
        <w:t xml:space="preserve"> In fact, the leaders of this movement managed to put pressure on President Moi's entourage through diplomatic channels to agree to initiate this process of change (see </w:t>
      </w:r>
      <w:r w:rsidR="000F1F8E" w:rsidRPr="005C0E92">
        <w:rPr>
          <w:rFonts w:ascii="Times New Roman" w:hAnsi="Times New Roman" w:cs="Times New Roman"/>
          <w:smallCaps/>
          <w:lang w:val="en-US"/>
        </w:rPr>
        <w:t xml:space="preserve">Oyaya </w:t>
      </w:r>
      <w:r w:rsidR="000F1F8E" w:rsidRPr="005C0E92">
        <w:rPr>
          <w:rFonts w:ascii="Times New Roman" w:hAnsi="Times New Roman" w:cs="Times New Roman"/>
          <w:lang w:val="en-US"/>
        </w:rPr>
        <w:t>&amp;</w:t>
      </w:r>
      <w:r w:rsidR="000F1F8E" w:rsidRPr="005C0E92">
        <w:rPr>
          <w:rFonts w:ascii="Times New Roman" w:hAnsi="Times New Roman" w:cs="Times New Roman"/>
          <w:smallCaps/>
          <w:lang w:val="en-US"/>
        </w:rPr>
        <w:t xml:space="preserve"> Poku</w:t>
      </w:r>
      <w:r w:rsidR="000F1F8E" w:rsidRPr="005C0E92">
        <w:rPr>
          <w:rFonts w:ascii="Times New Roman" w:hAnsi="Times New Roman" w:cs="Times New Roman"/>
          <w:lang w:val="en-US"/>
        </w:rPr>
        <w:t xml:space="preserve">, </w:t>
      </w:r>
      <w:r w:rsidR="000F1F8E" w:rsidRPr="005C0E92">
        <w:rPr>
          <w:rFonts w:ascii="Times New Roman" w:hAnsi="Times New Roman" w:cs="Times New Roman"/>
          <w:i/>
          <w:iCs/>
          <w:lang w:val="en-US"/>
        </w:rPr>
        <w:t>supra</w:t>
      </w:r>
      <w:r w:rsidR="000F1F8E" w:rsidRPr="005C0E92">
        <w:rPr>
          <w:rFonts w:ascii="Times New Roman" w:hAnsi="Times New Roman" w:cs="Times New Roman"/>
          <w:lang w:val="en-US"/>
        </w:rPr>
        <w:t xml:space="preserve"> note 7, p. 98).</w:t>
      </w:r>
    </w:p>
  </w:footnote>
  <w:footnote w:id="36">
    <w:p w14:paraId="11E4DD3C" w14:textId="66E6F17B" w:rsidR="00AF18F8" w:rsidRPr="005C0E92" w:rsidRDefault="00AF18F8"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A3BED" w:rsidRPr="005C0E92">
        <w:rPr>
          <w:rFonts w:ascii="Times New Roman" w:hAnsi="Times New Roman" w:cs="Times New Roman"/>
          <w:lang w:val="en-US"/>
        </w:rPr>
        <w:t>P</w:t>
      </w:r>
      <w:r w:rsidR="009A3BED" w:rsidRPr="005C0E92">
        <w:rPr>
          <w:rFonts w:ascii="Times New Roman" w:hAnsi="Times New Roman" w:cs="Times New Roman"/>
          <w:smallCaps/>
          <w:lang w:val="en-US"/>
        </w:rPr>
        <w:t>atrick L.O</w:t>
      </w:r>
      <w:r w:rsidR="009A3BED" w:rsidRPr="005C0E92">
        <w:rPr>
          <w:rFonts w:ascii="Times New Roman" w:hAnsi="Times New Roman" w:cs="Times New Roman"/>
          <w:lang w:val="en-US"/>
        </w:rPr>
        <w:t xml:space="preserve">. </w:t>
      </w:r>
      <w:r w:rsidR="009A3BED" w:rsidRPr="005C0E92">
        <w:rPr>
          <w:rFonts w:ascii="Times New Roman" w:hAnsi="Times New Roman" w:cs="Times New Roman"/>
          <w:smallCaps/>
          <w:lang w:val="en-US"/>
        </w:rPr>
        <w:t>Lumumba</w:t>
      </w:r>
      <w:r w:rsidR="009A3BED" w:rsidRPr="005C0E92">
        <w:rPr>
          <w:rFonts w:ascii="Times New Roman" w:hAnsi="Times New Roman" w:cs="Times New Roman"/>
          <w:lang w:val="en-US"/>
        </w:rPr>
        <w:t xml:space="preserve">, </w:t>
      </w:r>
      <w:r w:rsidR="009A3BED" w:rsidRPr="005C0E92">
        <w:rPr>
          <w:rFonts w:ascii="Times New Roman" w:hAnsi="Times New Roman" w:cs="Times New Roman"/>
          <w:smallCaps/>
          <w:lang w:val="en-US"/>
        </w:rPr>
        <w:t>Morris Kiwinda</w:t>
      </w:r>
      <w:r w:rsidR="009A3BED" w:rsidRPr="005C0E92">
        <w:rPr>
          <w:rFonts w:ascii="Times New Roman" w:hAnsi="Times New Roman" w:cs="Times New Roman"/>
          <w:lang w:val="en-US"/>
        </w:rPr>
        <w:t xml:space="preserve"> </w:t>
      </w:r>
      <w:r w:rsidR="009A3BED" w:rsidRPr="005C0E92">
        <w:rPr>
          <w:rFonts w:ascii="Times New Roman" w:hAnsi="Times New Roman" w:cs="Times New Roman"/>
          <w:smallCaps/>
          <w:lang w:val="en-US"/>
        </w:rPr>
        <w:t>Mbondenyi, &amp; Steve Odero</w:t>
      </w:r>
      <w:r w:rsidR="009A3BED" w:rsidRPr="005C0E92">
        <w:rPr>
          <w:rFonts w:ascii="Times New Roman" w:hAnsi="Times New Roman" w:cs="Times New Roman"/>
          <w:lang w:val="en-US"/>
        </w:rPr>
        <w:t xml:space="preserve">, </w:t>
      </w:r>
      <w:r w:rsidR="009A3BED" w:rsidRPr="005C0E92">
        <w:rPr>
          <w:rFonts w:ascii="Times New Roman" w:hAnsi="Times New Roman" w:cs="Times New Roman"/>
          <w:smallCaps/>
          <w:lang w:val="en-US"/>
        </w:rPr>
        <w:t>The Constitution of Kenya: Contemporary Readings</w:t>
      </w:r>
      <w:r w:rsidR="009A3BED" w:rsidRPr="005C0E92">
        <w:rPr>
          <w:rFonts w:ascii="Times New Roman" w:hAnsi="Times New Roman" w:cs="Times New Roman"/>
          <w:lang w:val="en-US"/>
        </w:rPr>
        <w:t>, 380 (2011).</w:t>
      </w:r>
    </w:p>
  </w:footnote>
  <w:footnote w:id="37">
    <w:p w14:paraId="14EB98C6" w14:textId="4399428C" w:rsidR="00D57F63" w:rsidRPr="005C0E92" w:rsidRDefault="00D57F63"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FF227B" w:rsidRPr="005C0E92">
        <w:rPr>
          <w:rFonts w:ascii="Times New Roman" w:hAnsi="Times New Roman" w:cs="Times New Roman"/>
          <w:smallCaps/>
        </w:rPr>
        <w:t xml:space="preserve">Oyaya </w:t>
      </w:r>
      <w:r w:rsidR="00FF227B" w:rsidRPr="005C0E92">
        <w:rPr>
          <w:rFonts w:ascii="Times New Roman" w:hAnsi="Times New Roman" w:cs="Times New Roman"/>
        </w:rPr>
        <w:t>&amp;</w:t>
      </w:r>
      <w:r w:rsidR="00FF227B" w:rsidRPr="005C0E92">
        <w:rPr>
          <w:rFonts w:ascii="Times New Roman" w:hAnsi="Times New Roman" w:cs="Times New Roman"/>
          <w:smallCaps/>
        </w:rPr>
        <w:t xml:space="preserve"> Poku</w:t>
      </w:r>
      <w:r w:rsidR="00FF227B" w:rsidRPr="005C0E92">
        <w:rPr>
          <w:rFonts w:ascii="Times New Roman" w:hAnsi="Times New Roman" w:cs="Times New Roman"/>
        </w:rPr>
        <w:t xml:space="preserve">, </w:t>
      </w:r>
      <w:r w:rsidR="00FF227B" w:rsidRPr="005C0E92">
        <w:rPr>
          <w:rFonts w:ascii="Times New Roman" w:hAnsi="Times New Roman" w:cs="Times New Roman"/>
          <w:i/>
          <w:iCs/>
        </w:rPr>
        <w:t>supra</w:t>
      </w:r>
      <w:r w:rsidR="00FF227B" w:rsidRPr="005C0E92">
        <w:rPr>
          <w:rFonts w:ascii="Times New Roman" w:hAnsi="Times New Roman" w:cs="Times New Roman"/>
        </w:rPr>
        <w:t xml:space="preserve"> note 7, p. 99.</w:t>
      </w:r>
    </w:p>
  </w:footnote>
  <w:footnote w:id="38">
    <w:p w14:paraId="35A3D2D4" w14:textId="5CA3CA56" w:rsidR="003C23BC" w:rsidRPr="005C0E92" w:rsidRDefault="003C23BC"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AB7235" w:rsidRPr="005C0E92">
        <w:rPr>
          <w:rFonts w:ascii="Times New Roman" w:hAnsi="Times New Roman" w:cs="Times New Roman"/>
          <w:lang w:val="en-US"/>
        </w:rPr>
        <w:t xml:space="preserve">Section 1A of the 1963 Constitution would henceforth read as follows: </w:t>
      </w:r>
      <m:oMath>
        <m:r>
          <w:rPr>
            <w:rFonts w:ascii="Cambria Math" w:hAnsi="Cambria Math" w:cs="Times New Roman"/>
            <w:lang w:val="en-US"/>
          </w:rPr>
          <m:t>'</m:t>
        </m:r>
      </m:oMath>
      <w:r w:rsidR="00AB7235" w:rsidRPr="005C0E92">
        <w:rPr>
          <w:rFonts w:ascii="Times New Roman" w:hAnsi="Times New Roman" w:cs="Times New Roman"/>
          <w:i/>
          <w:iCs/>
          <w:lang w:val="en-US"/>
        </w:rPr>
        <w:t>The Republic of Kenya is a multi-party democratic state'</w:t>
      </w:r>
      <w:r w:rsidR="00AB7235" w:rsidRPr="005C0E92">
        <w:rPr>
          <w:rFonts w:ascii="Times New Roman" w:hAnsi="Times New Roman" w:cs="Times New Roman"/>
          <w:lang w:val="en-US"/>
        </w:rPr>
        <w:t xml:space="preserve">. See the Constitution of Kenya (Amendment) Act No. 9 of 1997 of 7 November 1997, </w:t>
      </w:r>
      <w:r w:rsidR="00AB7235" w:rsidRPr="005C0E92">
        <w:rPr>
          <w:rFonts w:ascii="Times New Roman" w:hAnsi="Times New Roman" w:cs="Times New Roman"/>
          <w:smallCaps/>
          <w:lang w:val="en-US"/>
        </w:rPr>
        <w:t>Kenya Gazette</w:t>
      </w:r>
      <w:r w:rsidR="00AB7235" w:rsidRPr="005C0E92">
        <w:rPr>
          <w:rFonts w:ascii="Times New Roman" w:hAnsi="Times New Roman" w:cs="Times New Roman"/>
          <w:lang w:val="en-US"/>
        </w:rPr>
        <w:t xml:space="preserve">, 7 November 1997. So, the repeal of the one-party system promoted in constitutional reform number 27, which repealed Section 2 of the </w:t>
      </w:r>
      <w:r w:rsidR="00FE597A">
        <w:rPr>
          <w:rFonts w:ascii="Times New Roman" w:hAnsi="Times New Roman" w:cs="Times New Roman"/>
          <w:lang w:val="en-US"/>
        </w:rPr>
        <w:t>C</w:t>
      </w:r>
      <w:r w:rsidR="00AB7235" w:rsidRPr="005C0E92">
        <w:rPr>
          <w:rFonts w:ascii="Times New Roman" w:hAnsi="Times New Roman" w:cs="Times New Roman"/>
          <w:lang w:val="en-US"/>
        </w:rPr>
        <w:t>onstitution, was clearly and manifestly confirmed.</w:t>
      </w:r>
    </w:p>
  </w:footnote>
  <w:footnote w:id="39">
    <w:p w14:paraId="42DDA1C3" w14:textId="50C1E2BB" w:rsidR="00C35DFD" w:rsidRPr="005C0E92" w:rsidRDefault="00C35DFD"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BA611F" w:rsidRPr="005C0E92">
        <w:rPr>
          <w:rFonts w:ascii="Times New Roman" w:hAnsi="Times New Roman" w:cs="Times New Roman"/>
          <w:lang w:val="it-IT"/>
        </w:rPr>
        <w:t xml:space="preserve">Bannon, </w:t>
      </w:r>
      <w:r w:rsidR="00BA611F" w:rsidRPr="005C0E92">
        <w:rPr>
          <w:rFonts w:ascii="Times New Roman" w:hAnsi="Times New Roman" w:cs="Times New Roman"/>
          <w:i/>
          <w:iCs/>
          <w:lang w:val="it-IT"/>
        </w:rPr>
        <w:t>supra</w:t>
      </w:r>
      <w:r w:rsidR="00BA611F" w:rsidRPr="005C0E92">
        <w:rPr>
          <w:rFonts w:ascii="Times New Roman" w:hAnsi="Times New Roman" w:cs="Times New Roman"/>
          <w:lang w:val="it-IT"/>
        </w:rPr>
        <w:t xml:space="preserve"> note 8, p. 1832.</w:t>
      </w:r>
    </w:p>
  </w:footnote>
  <w:footnote w:id="40">
    <w:p w14:paraId="2F122B4F" w14:textId="5197845E" w:rsidR="00BA611F" w:rsidRPr="005C0E92" w:rsidRDefault="00BA611F"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CB5F1E" w:rsidRPr="005C0E92">
        <w:rPr>
          <w:rFonts w:ascii="Times New Roman" w:hAnsi="Times New Roman" w:cs="Times New Roman"/>
          <w:lang w:val="en-US"/>
        </w:rPr>
        <w:t xml:space="preserve">In Kenya, the term 'stakeholders' was widely used to refer to all those social, religious or political groups that sought to participate or be consulted in the constitutional reform process. These sectors included NGOs, professional associations, trade unions, women´s social movements, social minority groups, youth or disabled collectives. A critique of this lack of popular representation in the law drafting process is found in Cottrell &amp; Ghai, </w:t>
      </w:r>
      <w:r w:rsidR="00CB5F1E" w:rsidRPr="005C0E92">
        <w:rPr>
          <w:rFonts w:ascii="Times New Roman" w:hAnsi="Times New Roman" w:cs="Times New Roman"/>
          <w:i/>
          <w:iCs/>
          <w:lang w:val="en-US"/>
        </w:rPr>
        <w:t>supra</w:t>
      </w:r>
      <w:r w:rsidR="00CB5F1E" w:rsidRPr="005C0E92">
        <w:rPr>
          <w:rFonts w:ascii="Times New Roman" w:hAnsi="Times New Roman" w:cs="Times New Roman"/>
          <w:lang w:val="en-US"/>
        </w:rPr>
        <w:t xml:space="preserve"> note 2</w:t>
      </w:r>
      <w:r w:rsidR="00E04C36" w:rsidRPr="005C0E92">
        <w:rPr>
          <w:rFonts w:ascii="Times New Roman" w:hAnsi="Times New Roman" w:cs="Times New Roman"/>
          <w:lang w:val="en-US"/>
        </w:rPr>
        <w:t>7</w:t>
      </w:r>
      <w:r w:rsidR="00CB5F1E" w:rsidRPr="005C0E92">
        <w:rPr>
          <w:rFonts w:ascii="Times New Roman" w:hAnsi="Times New Roman" w:cs="Times New Roman"/>
          <w:lang w:val="en-US"/>
        </w:rPr>
        <w:t>, p. 5.</w:t>
      </w:r>
    </w:p>
  </w:footnote>
  <w:footnote w:id="41">
    <w:p w14:paraId="43A0F635" w14:textId="473A6A51" w:rsidR="006D0D93" w:rsidRPr="005C0E92" w:rsidRDefault="006D0D93"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A17934" w:rsidRPr="005C0E92">
        <w:rPr>
          <w:rFonts w:ascii="Times New Roman" w:hAnsi="Times New Roman" w:cs="Times New Roman"/>
          <w:lang w:val="en-US"/>
        </w:rPr>
        <w:t xml:space="preserve">Constitution of Kenya Amendment Act No. 13 of 7 November 1997, </w:t>
      </w:r>
      <w:r w:rsidR="00A17934" w:rsidRPr="005C0E92">
        <w:rPr>
          <w:rFonts w:ascii="Times New Roman" w:hAnsi="Times New Roman" w:cs="Times New Roman"/>
          <w:smallCaps/>
          <w:lang w:val="en-US"/>
        </w:rPr>
        <w:t>Kenya Gazette</w:t>
      </w:r>
      <w:r w:rsidR="00A17934" w:rsidRPr="005C0E92">
        <w:rPr>
          <w:rFonts w:ascii="Times New Roman" w:hAnsi="Times New Roman" w:cs="Times New Roman"/>
          <w:lang w:val="en-US"/>
        </w:rPr>
        <w:t xml:space="preserve"> No. 73, 30 December 1997.</w:t>
      </w:r>
    </w:p>
  </w:footnote>
  <w:footnote w:id="42">
    <w:p w14:paraId="23A9FBE4" w14:textId="08D7D64D" w:rsidR="00A17934" w:rsidRPr="005C0E92" w:rsidRDefault="00A17934"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C603C6" w:rsidRPr="005C0E92">
        <w:rPr>
          <w:rFonts w:ascii="Times New Roman" w:hAnsi="Times New Roman" w:cs="Times New Roman"/>
          <w:smallCaps/>
          <w:lang w:val="en-US"/>
        </w:rPr>
        <w:t>Maxon</w:t>
      </w:r>
      <w:r w:rsidR="00C603C6" w:rsidRPr="005C0E92">
        <w:rPr>
          <w:rFonts w:ascii="Times New Roman" w:hAnsi="Times New Roman" w:cs="Times New Roman"/>
          <w:lang w:val="en-US"/>
        </w:rPr>
        <w:t xml:space="preserve">, </w:t>
      </w:r>
      <w:r w:rsidR="00C603C6" w:rsidRPr="005C0E92">
        <w:rPr>
          <w:rFonts w:ascii="Times New Roman" w:hAnsi="Times New Roman" w:cs="Times New Roman"/>
          <w:i/>
          <w:iCs/>
          <w:lang w:val="en-US"/>
        </w:rPr>
        <w:t>supra</w:t>
      </w:r>
      <w:r w:rsidR="00C603C6" w:rsidRPr="005C0E92">
        <w:rPr>
          <w:rFonts w:ascii="Times New Roman" w:hAnsi="Times New Roman" w:cs="Times New Roman"/>
          <w:lang w:val="en-US"/>
        </w:rPr>
        <w:t xml:space="preserve"> note 7, p. 3.</w:t>
      </w:r>
    </w:p>
  </w:footnote>
  <w:footnote w:id="43">
    <w:p w14:paraId="7609EC7B" w14:textId="77777777" w:rsidR="000458C2" w:rsidRPr="005C0E92" w:rsidRDefault="000458C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Pr="005C0E92">
        <w:rPr>
          <w:rFonts w:ascii="Times New Roman" w:hAnsi="Times New Roman" w:cs="Times New Roman"/>
          <w:smallCaps/>
          <w:lang w:val="en-US"/>
        </w:rPr>
        <w:t xml:space="preserve">Oyaya </w:t>
      </w:r>
      <w:r w:rsidRPr="005C0E92">
        <w:rPr>
          <w:rFonts w:ascii="Times New Roman" w:hAnsi="Times New Roman" w:cs="Times New Roman"/>
          <w:lang w:val="en-US"/>
        </w:rPr>
        <w:t>&amp;</w:t>
      </w:r>
      <w:r w:rsidRPr="005C0E92">
        <w:rPr>
          <w:rFonts w:ascii="Times New Roman" w:hAnsi="Times New Roman" w:cs="Times New Roman"/>
          <w:smallCaps/>
          <w:lang w:val="en-US"/>
        </w:rPr>
        <w:t xml:space="preserve"> Poku</w:t>
      </w:r>
      <w:r w:rsidRPr="005C0E92">
        <w:rPr>
          <w:rFonts w:ascii="Times New Roman" w:hAnsi="Times New Roman" w:cs="Times New Roman"/>
          <w:lang w:val="en-US"/>
        </w:rPr>
        <w:t xml:space="preserve">, </w:t>
      </w:r>
      <w:r w:rsidRPr="005C0E92">
        <w:rPr>
          <w:rFonts w:ascii="Times New Roman" w:hAnsi="Times New Roman" w:cs="Times New Roman"/>
          <w:i/>
          <w:iCs/>
          <w:lang w:val="en-US"/>
        </w:rPr>
        <w:t>supra</w:t>
      </w:r>
      <w:r w:rsidRPr="005C0E92">
        <w:rPr>
          <w:rFonts w:ascii="Times New Roman" w:hAnsi="Times New Roman" w:cs="Times New Roman"/>
          <w:lang w:val="en-US"/>
        </w:rPr>
        <w:t xml:space="preserve"> note 7, p. 113.</w:t>
      </w:r>
    </w:p>
  </w:footnote>
  <w:footnote w:id="44">
    <w:p w14:paraId="637E8365" w14:textId="742B0769" w:rsidR="000458C2" w:rsidRPr="005C0E92" w:rsidRDefault="000458C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3632F9" w:rsidRPr="005C0E92">
        <w:rPr>
          <w:rFonts w:ascii="Times New Roman" w:hAnsi="Times New Roman" w:cs="Times New Roman"/>
          <w:i/>
          <w:iCs/>
          <w:lang w:val="en-US"/>
        </w:rPr>
        <w:t>Supra</w:t>
      </w:r>
      <w:r w:rsidR="003632F9" w:rsidRPr="005C0E92">
        <w:rPr>
          <w:rFonts w:ascii="Times New Roman" w:hAnsi="Times New Roman" w:cs="Times New Roman"/>
          <w:lang w:val="en-US"/>
        </w:rPr>
        <w:t xml:space="preserve"> note 7, p. 42.</w:t>
      </w:r>
    </w:p>
  </w:footnote>
  <w:footnote w:id="45">
    <w:p w14:paraId="5866FA18" w14:textId="5D44A28B" w:rsidR="003632F9" w:rsidRPr="005C0E92" w:rsidRDefault="003632F9"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4A7139" w:rsidRPr="005C0E92">
        <w:rPr>
          <w:rFonts w:ascii="Times New Roman" w:hAnsi="Times New Roman" w:cs="Times New Roman"/>
          <w:lang w:val="en-US"/>
        </w:rPr>
        <w:t xml:space="preserve">Cottrell &amp; Ghai, </w:t>
      </w:r>
      <w:r w:rsidR="004A7139" w:rsidRPr="005C0E92">
        <w:rPr>
          <w:rFonts w:ascii="Times New Roman" w:hAnsi="Times New Roman" w:cs="Times New Roman"/>
          <w:i/>
          <w:iCs/>
          <w:lang w:val="en-US"/>
        </w:rPr>
        <w:t>supra</w:t>
      </w:r>
      <w:r w:rsidR="004A7139" w:rsidRPr="005C0E92">
        <w:rPr>
          <w:rFonts w:ascii="Times New Roman" w:hAnsi="Times New Roman" w:cs="Times New Roman"/>
          <w:lang w:val="en-US"/>
        </w:rPr>
        <w:t xml:space="preserve"> note 2</w:t>
      </w:r>
      <w:r w:rsidR="00E04C36" w:rsidRPr="005C0E92">
        <w:rPr>
          <w:rFonts w:ascii="Times New Roman" w:hAnsi="Times New Roman" w:cs="Times New Roman"/>
          <w:lang w:val="en-US"/>
        </w:rPr>
        <w:t>7</w:t>
      </w:r>
      <w:r w:rsidR="004A7139" w:rsidRPr="005C0E92">
        <w:rPr>
          <w:rFonts w:ascii="Times New Roman" w:hAnsi="Times New Roman" w:cs="Times New Roman"/>
          <w:lang w:val="en-US"/>
        </w:rPr>
        <w:t>, p. 6.</w:t>
      </w:r>
    </w:p>
  </w:footnote>
  <w:footnote w:id="46">
    <w:p w14:paraId="2B34CD9C" w14:textId="52D5C777" w:rsidR="004A7139" w:rsidRPr="005C0E92" w:rsidRDefault="004A7139"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D63D35" w:rsidRPr="005C0E92">
        <w:rPr>
          <w:rFonts w:ascii="Times New Roman" w:hAnsi="Times New Roman" w:cs="Times New Roman"/>
          <w:lang w:val="en-US"/>
        </w:rPr>
        <w:t xml:space="preserve">The work carried out in the CKRC resulted in a first draft of the </w:t>
      </w:r>
      <w:r w:rsidR="00E7584F" w:rsidRPr="005C0E92">
        <w:rPr>
          <w:rFonts w:ascii="Times New Roman" w:hAnsi="Times New Roman" w:cs="Times New Roman"/>
          <w:lang w:val="en-US"/>
        </w:rPr>
        <w:t>c</w:t>
      </w:r>
      <w:r w:rsidR="00D63D35" w:rsidRPr="005C0E92">
        <w:rPr>
          <w:rFonts w:ascii="Times New Roman" w:hAnsi="Times New Roman" w:cs="Times New Roman"/>
          <w:lang w:val="en-US"/>
        </w:rPr>
        <w:t xml:space="preserve">onstitution, known as the </w:t>
      </w:r>
      <w:r w:rsidR="00D63D35" w:rsidRPr="00BB422C">
        <w:rPr>
          <w:rFonts w:ascii="Times New Roman" w:hAnsi="Times New Roman" w:cs="Times New Roman"/>
          <w:i/>
          <w:iCs/>
          <w:lang w:val="en-US"/>
        </w:rPr>
        <w:t>Ghai</w:t>
      </w:r>
      <w:r w:rsidR="00D63D35" w:rsidRPr="005C0E92">
        <w:rPr>
          <w:rFonts w:ascii="Times New Roman" w:hAnsi="Times New Roman" w:cs="Times New Roman"/>
          <w:lang w:val="en-US"/>
        </w:rPr>
        <w:t xml:space="preserve"> Draft, which would be submitted to the National Convention for debate and amendments. See Gichuki, </w:t>
      </w:r>
      <w:r w:rsidR="00D63D35" w:rsidRPr="005C0E92">
        <w:rPr>
          <w:rFonts w:ascii="Times New Roman" w:hAnsi="Times New Roman" w:cs="Times New Roman"/>
          <w:i/>
          <w:iCs/>
          <w:lang w:val="en-US"/>
        </w:rPr>
        <w:t>supra</w:t>
      </w:r>
      <w:r w:rsidR="00D63D35" w:rsidRPr="005C0E92">
        <w:rPr>
          <w:rFonts w:ascii="Times New Roman" w:hAnsi="Times New Roman" w:cs="Times New Roman"/>
          <w:lang w:val="en-US"/>
        </w:rPr>
        <w:t xml:space="preserve"> note 2</w:t>
      </w:r>
      <w:r w:rsidR="00AE2D09" w:rsidRPr="005C0E92">
        <w:rPr>
          <w:rFonts w:ascii="Times New Roman" w:hAnsi="Times New Roman" w:cs="Times New Roman"/>
          <w:lang w:val="en-US"/>
        </w:rPr>
        <w:t>7</w:t>
      </w:r>
      <w:r w:rsidR="00D63D35" w:rsidRPr="005C0E92">
        <w:rPr>
          <w:rFonts w:ascii="Times New Roman" w:hAnsi="Times New Roman" w:cs="Times New Roman"/>
          <w:lang w:val="en-US"/>
        </w:rPr>
        <w:t>, p. 66.</w:t>
      </w:r>
    </w:p>
  </w:footnote>
  <w:footnote w:id="47">
    <w:p w14:paraId="11015853" w14:textId="10260BC7" w:rsidR="000F0E05" w:rsidRPr="005C0E92" w:rsidRDefault="000F0E05" w:rsidP="005C0E92">
      <w:pPr>
        <w:pStyle w:val="Textonotapie"/>
        <w:jc w:val="both"/>
        <w:rPr>
          <w:rFonts w:ascii="Times New Roman" w:hAnsi="Times New Roman" w:cs="Times New Roman"/>
          <w:lang w:val="it-IT"/>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A33125" w:rsidRPr="005C0E92">
        <w:rPr>
          <w:rFonts w:ascii="Times New Roman" w:hAnsi="Times New Roman" w:cs="Times New Roman"/>
          <w:lang w:val="en-US"/>
        </w:rPr>
        <w:t xml:space="preserve">On the different functions attributed to the National Convention, vid. </w:t>
      </w:r>
      <w:r w:rsidR="00A33125" w:rsidRPr="005C0E92">
        <w:rPr>
          <w:rFonts w:ascii="Times New Roman" w:hAnsi="Times New Roman" w:cs="Times New Roman"/>
          <w:smallCaps/>
          <w:lang w:val="it-IT"/>
        </w:rPr>
        <w:t>Mwangi</w:t>
      </w:r>
      <w:r w:rsidR="00A33125" w:rsidRPr="005C0E92">
        <w:rPr>
          <w:rFonts w:ascii="Times New Roman" w:hAnsi="Times New Roman" w:cs="Times New Roman"/>
          <w:lang w:val="it-IT"/>
        </w:rPr>
        <w:t xml:space="preserve">, </w:t>
      </w:r>
      <w:r w:rsidR="00A33125" w:rsidRPr="005C0E92">
        <w:rPr>
          <w:rFonts w:ascii="Times New Roman" w:hAnsi="Times New Roman" w:cs="Times New Roman"/>
          <w:i/>
          <w:iCs/>
          <w:lang w:val="it-IT"/>
        </w:rPr>
        <w:t>supra</w:t>
      </w:r>
      <w:r w:rsidR="00A33125" w:rsidRPr="005C0E92">
        <w:rPr>
          <w:rFonts w:ascii="Times New Roman" w:hAnsi="Times New Roman" w:cs="Times New Roman"/>
          <w:lang w:val="it-IT"/>
        </w:rPr>
        <w:t xml:space="preserve"> note 7, p. 34 and </w:t>
      </w:r>
      <w:r w:rsidR="00A33125" w:rsidRPr="005C0E92">
        <w:rPr>
          <w:rFonts w:ascii="Times New Roman" w:hAnsi="Times New Roman" w:cs="Times New Roman"/>
          <w:smallCaps/>
          <w:lang w:val="it-IT"/>
        </w:rPr>
        <w:t xml:space="preserve">Oyaya </w:t>
      </w:r>
      <w:r w:rsidR="00A33125" w:rsidRPr="005C0E92">
        <w:rPr>
          <w:rFonts w:ascii="Times New Roman" w:hAnsi="Times New Roman" w:cs="Times New Roman"/>
          <w:lang w:val="it-IT"/>
        </w:rPr>
        <w:t>&amp;</w:t>
      </w:r>
      <w:r w:rsidR="00A33125" w:rsidRPr="005C0E92">
        <w:rPr>
          <w:rFonts w:ascii="Times New Roman" w:hAnsi="Times New Roman" w:cs="Times New Roman"/>
          <w:smallCaps/>
          <w:lang w:val="it-IT"/>
        </w:rPr>
        <w:t xml:space="preserve"> Poku</w:t>
      </w:r>
      <w:r w:rsidR="00A33125" w:rsidRPr="005C0E92">
        <w:rPr>
          <w:rFonts w:ascii="Times New Roman" w:hAnsi="Times New Roman" w:cs="Times New Roman"/>
          <w:lang w:val="it-IT"/>
        </w:rPr>
        <w:t xml:space="preserve">, </w:t>
      </w:r>
      <w:r w:rsidR="00A33125" w:rsidRPr="005C0E92">
        <w:rPr>
          <w:rFonts w:ascii="Times New Roman" w:hAnsi="Times New Roman" w:cs="Times New Roman"/>
          <w:i/>
          <w:iCs/>
          <w:lang w:val="it-IT"/>
        </w:rPr>
        <w:t>supra</w:t>
      </w:r>
      <w:r w:rsidR="00A33125" w:rsidRPr="005C0E92">
        <w:rPr>
          <w:rFonts w:ascii="Times New Roman" w:hAnsi="Times New Roman" w:cs="Times New Roman"/>
          <w:lang w:val="it-IT"/>
        </w:rPr>
        <w:t xml:space="preserve"> note 7, p. 119-122.</w:t>
      </w:r>
    </w:p>
  </w:footnote>
  <w:footnote w:id="48">
    <w:p w14:paraId="3B02D710" w14:textId="1CAC9489" w:rsidR="00A33125" w:rsidRPr="005C0E92" w:rsidRDefault="00A33125" w:rsidP="005C0E92">
      <w:pPr>
        <w:pStyle w:val="Textonotapie"/>
        <w:jc w:val="both"/>
        <w:rPr>
          <w:rFonts w:ascii="Times New Roman" w:hAnsi="Times New Roman" w:cs="Times New Roman"/>
          <w:lang w:val="it-IT"/>
        </w:rPr>
      </w:pPr>
      <w:r w:rsidRPr="005C0E92">
        <w:rPr>
          <w:rStyle w:val="Refdenotaalpie"/>
          <w:rFonts w:ascii="Times New Roman" w:hAnsi="Times New Roman" w:cs="Times New Roman"/>
        </w:rPr>
        <w:footnoteRef/>
      </w:r>
      <w:r w:rsidRPr="005C0E92">
        <w:rPr>
          <w:rFonts w:ascii="Times New Roman" w:hAnsi="Times New Roman" w:cs="Times New Roman"/>
          <w:lang w:val="it-IT"/>
        </w:rPr>
        <w:t xml:space="preserve"> </w:t>
      </w:r>
      <w:r w:rsidR="001470F4" w:rsidRPr="005C0E92">
        <w:rPr>
          <w:rFonts w:ascii="Times New Roman" w:hAnsi="Times New Roman" w:cs="Times New Roman"/>
          <w:lang w:val="it-IT"/>
        </w:rPr>
        <w:t xml:space="preserve">Bannon, </w:t>
      </w:r>
      <w:r w:rsidR="001470F4" w:rsidRPr="005C0E92">
        <w:rPr>
          <w:rFonts w:ascii="Times New Roman" w:hAnsi="Times New Roman" w:cs="Times New Roman"/>
          <w:i/>
          <w:iCs/>
          <w:lang w:val="it-IT"/>
        </w:rPr>
        <w:t>supra</w:t>
      </w:r>
      <w:r w:rsidR="001470F4" w:rsidRPr="005C0E92">
        <w:rPr>
          <w:rFonts w:ascii="Times New Roman" w:hAnsi="Times New Roman" w:cs="Times New Roman"/>
          <w:lang w:val="it-IT"/>
        </w:rPr>
        <w:t xml:space="preserve"> note 8, p. 1834.</w:t>
      </w:r>
    </w:p>
  </w:footnote>
  <w:footnote w:id="49">
    <w:p w14:paraId="1A6546F5" w14:textId="4F79A343" w:rsidR="001470F4" w:rsidRPr="005C0E92" w:rsidRDefault="001470F4"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1269F" w:rsidRPr="005C0E92">
        <w:rPr>
          <w:rFonts w:ascii="Times New Roman" w:hAnsi="Times New Roman" w:cs="Times New Roman"/>
          <w:lang w:val="en-US"/>
        </w:rPr>
        <w:t>Which are Kibaki's NAK (National Alliance of Kenya) and Raila Odinga's LDP (Liberal Democratic Party).</w:t>
      </w:r>
    </w:p>
  </w:footnote>
  <w:footnote w:id="50">
    <w:p w14:paraId="0EFCD77B" w14:textId="7AF0A9F4" w:rsidR="0091269F" w:rsidRPr="005C0E92" w:rsidRDefault="0091269F"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057FCC" w:rsidRPr="005C0E92">
        <w:rPr>
          <w:rFonts w:ascii="Times New Roman" w:hAnsi="Times New Roman" w:cs="Times New Roman"/>
          <w:lang w:val="en-US"/>
        </w:rPr>
        <w:t xml:space="preserve">It should be recalled that Raila Odinga was the son of the former Vice-President of the Kenyatta government and political leader Jaramogi Oginga Odinga, of the Luo tribe and leader of the Kenya People's Union (KPU) party. Although the current </w:t>
      </w:r>
      <w:r w:rsidR="00E7584F" w:rsidRPr="005C0E92">
        <w:rPr>
          <w:rFonts w:ascii="Times New Roman" w:hAnsi="Times New Roman" w:cs="Times New Roman"/>
          <w:lang w:val="en-US"/>
        </w:rPr>
        <w:t>c</w:t>
      </w:r>
      <w:r w:rsidR="00057FCC" w:rsidRPr="005C0E92">
        <w:rPr>
          <w:rFonts w:ascii="Times New Roman" w:hAnsi="Times New Roman" w:cs="Times New Roman"/>
          <w:lang w:val="en-US"/>
        </w:rPr>
        <w:t xml:space="preserve">onstitution did not recognise the figure of the prime minister, as it was based on a presidential model, the CKRC had proposed in its drafts that Kenya be transformed into a parliamentary system, with a clear separation between the two heads: </w:t>
      </w:r>
      <w:r w:rsidR="003D3A7E">
        <w:rPr>
          <w:rFonts w:ascii="Times New Roman" w:hAnsi="Times New Roman" w:cs="Times New Roman"/>
          <w:lang w:val="en-US"/>
        </w:rPr>
        <w:t xml:space="preserve">the head </w:t>
      </w:r>
      <w:r w:rsidR="00057FCC" w:rsidRPr="005C0E92">
        <w:rPr>
          <w:rFonts w:ascii="Times New Roman" w:hAnsi="Times New Roman" w:cs="Times New Roman"/>
          <w:lang w:val="en-US"/>
        </w:rPr>
        <w:t>of the state and</w:t>
      </w:r>
      <w:r w:rsidR="003D3A7E">
        <w:rPr>
          <w:rFonts w:ascii="Times New Roman" w:hAnsi="Times New Roman" w:cs="Times New Roman"/>
          <w:lang w:val="en-US"/>
        </w:rPr>
        <w:t xml:space="preserve"> the head</w:t>
      </w:r>
      <w:r w:rsidR="00057FCC" w:rsidRPr="005C0E92">
        <w:rPr>
          <w:rFonts w:ascii="Times New Roman" w:hAnsi="Times New Roman" w:cs="Times New Roman"/>
          <w:lang w:val="en-US"/>
        </w:rPr>
        <w:t xml:space="preserve"> of the government.</w:t>
      </w:r>
    </w:p>
  </w:footnote>
  <w:footnote w:id="51">
    <w:p w14:paraId="14680E60" w14:textId="3E7E30AF" w:rsidR="00057FCC" w:rsidRPr="005C0E92" w:rsidRDefault="00057FCC" w:rsidP="005C0E92">
      <w:pPr>
        <w:pStyle w:val="Textonotapie"/>
        <w:jc w:val="both"/>
        <w:rPr>
          <w:rFonts w:ascii="Times New Roman" w:hAnsi="Times New Roman" w:cs="Times New Roman"/>
          <w:lang w:val="it-IT"/>
        </w:rPr>
      </w:pPr>
      <w:r w:rsidRPr="005C0E92">
        <w:rPr>
          <w:rStyle w:val="Refdenotaalpie"/>
          <w:rFonts w:ascii="Times New Roman" w:hAnsi="Times New Roman" w:cs="Times New Roman"/>
        </w:rPr>
        <w:footnoteRef/>
      </w:r>
      <w:r w:rsidRPr="005C0E92">
        <w:rPr>
          <w:rFonts w:ascii="Times New Roman" w:hAnsi="Times New Roman" w:cs="Times New Roman"/>
          <w:lang w:val="it-IT"/>
        </w:rPr>
        <w:t xml:space="preserve"> </w:t>
      </w:r>
      <w:r w:rsidR="00E02577" w:rsidRPr="005C0E92">
        <w:rPr>
          <w:rFonts w:ascii="Times New Roman" w:hAnsi="Times New Roman" w:cs="Times New Roman"/>
          <w:lang w:val="it-IT"/>
        </w:rPr>
        <w:t xml:space="preserve">Cottrell &amp; Ghai, </w:t>
      </w:r>
      <w:r w:rsidR="00E02577" w:rsidRPr="005C0E92">
        <w:rPr>
          <w:rFonts w:ascii="Times New Roman" w:hAnsi="Times New Roman" w:cs="Times New Roman"/>
          <w:i/>
          <w:iCs/>
          <w:lang w:val="it-IT"/>
        </w:rPr>
        <w:t>supra</w:t>
      </w:r>
      <w:r w:rsidR="00E02577" w:rsidRPr="005C0E92">
        <w:rPr>
          <w:rFonts w:ascii="Times New Roman" w:hAnsi="Times New Roman" w:cs="Times New Roman"/>
          <w:lang w:val="it-IT"/>
        </w:rPr>
        <w:t xml:space="preserve"> note 1</w:t>
      </w:r>
      <w:r w:rsidR="00E04C36" w:rsidRPr="005C0E92">
        <w:rPr>
          <w:rFonts w:ascii="Times New Roman" w:hAnsi="Times New Roman" w:cs="Times New Roman"/>
          <w:lang w:val="it-IT"/>
        </w:rPr>
        <w:t>5</w:t>
      </w:r>
      <w:r w:rsidR="00E02577" w:rsidRPr="005C0E92">
        <w:rPr>
          <w:rFonts w:ascii="Times New Roman" w:hAnsi="Times New Roman" w:cs="Times New Roman"/>
          <w:lang w:val="it-IT"/>
        </w:rPr>
        <w:t>, p. 13.</w:t>
      </w:r>
    </w:p>
  </w:footnote>
  <w:footnote w:id="52">
    <w:p w14:paraId="5612119C" w14:textId="5E9ED43F" w:rsidR="009329B3" w:rsidRPr="005C0E92" w:rsidRDefault="009329B3"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535385" w:rsidRPr="005C0E92">
        <w:rPr>
          <w:rFonts w:ascii="Times New Roman" w:hAnsi="Times New Roman" w:cs="Times New Roman"/>
          <w:lang w:val="en-US"/>
        </w:rPr>
        <w:t xml:space="preserve">This statement was made publicly. When asked by the </w:t>
      </w:r>
      <w:r w:rsidR="00535385" w:rsidRPr="003D3A7E">
        <w:rPr>
          <w:rFonts w:ascii="Times New Roman" w:hAnsi="Times New Roman" w:cs="Times New Roman"/>
          <w:i/>
          <w:iCs/>
          <w:lang w:val="en-US"/>
        </w:rPr>
        <w:t>Ufungamano</w:t>
      </w:r>
      <w:r w:rsidR="00535385" w:rsidRPr="005C0E92">
        <w:rPr>
          <w:rFonts w:ascii="Times New Roman" w:hAnsi="Times New Roman" w:cs="Times New Roman"/>
          <w:lang w:val="en-US"/>
        </w:rPr>
        <w:t xml:space="preserve"> initiative whether they would carry out the constituent process within the first six months of being elected, the NARC went further and replied that they would do so within the first hundred days. See </w:t>
      </w:r>
      <w:r w:rsidR="00535385" w:rsidRPr="005C0E92">
        <w:rPr>
          <w:rFonts w:ascii="Times New Roman" w:hAnsi="Times New Roman" w:cs="Times New Roman"/>
          <w:smallCaps/>
          <w:lang w:val="en-US"/>
        </w:rPr>
        <w:t xml:space="preserve">Oyaya </w:t>
      </w:r>
      <w:r w:rsidR="00535385" w:rsidRPr="005C0E92">
        <w:rPr>
          <w:rFonts w:ascii="Times New Roman" w:hAnsi="Times New Roman" w:cs="Times New Roman"/>
          <w:lang w:val="en-US"/>
        </w:rPr>
        <w:t>&amp;</w:t>
      </w:r>
      <w:r w:rsidR="00535385" w:rsidRPr="005C0E92">
        <w:rPr>
          <w:rFonts w:ascii="Times New Roman" w:hAnsi="Times New Roman" w:cs="Times New Roman"/>
          <w:smallCaps/>
          <w:lang w:val="en-US"/>
        </w:rPr>
        <w:t xml:space="preserve"> Poku</w:t>
      </w:r>
      <w:r w:rsidR="00535385" w:rsidRPr="005C0E92">
        <w:rPr>
          <w:rFonts w:ascii="Times New Roman" w:hAnsi="Times New Roman" w:cs="Times New Roman"/>
          <w:lang w:val="en-US"/>
        </w:rPr>
        <w:t xml:space="preserve">, </w:t>
      </w:r>
      <w:r w:rsidR="00535385" w:rsidRPr="005C0E92">
        <w:rPr>
          <w:rFonts w:ascii="Times New Roman" w:hAnsi="Times New Roman" w:cs="Times New Roman"/>
          <w:i/>
          <w:iCs/>
          <w:lang w:val="en-US"/>
        </w:rPr>
        <w:t>supra</w:t>
      </w:r>
      <w:r w:rsidR="00535385" w:rsidRPr="005C0E92">
        <w:rPr>
          <w:rFonts w:ascii="Times New Roman" w:hAnsi="Times New Roman" w:cs="Times New Roman"/>
          <w:lang w:val="en-US"/>
        </w:rPr>
        <w:t xml:space="preserve"> note 7, p. 126 and Cottrell &amp; Ghai,</w:t>
      </w:r>
      <w:r w:rsidR="00BB3473" w:rsidRPr="005C0E92">
        <w:rPr>
          <w:rFonts w:ascii="Times New Roman" w:hAnsi="Times New Roman" w:cs="Times New Roman"/>
          <w:lang w:val="en-US"/>
        </w:rPr>
        <w:t xml:space="preserve"> </w:t>
      </w:r>
      <w:r w:rsidR="00BB3473" w:rsidRPr="005C0E92">
        <w:rPr>
          <w:rFonts w:ascii="Times New Roman" w:hAnsi="Times New Roman" w:cs="Times New Roman"/>
          <w:i/>
          <w:iCs/>
          <w:lang w:val="en-US"/>
        </w:rPr>
        <w:t>supra</w:t>
      </w:r>
      <w:r w:rsidR="00BB3473" w:rsidRPr="005C0E92">
        <w:rPr>
          <w:rFonts w:ascii="Times New Roman" w:hAnsi="Times New Roman" w:cs="Times New Roman"/>
          <w:lang w:val="en-US"/>
        </w:rPr>
        <w:t xml:space="preserve"> note</w:t>
      </w:r>
      <w:r w:rsidR="00535385" w:rsidRPr="005C0E92">
        <w:rPr>
          <w:rFonts w:ascii="Times New Roman" w:hAnsi="Times New Roman" w:cs="Times New Roman"/>
          <w:lang w:val="en-US"/>
        </w:rPr>
        <w:t xml:space="preserve"> 1</w:t>
      </w:r>
      <w:r w:rsidR="00E04C36" w:rsidRPr="005C0E92">
        <w:rPr>
          <w:rFonts w:ascii="Times New Roman" w:hAnsi="Times New Roman" w:cs="Times New Roman"/>
          <w:lang w:val="en-US"/>
        </w:rPr>
        <w:t>5</w:t>
      </w:r>
      <w:r w:rsidR="00535385" w:rsidRPr="005C0E92">
        <w:rPr>
          <w:rFonts w:ascii="Times New Roman" w:hAnsi="Times New Roman" w:cs="Times New Roman"/>
          <w:lang w:val="en-US"/>
        </w:rPr>
        <w:t>, p. 14.</w:t>
      </w:r>
    </w:p>
  </w:footnote>
  <w:footnote w:id="53">
    <w:p w14:paraId="56C252E3" w14:textId="0620962F" w:rsidR="00535385" w:rsidRPr="005C0E92" w:rsidRDefault="00535385"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F03B4" w:rsidRPr="005C0E92">
        <w:rPr>
          <w:rFonts w:ascii="Times New Roman" w:hAnsi="Times New Roman" w:cs="Times New Roman"/>
          <w:lang w:val="en-US"/>
        </w:rPr>
        <w:t xml:space="preserve">The sessions are available at </w:t>
      </w:r>
      <w:hyperlink r:id="rId3" w:history="1">
        <w:r w:rsidR="003D3A7E" w:rsidRPr="00D173C7">
          <w:rPr>
            <w:rStyle w:val="Hipervnculo"/>
            <w:rFonts w:ascii="Times New Roman" w:hAnsi="Times New Roman" w:cs="Times New Roman"/>
            <w:lang w:val="en-US"/>
          </w:rPr>
          <w:t>https://constitutionnet.org/sites/default/files/KERE-432.pdf</w:t>
        </w:r>
      </w:hyperlink>
      <w:r w:rsidR="003D3A7E">
        <w:rPr>
          <w:rFonts w:ascii="Times New Roman" w:hAnsi="Times New Roman" w:cs="Times New Roman"/>
          <w:lang w:val="en-US"/>
        </w:rPr>
        <w:t xml:space="preserve"> </w:t>
      </w:r>
      <w:r w:rsidR="009F03B4" w:rsidRPr="005C0E92">
        <w:rPr>
          <w:rFonts w:ascii="Times New Roman" w:hAnsi="Times New Roman" w:cs="Times New Roman"/>
          <w:lang w:val="en-US"/>
        </w:rPr>
        <w:t>(last accessed 26 June 2023).</w:t>
      </w:r>
    </w:p>
  </w:footnote>
  <w:footnote w:id="54">
    <w:p w14:paraId="09CECE7F" w14:textId="0944C2C1" w:rsidR="00E84426" w:rsidRPr="005C0E92" w:rsidRDefault="00E84426"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743DEF" w:rsidRPr="005C0E92">
        <w:rPr>
          <w:rFonts w:ascii="Times New Roman" w:hAnsi="Times New Roman" w:cs="Times New Roman"/>
          <w:lang w:val="en-US"/>
        </w:rPr>
        <w:t xml:space="preserve">A detailed analysis of what was discussed at the various sessions of the </w:t>
      </w:r>
      <w:r w:rsidR="00743DEF" w:rsidRPr="00AF507A">
        <w:rPr>
          <w:rFonts w:ascii="Times New Roman" w:hAnsi="Times New Roman" w:cs="Times New Roman"/>
          <w:i/>
          <w:iCs/>
          <w:lang w:val="en-US"/>
        </w:rPr>
        <w:t>Bomas</w:t>
      </w:r>
      <w:r w:rsidR="00743DEF" w:rsidRPr="005C0E92">
        <w:rPr>
          <w:rFonts w:ascii="Times New Roman" w:hAnsi="Times New Roman" w:cs="Times New Roman"/>
          <w:lang w:val="en-US"/>
        </w:rPr>
        <w:t xml:space="preserve"> Convention can be found in </w:t>
      </w:r>
      <w:r w:rsidR="00743DEF" w:rsidRPr="005C0E92">
        <w:rPr>
          <w:rFonts w:ascii="Times New Roman" w:hAnsi="Times New Roman" w:cs="Times New Roman"/>
          <w:smallCaps/>
          <w:lang w:val="en-US"/>
        </w:rPr>
        <w:t xml:space="preserve">Oyaya </w:t>
      </w:r>
      <w:r w:rsidR="00743DEF" w:rsidRPr="005C0E92">
        <w:rPr>
          <w:rFonts w:ascii="Times New Roman" w:hAnsi="Times New Roman" w:cs="Times New Roman"/>
          <w:lang w:val="en-US"/>
        </w:rPr>
        <w:t>&amp;</w:t>
      </w:r>
      <w:r w:rsidR="00743DEF" w:rsidRPr="005C0E92">
        <w:rPr>
          <w:rFonts w:ascii="Times New Roman" w:hAnsi="Times New Roman" w:cs="Times New Roman"/>
          <w:smallCaps/>
          <w:lang w:val="en-US"/>
        </w:rPr>
        <w:t xml:space="preserve"> Poku</w:t>
      </w:r>
      <w:r w:rsidR="00743DEF" w:rsidRPr="005C0E92">
        <w:rPr>
          <w:rFonts w:ascii="Times New Roman" w:hAnsi="Times New Roman" w:cs="Times New Roman"/>
          <w:lang w:val="en-US"/>
        </w:rPr>
        <w:t xml:space="preserve">, </w:t>
      </w:r>
      <w:r w:rsidR="00743DEF" w:rsidRPr="005C0E92">
        <w:rPr>
          <w:rFonts w:ascii="Times New Roman" w:hAnsi="Times New Roman" w:cs="Times New Roman"/>
          <w:i/>
          <w:iCs/>
          <w:lang w:val="en-US"/>
        </w:rPr>
        <w:t>supra</w:t>
      </w:r>
      <w:r w:rsidR="00743DEF" w:rsidRPr="005C0E92">
        <w:rPr>
          <w:rFonts w:ascii="Times New Roman" w:hAnsi="Times New Roman" w:cs="Times New Roman"/>
          <w:lang w:val="en-US"/>
        </w:rPr>
        <w:t xml:space="preserve"> note 7, p. 127-134.</w:t>
      </w:r>
    </w:p>
  </w:footnote>
  <w:footnote w:id="55">
    <w:p w14:paraId="32D8E4FE" w14:textId="2C94646C" w:rsidR="009F03B4" w:rsidRPr="005C0E92" w:rsidRDefault="009F03B4"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8207F5" w:rsidRPr="005C0E92">
        <w:rPr>
          <w:rFonts w:ascii="Times New Roman" w:hAnsi="Times New Roman" w:cs="Times New Roman"/>
          <w:lang w:val="en-US"/>
        </w:rPr>
        <w:t>The first sign of enmity came with the removal of Odinga as chairman of the Parliamentary Select Committee (PSC) which he had chaired since its creation in 1999.</w:t>
      </w:r>
    </w:p>
  </w:footnote>
  <w:footnote w:id="56">
    <w:p w14:paraId="11DB31F4" w14:textId="548E4506" w:rsidR="00A64C9C" w:rsidRPr="005C0E92" w:rsidRDefault="00A64C9C"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515A6F" w:rsidRPr="005C0E92">
        <w:rPr>
          <w:rFonts w:ascii="Times New Roman" w:hAnsi="Times New Roman" w:cs="Times New Roman"/>
          <w:smallCaps/>
        </w:rPr>
        <w:t xml:space="preserve">Oyaya </w:t>
      </w:r>
      <w:r w:rsidR="00515A6F" w:rsidRPr="005C0E92">
        <w:rPr>
          <w:rFonts w:ascii="Times New Roman" w:hAnsi="Times New Roman" w:cs="Times New Roman"/>
        </w:rPr>
        <w:t>&amp;</w:t>
      </w:r>
      <w:r w:rsidR="00515A6F" w:rsidRPr="005C0E92">
        <w:rPr>
          <w:rFonts w:ascii="Times New Roman" w:hAnsi="Times New Roman" w:cs="Times New Roman"/>
          <w:smallCaps/>
        </w:rPr>
        <w:t xml:space="preserve"> Poku</w:t>
      </w:r>
      <w:r w:rsidR="00515A6F" w:rsidRPr="005C0E92">
        <w:rPr>
          <w:rFonts w:ascii="Times New Roman" w:hAnsi="Times New Roman" w:cs="Times New Roman"/>
        </w:rPr>
        <w:t xml:space="preserve">, </w:t>
      </w:r>
      <w:r w:rsidR="00515A6F" w:rsidRPr="005C0E92">
        <w:rPr>
          <w:rFonts w:ascii="Times New Roman" w:hAnsi="Times New Roman" w:cs="Times New Roman"/>
          <w:i/>
          <w:iCs/>
        </w:rPr>
        <w:t>supra</w:t>
      </w:r>
      <w:r w:rsidR="00515A6F" w:rsidRPr="005C0E92">
        <w:rPr>
          <w:rFonts w:ascii="Times New Roman" w:hAnsi="Times New Roman" w:cs="Times New Roman"/>
        </w:rPr>
        <w:t xml:space="preserve"> note 7, p. 134.</w:t>
      </w:r>
    </w:p>
  </w:footnote>
  <w:footnote w:id="57">
    <w:p w14:paraId="6ADD0685" w14:textId="5087AE99" w:rsidR="00515A6F" w:rsidRPr="005C0E92" w:rsidRDefault="00515A6F"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D65A4D" w:rsidRPr="005C0E92">
        <w:rPr>
          <w:rFonts w:ascii="Times New Roman" w:hAnsi="Times New Roman" w:cs="Times New Roman"/>
          <w:lang w:val="en-US"/>
        </w:rPr>
        <w:t xml:space="preserve">One of the most debated issues throughout the constituent process was whether to maintain a strongly centralised model in Kenya or to design, on the contrary, a politically decentralised model. Some authors have blamed the centralised model of power prevailing in Kenya since independence for the inequalities between ethnic groups and territories and for the country's slow economic and political development. Luis G. Franceschi, Shillah S. Memusi, &amp; Reuben Muhindi, </w:t>
      </w:r>
      <w:r w:rsidR="00D65A4D" w:rsidRPr="005C0E92">
        <w:rPr>
          <w:rFonts w:ascii="Times New Roman" w:hAnsi="Times New Roman" w:cs="Times New Roman"/>
          <w:i/>
          <w:iCs/>
          <w:lang w:val="en-US"/>
        </w:rPr>
        <w:t>The Cost of Devolution in Kenya: A Cost Analysis of the New Governance Framework Introduced by the 2010 Constitution of Kenya and Its Impact on the Country´s Public Finance</w:t>
      </w:r>
      <w:r w:rsidR="00D65A4D" w:rsidRPr="005C0E92">
        <w:rPr>
          <w:rFonts w:ascii="Times New Roman" w:hAnsi="Times New Roman" w:cs="Times New Roman"/>
          <w:lang w:val="en-US"/>
        </w:rPr>
        <w:t xml:space="preserve">, 10 </w:t>
      </w:r>
      <w:r w:rsidR="00D65A4D" w:rsidRPr="005C0E92">
        <w:rPr>
          <w:rFonts w:ascii="Times New Roman" w:hAnsi="Times New Roman" w:cs="Times New Roman"/>
          <w:smallCaps/>
          <w:lang w:val="en-US"/>
        </w:rPr>
        <w:t>Africa Policy Journal 28, 30 (2014).</w:t>
      </w:r>
    </w:p>
  </w:footnote>
  <w:footnote w:id="58">
    <w:p w14:paraId="77FF22BF" w14:textId="69426892" w:rsidR="00C954DF" w:rsidRPr="005C0E92" w:rsidRDefault="00C954DF"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E55C92" w:rsidRPr="005C0E92">
        <w:rPr>
          <w:rFonts w:ascii="Times New Roman" w:hAnsi="Times New Roman" w:cs="Times New Roman"/>
          <w:lang w:val="en-US"/>
        </w:rPr>
        <w:t xml:space="preserve">The </w:t>
      </w:r>
      <w:r w:rsidR="00E55C92" w:rsidRPr="006575D0">
        <w:rPr>
          <w:rFonts w:ascii="Times New Roman" w:hAnsi="Times New Roman" w:cs="Times New Roman"/>
          <w:i/>
          <w:iCs/>
          <w:lang w:val="en-US"/>
        </w:rPr>
        <w:t>Khadis</w:t>
      </w:r>
      <w:r w:rsidR="00E55C92" w:rsidRPr="005C0E92">
        <w:rPr>
          <w:rFonts w:ascii="Times New Roman" w:hAnsi="Times New Roman" w:cs="Times New Roman"/>
          <w:lang w:val="en-US"/>
        </w:rPr>
        <w:t xml:space="preserve"> courts heard Muslim family and inheritance matters and were constitutionally recognised. Several religious groups in the country called for their disappearance.</w:t>
      </w:r>
    </w:p>
  </w:footnote>
  <w:footnote w:id="59">
    <w:p w14:paraId="7FDEA11C" w14:textId="3CC75EEC" w:rsidR="00D67BE3" w:rsidRPr="005C0E92" w:rsidRDefault="00D67BE3"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94F30" w:rsidRPr="005C0E92">
        <w:rPr>
          <w:rFonts w:ascii="Times New Roman" w:hAnsi="Times New Roman" w:cs="Times New Roman"/>
          <w:lang w:val="en-US"/>
        </w:rPr>
        <w:t>The coalition was in the midst of a political crisis caused by Kibaki's ongoing rejection of the agreement that both his and Odinga's parties had signed during the election campaign. In this agreement (the so-called MoU or Memorandum of Understanding) it was agreed that executive power would be shared between the members of both parties; a sharing that Kibaki's party did not want to comply with.</w:t>
      </w:r>
    </w:p>
  </w:footnote>
  <w:footnote w:id="60">
    <w:p w14:paraId="10CEFE99" w14:textId="4390B4AD" w:rsidR="00BC1CD5" w:rsidRPr="005C0E92" w:rsidRDefault="00BC1CD5"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002A15" w:rsidRPr="005C0E92">
        <w:rPr>
          <w:rFonts w:ascii="Times New Roman" w:hAnsi="Times New Roman" w:cs="Times New Roman"/>
          <w:lang w:val="en-US"/>
        </w:rPr>
        <w:t xml:space="preserve">For this purpose, the so-called Consensus Building Group (CBG) was expressly created in February 2004. It was made up of 48 members and its main objective was to discuss and propose recommendations on the most controversial issues to be included in the future constitution. See </w:t>
      </w:r>
      <w:r w:rsidR="00002A15" w:rsidRPr="005C0E92">
        <w:rPr>
          <w:rFonts w:ascii="Times New Roman" w:hAnsi="Times New Roman" w:cs="Times New Roman"/>
          <w:smallCaps/>
          <w:lang w:val="en-US"/>
        </w:rPr>
        <w:t xml:space="preserve">Oyaya </w:t>
      </w:r>
      <w:r w:rsidR="00002A15" w:rsidRPr="005C0E92">
        <w:rPr>
          <w:rFonts w:ascii="Times New Roman" w:hAnsi="Times New Roman" w:cs="Times New Roman"/>
          <w:lang w:val="en-US"/>
        </w:rPr>
        <w:t>&amp;</w:t>
      </w:r>
      <w:r w:rsidR="00002A15" w:rsidRPr="005C0E92">
        <w:rPr>
          <w:rFonts w:ascii="Times New Roman" w:hAnsi="Times New Roman" w:cs="Times New Roman"/>
          <w:smallCaps/>
          <w:lang w:val="en-US"/>
        </w:rPr>
        <w:t xml:space="preserve"> Poku</w:t>
      </w:r>
      <w:r w:rsidR="00002A15" w:rsidRPr="005C0E92">
        <w:rPr>
          <w:rFonts w:ascii="Times New Roman" w:hAnsi="Times New Roman" w:cs="Times New Roman"/>
          <w:lang w:val="en-US"/>
        </w:rPr>
        <w:t xml:space="preserve">, </w:t>
      </w:r>
      <w:r w:rsidR="00002A15" w:rsidRPr="005C0E92">
        <w:rPr>
          <w:rFonts w:ascii="Times New Roman" w:hAnsi="Times New Roman" w:cs="Times New Roman"/>
          <w:i/>
          <w:iCs/>
          <w:lang w:val="en-US"/>
        </w:rPr>
        <w:t>supra</w:t>
      </w:r>
      <w:r w:rsidR="00002A15" w:rsidRPr="005C0E92">
        <w:rPr>
          <w:rFonts w:ascii="Times New Roman" w:hAnsi="Times New Roman" w:cs="Times New Roman"/>
          <w:lang w:val="en-US"/>
        </w:rPr>
        <w:t xml:space="preserve"> note 7, p. 138.</w:t>
      </w:r>
    </w:p>
  </w:footnote>
  <w:footnote w:id="61">
    <w:p w14:paraId="066F09C5" w14:textId="4DF6B6A0" w:rsidR="00FF5CE2" w:rsidRPr="005C0E92" w:rsidRDefault="00FF5CE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A476AC" w:rsidRPr="005C0E92">
        <w:rPr>
          <w:rFonts w:ascii="Times New Roman" w:hAnsi="Times New Roman" w:cs="Times New Roman"/>
          <w:lang w:val="en-US"/>
        </w:rPr>
        <w:t xml:space="preserve">Since 2001, the Supreme Court had been hearing several lawsuits against the constituent process and the composition and functioning of the CKRC and the National Convention. There were even suspicions that the Moi government might be behind them. Although the first ones that were filed were dismissed, it is true that they managed to paralyse the process for weeks. See Cottrell &amp; Ghai, </w:t>
      </w:r>
      <w:r w:rsidR="00A476AC" w:rsidRPr="005C0E92">
        <w:rPr>
          <w:rFonts w:ascii="Times New Roman" w:hAnsi="Times New Roman" w:cs="Times New Roman"/>
          <w:i/>
          <w:iCs/>
          <w:lang w:val="en-US"/>
        </w:rPr>
        <w:t>supra</w:t>
      </w:r>
      <w:r w:rsidR="00A476AC" w:rsidRPr="005C0E92">
        <w:rPr>
          <w:rFonts w:ascii="Times New Roman" w:hAnsi="Times New Roman" w:cs="Times New Roman"/>
          <w:lang w:val="en-US"/>
        </w:rPr>
        <w:t xml:space="preserve"> note 1</w:t>
      </w:r>
      <w:r w:rsidR="00E04C36" w:rsidRPr="005C0E92">
        <w:rPr>
          <w:rFonts w:ascii="Times New Roman" w:hAnsi="Times New Roman" w:cs="Times New Roman"/>
          <w:lang w:val="en-US"/>
        </w:rPr>
        <w:t>5</w:t>
      </w:r>
      <w:r w:rsidR="00A476AC" w:rsidRPr="005C0E92">
        <w:rPr>
          <w:rFonts w:ascii="Times New Roman" w:hAnsi="Times New Roman" w:cs="Times New Roman"/>
          <w:lang w:val="en-US"/>
        </w:rPr>
        <w:t>, p. 17.</w:t>
      </w:r>
    </w:p>
  </w:footnote>
  <w:footnote w:id="62">
    <w:p w14:paraId="0F04FCF6" w14:textId="37112312" w:rsidR="00EA7EBD" w:rsidRPr="005C0E92" w:rsidRDefault="00EA7EBD"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D32B44" w:rsidRPr="005C0E92">
        <w:rPr>
          <w:rFonts w:ascii="Times New Roman" w:hAnsi="Times New Roman" w:cs="Times New Roman"/>
          <w:lang w:val="en-US"/>
        </w:rPr>
        <w:t xml:space="preserve">The Kenyan Supreme Court was severely criticised. The Court, far from nurturing and cooperating in the process, was considered to have </w:t>
      </w:r>
      <w:r w:rsidR="00B67ECF" w:rsidRPr="005C0E92">
        <w:rPr>
          <w:rFonts w:ascii="Times New Roman" w:hAnsi="Times New Roman" w:cs="Times New Roman"/>
          <w:lang w:val="en-US"/>
        </w:rPr>
        <w:t>a</w:t>
      </w:r>
      <w:r w:rsidR="00D32B44" w:rsidRPr="005C0E92">
        <w:rPr>
          <w:rFonts w:ascii="Times New Roman" w:hAnsi="Times New Roman" w:cs="Times New Roman"/>
          <w:lang w:val="en-US"/>
        </w:rPr>
        <w:t xml:space="preserve"> 'blocking' r</w:t>
      </w:r>
      <w:r w:rsidR="00B67ECF" w:rsidRPr="005C0E92">
        <w:rPr>
          <w:rFonts w:ascii="Times New Roman" w:hAnsi="Times New Roman" w:cs="Times New Roman"/>
          <w:lang w:val="en-US"/>
        </w:rPr>
        <w:t>ole</w:t>
      </w:r>
      <w:r w:rsidR="00D32B44" w:rsidRPr="005C0E92">
        <w:rPr>
          <w:rFonts w:ascii="Times New Roman" w:hAnsi="Times New Roman" w:cs="Times New Roman"/>
          <w:lang w:val="en-US"/>
        </w:rPr>
        <w:t xml:space="preserve">, mainly at the end of the process. Laurence Juma &amp; Chuks Okpaluba, </w:t>
      </w:r>
      <w:r w:rsidR="00D32B44" w:rsidRPr="005C0E92">
        <w:rPr>
          <w:rFonts w:ascii="Times New Roman" w:hAnsi="Times New Roman" w:cs="Times New Roman"/>
          <w:i/>
          <w:iCs/>
          <w:lang w:val="en-US"/>
        </w:rPr>
        <w:t>Judicial Intervention in Kenya´s Constitutional Review Process</w:t>
      </w:r>
      <w:r w:rsidR="00D32B44" w:rsidRPr="005C0E92">
        <w:rPr>
          <w:rFonts w:ascii="Times New Roman" w:hAnsi="Times New Roman" w:cs="Times New Roman"/>
          <w:lang w:val="en-US"/>
        </w:rPr>
        <w:t xml:space="preserve">, 11 </w:t>
      </w:r>
      <w:r w:rsidR="00D32B44" w:rsidRPr="005C0E92">
        <w:rPr>
          <w:rFonts w:ascii="Times New Roman" w:hAnsi="Times New Roman" w:cs="Times New Roman"/>
          <w:smallCaps/>
          <w:lang w:val="en-US"/>
        </w:rPr>
        <w:t>Washington University Global Studies Law Review</w:t>
      </w:r>
      <w:r w:rsidR="00D32B44" w:rsidRPr="005C0E92">
        <w:rPr>
          <w:rFonts w:ascii="Times New Roman" w:hAnsi="Times New Roman" w:cs="Times New Roman"/>
          <w:lang w:val="en-US"/>
        </w:rPr>
        <w:t xml:space="preserve"> 287, 303 (2012).</w:t>
      </w:r>
    </w:p>
  </w:footnote>
  <w:footnote w:id="63">
    <w:p w14:paraId="02668338" w14:textId="134AEA2A" w:rsidR="004E4BF9" w:rsidRPr="005C0E92" w:rsidRDefault="004E4BF9"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2A62C3" w:rsidRPr="005C0E92">
        <w:rPr>
          <w:rFonts w:ascii="Times New Roman" w:hAnsi="Times New Roman" w:cs="Times New Roman"/>
          <w:lang w:val="en-US"/>
        </w:rPr>
        <w:t xml:space="preserve">The </w:t>
      </w:r>
      <w:r w:rsidR="002A62C3" w:rsidRPr="005C0E92">
        <w:rPr>
          <w:rFonts w:ascii="Times New Roman" w:hAnsi="Times New Roman" w:cs="Times New Roman"/>
          <w:i/>
          <w:iCs/>
          <w:lang w:val="en-US"/>
        </w:rPr>
        <w:t>Njoya Case</w:t>
      </w:r>
      <w:r w:rsidR="002A62C3" w:rsidRPr="005C0E92">
        <w:rPr>
          <w:rFonts w:ascii="Times New Roman" w:hAnsi="Times New Roman" w:cs="Times New Roman"/>
          <w:lang w:val="en-US"/>
        </w:rPr>
        <w:t>:</w:t>
      </w:r>
      <w:r w:rsidR="002A62C3" w:rsidRPr="005C0E92">
        <w:rPr>
          <w:rFonts w:ascii="Times New Roman" w:hAnsi="Times New Roman" w:cs="Times New Roman"/>
          <w:i/>
          <w:iCs/>
          <w:lang w:val="en-US"/>
        </w:rPr>
        <w:t xml:space="preserve"> Timothy Njoya &amp; 6 others v Attorney General &amp; CKRC</w:t>
      </w:r>
      <w:r w:rsidR="002A62C3" w:rsidRPr="005C0E92">
        <w:rPr>
          <w:rFonts w:ascii="Times New Roman" w:hAnsi="Times New Roman" w:cs="Times New Roman"/>
          <w:lang w:val="en-US"/>
        </w:rPr>
        <w:t xml:space="preserve">. Judgment of the High Court of Kenya, Appeal No. 82/2004 (3 March 2004). The appellants brought a total of 19 orders or declarations of unconstitutionality against the National Convention and the constituent process, of which only 7 were upheld. Among them, it was agreed that the constituent process should indeed incorporate a final ratification of the draft constitution by the people, as the necessary subject of the constituent process. See Cottrell &amp; Ghai, </w:t>
      </w:r>
      <w:r w:rsidR="002A62C3" w:rsidRPr="005C0E92">
        <w:rPr>
          <w:rFonts w:ascii="Times New Roman" w:hAnsi="Times New Roman" w:cs="Times New Roman"/>
          <w:i/>
          <w:iCs/>
          <w:lang w:val="en-US"/>
        </w:rPr>
        <w:t>supra</w:t>
      </w:r>
      <w:r w:rsidR="002A62C3" w:rsidRPr="005C0E92">
        <w:rPr>
          <w:rFonts w:ascii="Times New Roman" w:hAnsi="Times New Roman" w:cs="Times New Roman"/>
          <w:lang w:val="en-US"/>
        </w:rPr>
        <w:t xml:space="preserve"> note 2</w:t>
      </w:r>
      <w:r w:rsidR="00E04C36" w:rsidRPr="005C0E92">
        <w:rPr>
          <w:rFonts w:ascii="Times New Roman" w:hAnsi="Times New Roman" w:cs="Times New Roman"/>
          <w:lang w:val="en-US"/>
        </w:rPr>
        <w:t>7</w:t>
      </w:r>
      <w:r w:rsidR="002A62C3" w:rsidRPr="005C0E92">
        <w:rPr>
          <w:rFonts w:ascii="Times New Roman" w:hAnsi="Times New Roman" w:cs="Times New Roman"/>
          <w:lang w:val="en-US"/>
        </w:rPr>
        <w:t>, p. 22-23.</w:t>
      </w:r>
    </w:p>
  </w:footnote>
  <w:footnote w:id="64">
    <w:p w14:paraId="74A9B028" w14:textId="730D16AD" w:rsidR="007C5D4A" w:rsidRPr="005C0E92" w:rsidRDefault="007C5D4A"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D22DBC" w:rsidRPr="005C0E92">
        <w:rPr>
          <w:rFonts w:ascii="Times New Roman" w:hAnsi="Times New Roman" w:cs="Times New Roman"/>
          <w:lang w:val="en-US"/>
        </w:rPr>
        <w:t xml:space="preserve">Petitioners' Order No. 12 (p. 237 of the Judgment). The truth is that the problem really stems from the flawed wording of the constitutional reform process in the current </w:t>
      </w:r>
      <w:r w:rsidR="00E7584F" w:rsidRPr="005C0E92">
        <w:rPr>
          <w:rFonts w:ascii="Times New Roman" w:hAnsi="Times New Roman" w:cs="Times New Roman"/>
          <w:lang w:val="en-US"/>
        </w:rPr>
        <w:t>c</w:t>
      </w:r>
      <w:r w:rsidR="00D22DBC" w:rsidRPr="005C0E92">
        <w:rPr>
          <w:rFonts w:ascii="Times New Roman" w:hAnsi="Times New Roman" w:cs="Times New Roman"/>
          <w:lang w:val="en-US"/>
        </w:rPr>
        <w:t xml:space="preserve">onstitution. Article 47 of the 1963 Constitution, in fact, did not regulate the procedure for the revision or total replacement of the constitution. However, instead of reforming the constitution in this regard, the government chose to incorporate the popular ratification phase in the Review Act to avoid further detractors in parliament. See </w:t>
      </w:r>
      <w:r w:rsidR="00D22DBC" w:rsidRPr="005C0E92">
        <w:rPr>
          <w:rFonts w:ascii="Times New Roman" w:hAnsi="Times New Roman" w:cs="Times New Roman"/>
          <w:smallCaps/>
          <w:lang w:val="en-US"/>
        </w:rPr>
        <w:t>Mwangi</w:t>
      </w:r>
      <w:r w:rsidR="00D22DBC" w:rsidRPr="005C0E92">
        <w:rPr>
          <w:rFonts w:ascii="Times New Roman" w:hAnsi="Times New Roman" w:cs="Times New Roman"/>
          <w:lang w:val="en-US"/>
        </w:rPr>
        <w:t xml:space="preserve">, </w:t>
      </w:r>
      <w:r w:rsidR="00D22DBC" w:rsidRPr="005C0E92">
        <w:rPr>
          <w:rFonts w:ascii="Times New Roman" w:hAnsi="Times New Roman" w:cs="Times New Roman"/>
          <w:i/>
          <w:iCs/>
          <w:lang w:val="en-US"/>
        </w:rPr>
        <w:t>supra</w:t>
      </w:r>
      <w:r w:rsidR="00D22DBC" w:rsidRPr="005C0E92">
        <w:rPr>
          <w:rFonts w:ascii="Times New Roman" w:hAnsi="Times New Roman" w:cs="Times New Roman"/>
          <w:lang w:val="en-US"/>
        </w:rPr>
        <w:t xml:space="preserve"> note 7, p. 41.</w:t>
      </w:r>
    </w:p>
  </w:footnote>
  <w:footnote w:id="65">
    <w:p w14:paraId="019E0CB4" w14:textId="3EF152AD" w:rsidR="00990980" w:rsidRPr="005C0E92" w:rsidRDefault="0099098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806C46" w:rsidRPr="005C0E92">
        <w:rPr>
          <w:rFonts w:ascii="Times New Roman" w:hAnsi="Times New Roman" w:cs="Times New Roman"/>
          <w:lang w:val="en-US"/>
        </w:rPr>
        <w:t xml:space="preserve">This second decision was handed down in the so-called </w:t>
      </w:r>
      <w:r w:rsidR="00806C46" w:rsidRPr="005C0E92">
        <w:rPr>
          <w:rFonts w:ascii="Times New Roman" w:hAnsi="Times New Roman" w:cs="Times New Roman"/>
          <w:i/>
          <w:iCs/>
          <w:lang w:val="en-US"/>
        </w:rPr>
        <w:t xml:space="preserve">Onyango </w:t>
      </w:r>
      <w:r w:rsidR="00806C46" w:rsidRPr="001E4491">
        <w:rPr>
          <w:rFonts w:ascii="Times New Roman" w:hAnsi="Times New Roman" w:cs="Times New Roman"/>
          <w:lang w:val="en-US"/>
        </w:rPr>
        <w:t>Case</w:t>
      </w:r>
      <w:r w:rsidR="00806C46" w:rsidRPr="005C0E92">
        <w:rPr>
          <w:rFonts w:ascii="Times New Roman" w:hAnsi="Times New Roman" w:cs="Times New Roman"/>
          <w:lang w:val="en-US"/>
        </w:rPr>
        <w:t xml:space="preserve"> and confirmed that for the draft of the new constitution to be valid it needed final ratification by the Kenyan people.</w:t>
      </w:r>
    </w:p>
  </w:footnote>
  <w:footnote w:id="66">
    <w:p w14:paraId="70599B75" w14:textId="3A71DB39" w:rsidR="006B6459" w:rsidRPr="005C0E92" w:rsidRDefault="006B6459"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677A3" w:rsidRPr="005C0E92">
        <w:rPr>
          <w:rFonts w:ascii="Times New Roman" w:hAnsi="Times New Roman" w:cs="Times New Roman"/>
          <w:lang w:val="en-US"/>
        </w:rPr>
        <w:t xml:space="preserve">The original wording of the Review Act only contemplated the approval or rejection of the draft constitution by parliament as a whole, without the possibility of introducing amendments to the text. See Bannon, </w:t>
      </w:r>
      <w:r w:rsidR="009677A3" w:rsidRPr="005C0E92">
        <w:rPr>
          <w:rFonts w:ascii="Times New Roman" w:hAnsi="Times New Roman" w:cs="Times New Roman"/>
          <w:i/>
          <w:iCs/>
          <w:lang w:val="en-US"/>
        </w:rPr>
        <w:t>supra</w:t>
      </w:r>
      <w:r w:rsidR="009677A3" w:rsidRPr="005C0E92">
        <w:rPr>
          <w:rFonts w:ascii="Times New Roman" w:hAnsi="Times New Roman" w:cs="Times New Roman"/>
          <w:lang w:val="en-US"/>
        </w:rPr>
        <w:t xml:space="preserve"> note 8, p. 1838.</w:t>
      </w:r>
    </w:p>
  </w:footnote>
  <w:footnote w:id="67">
    <w:p w14:paraId="361708F7" w14:textId="1079E6A5" w:rsidR="004C2F0C" w:rsidRPr="005C0E92" w:rsidRDefault="004C2F0C"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6E57DE" w:rsidRPr="005C0E92">
        <w:rPr>
          <w:rFonts w:ascii="Times New Roman" w:hAnsi="Times New Roman" w:cs="Times New Roman"/>
          <w:smallCaps/>
          <w:lang w:val="en-US"/>
        </w:rPr>
        <w:t xml:space="preserve">Oyaya </w:t>
      </w:r>
      <w:r w:rsidR="006E57DE" w:rsidRPr="005C0E92">
        <w:rPr>
          <w:rFonts w:ascii="Times New Roman" w:hAnsi="Times New Roman" w:cs="Times New Roman"/>
          <w:lang w:val="en-US"/>
        </w:rPr>
        <w:t>&amp;</w:t>
      </w:r>
      <w:r w:rsidR="006E57DE" w:rsidRPr="005C0E92">
        <w:rPr>
          <w:rFonts w:ascii="Times New Roman" w:hAnsi="Times New Roman" w:cs="Times New Roman"/>
          <w:smallCaps/>
          <w:lang w:val="en-US"/>
        </w:rPr>
        <w:t xml:space="preserve"> Poku</w:t>
      </w:r>
      <w:r w:rsidR="006E57DE" w:rsidRPr="005C0E92">
        <w:rPr>
          <w:rFonts w:ascii="Times New Roman" w:hAnsi="Times New Roman" w:cs="Times New Roman"/>
          <w:lang w:val="en-US"/>
        </w:rPr>
        <w:t xml:space="preserve">, </w:t>
      </w:r>
      <w:r w:rsidR="006E57DE" w:rsidRPr="005C0E92">
        <w:rPr>
          <w:rFonts w:ascii="Times New Roman" w:hAnsi="Times New Roman" w:cs="Times New Roman"/>
          <w:i/>
          <w:iCs/>
          <w:lang w:val="en-US"/>
        </w:rPr>
        <w:t>supra</w:t>
      </w:r>
      <w:r w:rsidR="006E57DE" w:rsidRPr="005C0E92">
        <w:rPr>
          <w:rFonts w:ascii="Times New Roman" w:hAnsi="Times New Roman" w:cs="Times New Roman"/>
          <w:lang w:val="en-US"/>
        </w:rPr>
        <w:t xml:space="preserve"> note 7, p. 159.</w:t>
      </w:r>
    </w:p>
  </w:footnote>
  <w:footnote w:id="68">
    <w:p w14:paraId="139C2531" w14:textId="483E419F" w:rsidR="006E57DE" w:rsidRPr="005C0E92" w:rsidRDefault="006E57DE"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0A49FE" w:rsidRPr="005C0E92">
        <w:rPr>
          <w:rFonts w:ascii="Times New Roman" w:hAnsi="Times New Roman" w:cs="Times New Roman"/>
          <w:lang w:val="en-US"/>
        </w:rPr>
        <w:t xml:space="preserve">Judgment of the Supreme Court of Kenya (SC), 22/3/2004, </w:t>
      </w:r>
      <w:r w:rsidR="000A49FE" w:rsidRPr="005C0E92">
        <w:rPr>
          <w:rFonts w:ascii="Times New Roman" w:hAnsi="Times New Roman" w:cs="Times New Roman"/>
          <w:i/>
          <w:iCs/>
          <w:lang w:val="en-US"/>
        </w:rPr>
        <w:t>Njuguna Michael Kung´u, Gacuru Wa Karenge y Nichasius Mugo v. the Republic, Attorney-General and CKRC</w:t>
      </w:r>
      <w:r w:rsidR="000A49FE" w:rsidRPr="005C0E92">
        <w:rPr>
          <w:rFonts w:ascii="Times New Roman" w:hAnsi="Times New Roman" w:cs="Times New Roman"/>
          <w:lang w:val="en-US"/>
        </w:rPr>
        <w:t>, Appeal No. 309/2004 (Ken.).</w:t>
      </w:r>
    </w:p>
  </w:footnote>
  <w:footnote w:id="69">
    <w:p w14:paraId="6DDA3365" w14:textId="2D68A3B0" w:rsidR="00E602AF" w:rsidRPr="005C0E92" w:rsidRDefault="00E602AF"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421726" w:rsidRPr="005C0E92">
        <w:rPr>
          <w:rFonts w:ascii="Times New Roman" w:hAnsi="Times New Roman" w:cs="Times New Roman"/>
          <w:lang w:val="en-US"/>
        </w:rPr>
        <w:t>Section 28 of the Review Act.</w:t>
      </w:r>
    </w:p>
  </w:footnote>
  <w:footnote w:id="70">
    <w:p w14:paraId="158591C7" w14:textId="789E2B93" w:rsidR="005603E0" w:rsidRPr="005C0E92" w:rsidRDefault="005603E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A76184" w:rsidRPr="005C0E92">
        <w:rPr>
          <w:rFonts w:ascii="Times New Roman" w:hAnsi="Times New Roman" w:cs="Times New Roman"/>
          <w:lang w:val="en-US"/>
        </w:rPr>
        <w:t xml:space="preserve">This draft was named after the current Attorney-General, Amos Wako, who prepared and published the government's draft for ratification by referendum. Draft Constitution of Kenya, prepared by the National Constitutional Conference, 15 March 2004. For an interesting comparative study between the then existing </w:t>
      </w:r>
      <w:r w:rsidR="00BB422C">
        <w:rPr>
          <w:rFonts w:ascii="Times New Roman" w:hAnsi="Times New Roman" w:cs="Times New Roman"/>
          <w:lang w:val="en-US"/>
        </w:rPr>
        <w:t>1963 C</w:t>
      </w:r>
      <w:r w:rsidR="00A76184" w:rsidRPr="005C0E92">
        <w:rPr>
          <w:rFonts w:ascii="Times New Roman" w:hAnsi="Times New Roman" w:cs="Times New Roman"/>
          <w:lang w:val="en-US"/>
        </w:rPr>
        <w:t xml:space="preserve">onstitution, the </w:t>
      </w:r>
      <w:r w:rsidR="00A76184" w:rsidRPr="00AF507A">
        <w:rPr>
          <w:rFonts w:ascii="Times New Roman" w:hAnsi="Times New Roman" w:cs="Times New Roman"/>
          <w:i/>
          <w:iCs/>
          <w:lang w:val="en-US"/>
        </w:rPr>
        <w:t>Bomas</w:t>
      </w:r>
      <w:r w:rsidR="00A76184" w:rsidRPr="005C0E92">
        <w:rPr>
          <w:rFonts w:ascii="Times New Roman" w:hAnsi="Times New Roman" w:cs="Times New Roman"/>
          <w:lang w:val="en-US"/>
        </w:rPr>
        <w:t xml:space="preserve"> Draft and the </w:t>
      </w:r>
      <w:r w:rsidR="00A76184" w:rsidRPr="001E4491">
        <w:rPr>
          <w:rFonts w:ascii="Times New Roman" w:hAnsi="Times New Roman" w:cs="Times New Roman"/>
          <w:i/>
          <w:iCs/>
          <w:lang w:val="en-US"/>
        </w:rPr>
        <w:t>Wako</w:t>
      </w:r>
      <w:r w:rsidR="00A76184" w:rsidRPr="005C0E92">
        <w:rPr>
          <w:rFonts w:ascii="Times New Roman" w:hAnsi="Times New Roman" w:cs="Times New Roman"/>
          <w:lang w:val="en-US"/>
        </w:rPr>
        <w:t xml:space="preserve"> Draft, see </w:t>
      </w:r>
      <w:r w:rsidR="00A76184" w:rsidRPr="005C0E92">
        <w:rPr>
          <w:rFonts w:ascii="Times New Roman" w:hAnsi="Times New Roman" w:cs="Times New Roman"/>
          <w:smallCaps/>
          <w:lang w:val="en-US"/>
        </w:rPr>
        <w:t>Preston Chitere</w:t>
      </w:r>
      <w:r w:rsidR="00A76184" w:rsidRPr="005C0E92">
        <w:rPr>
          <w:rFonts w:ascii="Times New Roman" w:hAnsi="Times New Roman" w:cs="Times New Roman"/>
          <w:lang w:val="en-US"/>
        </w:rPr>
        <w:t xml:space="preserve"> </w:t>
      </w:r>
      <w:r w:rsidR="00A76184" w:rsidRPr="005C0E92">
        <w:rPr>
          <w:rFonts w:ascii="Times New Roman" w:hAnsi="Times New Roman" w:cs="Times New Roman"/>
          <w:smallCaps/>
          <w:lang w:val="en-US"/>
        </w:rPr>
        <w:t>et al.</w:t>
      </w:r>
      <w:r w:rsidR="00A76184" w:rsidRPr="005C0E92">
        <w:rPr>
          <w:rFonts w:ascii="Times New Roman" w:hAnsi="Times New Roman" w:cs="Times New Roman"/>
          <w:lang w:val="en-US"/>
        </w:rPr>
        <w:t xml:space="preserve">, </w:t>
      </w:r>
      <w:r w:rsidR="00A76184" w:rsidRPr="005C0E92">
        <w:rPr>
          <w:rFonts w:ascii="Times New Roman" w:hAnsi="Times New Roman" w:cs="Times New Roman"/>
          <w:smallCaps/>
          <w:lang w:val="en-US"/>
        </w:rPr>
        <w:t>Kenya Constitutional Documents: A Comparative Analysis</w:t>
      </w:r>
      <w:r w:rsidR="00A76184" w:rsidRPr="005C0E92">
        <w:rPr>
          <w:rFonts w:ascii="Times New Roman" w:hAnsi="Times New Roman" w:cs="Times New Roman"/>
          <w:lang w:val="en-US"/>
        </w:rPr>
        <w:t>, (2006).</w:t>
      </w:r>
    </w:p>
  </w:footnote>
  <w:footnote w:id="71">
    <w:p w14:paraId="62EDFE04" w14:textId="55BBD85F" w:rsidR="005140E0" w:rsidRPr="005C0E92" w:rsidRDefault="005140E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6E2851" w:rsidRPr="005C0E92">
        <w:rPr>
          <w:rFonts w:ascii="Times New Roman" w:hAnsi="Times New Roman" w:cs="Times New Roman"/>
          <w:lang w:val="en-US"/>
        </w:rPr>
        <w:t xml:space="preserve">In the aforementioned judgment in the </w:t>
      </w:r>
      <w:r w:rsidR="006E2851" w:rsidRPr="005C0E92">
        <w:rPr>
          <w:rFonts w:ascii="Times New Roman" w:hAnsi="Times New Roman" w:cs="Times New Roman"/>
          <w:i/>
          <w:iCs/>
          <w:lang w:val="en-US"/>
        </w:rPr>
        <w:t xml:space="preserve">Onyango </w:t>
      </w:r>
      <w:r w:rsidR="006E2851" w:rsidRPr="001E4491">
        <w:rPr>
          <w:rFonts w:ascii="Times New Roman" w:hAnsi="Times New Roman" w:cs="Times New Roman"/>
          <w:lang w:val="en-US"/>
        </w:rPr>
        <w:t>Case</w:t>
      </w:r>
      <w:r w:rsidR="006E2851" w:rsidRPr="005C0E92">
        <w:rPr>
          <w:rFonts w:ascii="Times New Roman" w:hAnsi="Times New Roman" w:cs="Times New Roman"/>
          <w:lang w:val="en-US"/>
        </w:rPr>
        <w:t>, delivered on 15 November 2005 (</w:t>
      </w:r>
      <w:r w:rsidR="006E2851" w:rsidRPr="005C0E92">
        <w:rPr>
          <w:rFonts w:ascii="Times New Roman" w:hAnsi="Times New Roman" w:cs="Times New Roman"/>
          <w:i/>
          <w:iCs/>
          <w:lang w:val="en-US"/>
        </w:rPr>
        <w:t>Patrick Ouma Onyango and 13 others v. Attorney-General and 2 others, High Court Misc. Application no. 677 of 2005</w:t>
      </w:r>
      <w:r w:rsidR="006E2851" w:rsidRPr="005C0E92">
        <w:rPr>
          <w:rFonts w:ascii="Times New Roman" w:hAnsi="Times New Roman" w:cs="Times New Roman"/>
          <w:lang w:val="en-US"/>
        </w:rPr>
        <w:t>).</w:t>
      </w:r>
    </w:p>
  </w:footnote>
  <w:footnote w:id="72">
    <w:p w14:paraId="124D00CE" w14:textId="298F9C39" w:rsidR="00CF3D06" w:rsidRPr="005C0E92" w:rsidRDefault="00CF3D06"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BE5FA5" w:rsidRPr="005C0E92">
        <w:rPr>
          <w:rFonts w:ascii="Times New Roman" w:hAnsi="Times New Roman" w:cs="Times New Roman"/>
          <w:lang w:val="en-US"/>
        </w:rPr>
        <w:t xml:space="preserve">The </w:t>
      </w:r>
      <w:r w:rsidR="00BE5FA5" w:rsidRPr="00AF507A">
        <w:rPr>
          <w:rFonts w:ascii="Times New Roman" w:hAnsi="Times New Roman" w:cs="Times New Roman"/>
          <w:i/>
          <w:iCs/>
          <w:lang w:val="en-US"/>
        </w:rPr>
        <w:t>Bomas</w:t>
      </w:r>
      <w:r w:rsidR="00BE5FA5" w:rsidRPr="005C0E92">
        <w:rPr>
          <w:rFonts w:ascii="Times New Roman" w:hAnsi="Times New Roman" w:cs="Times New Roman"/>
          <w:lang w:val="en-US"/>
        </w:rPr>
        <w:t xml:space="preserve"> Draft, approved by the Commission and the National Convention, had established for Kenya a parliamentary form of government and a largely decentralised system of local government. These differences between one draft and the other can be found in </w:t>
      </w:r>
      <w:r w:rsidR="00BE5FA5" w:rsidRPr="005C0E92">
        <w:rPr>
          <w:rFonts w:ascii="Times New Roman" w:hAnsi="Times New Roman" w:cs="Times New Roman"/>
          <w:smallCaps/>
          <w:lang w:val="en-US"/>
        </w:rPr>
        <w:t>Chitere</w:t>
      </w:r>
      <w:r w:rsidR="00BE5FA5" w:rsidRPr="005C0E92">
        <w:rPr>
          <w:rFonts w:ascii="Times New Roman" w:hAnsi="Times New Roman" w:cs="Times New Roman"/>
          <w:lang w:val="en-US"/>
        </w:rPr>
        <w:t xml:space="preserve">, </w:t>
      </w:r>
      <w:r w:rsidR="00BE5FA5" w:rsidRPr="005C0E92">
        <w:rPr>
          <w:rFonts w:ascii="Times New Roman" w:hAnsi="Times New Roman" w:cs="Times New Roman"/>
          <w:i/>
          <w:iCs/>
          <w:lang w:val="en-US"/>
        </w:rPr>
        <w:t>supra</w:t>
      </w:r>
      <w:r w:rsidR="00BE5FA5" w:rsidRPr="005C0E92">
        <w:rPr>
          <w:rFonts w:ascii="Times New Roman" w:hAnsi="Times New Roman" w:cs="Times New Roman"/>
          <w:lang w:val="en-US"/>
        </w:rPr>
        <w:t xml:space="preserve"> note </w:t>
      </w:r>
      <w:r w:rsidR="00BB3473" w:rsidRPr="005C0E92">
        <w:rPr>
          <w:rFonts w:ascii="Times New Roman" w:hAnsi="Times New Roman" w:cs="Times New Roman"/>
          <w:lang w:val="en-US"/>
        </w:rPr>
        <w:t>69</w:t>
      </w:r>
      <w:r w:rsidR="00BE5FA5" w:rsidRPr="005C0E92">
        <w:rPr>
          <w:rFonts w:ascii="Times New Roman" w:hAnsi="Times New Roman" w:cs="Times New Roman"/>
          <w:lang w:val="en-US"/>
        </w:rPr>
        <w:t>, p. 5 ff.</w:t>
      </w:r>
    </w:p>
  </w:footnote>
  <w:footnote w:id="73">
    <w:p w14:paraId="46544CFB" w14:textId="1B0B6081" w:rsidR="00E34D37" w:rsidRPr="005C0E92" w:rsidRDefault="00E34D37"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D62D43" w:rsidRPr="005C0E92">
        <w:rPr>
          <w:rFonts w:ascii="Times New Roman" w:hAnsi="Times New Roman" w:cs="Times New Roman"/>
          <w:lang w:val="en-US"/>
        </w:rPr>
        <w:t xml:space="preserve">On the contest that took place in the months leading up to the referendum, see Bard Anders Andreassen &amp; Arne Tostensen, </w:t>
      </w:r>
      <w:r w:rsidR="00D62D43" w:rsidRPr="005C0E92">
        <w:rPr>
          <w:rFonts w:ascii="Times New Roman" w:hAnsi="Times New Roman" w:cs="Times New Roman"/>
          <w:i/>
          <w:iCs/>
          <w:lang w:val="en-US"/>
        </w:rPr>
        <w:t>Of Oranges and Bananas: The 2005 Kenya Referendum on the Constitution</w:t>
      </w:r>
      <w:r w:rsidR="00D62D43" w:rsidRPr="005C0E92">
        <w:rPr>
          <w:rFonts w:ascii="Times New Roman" w:hAnsi="Times New Roman" w:cs="Times New Roman"/>
          <w:lang w:val="en-US"/>
        </w:rPr>
        <w:t xml:space="preserve"> (CMI Working Paper no. 13, 2006).</w:t>
      </w:r>
    </w:p>
  </w:footnote>
  <w:footnote w:id="74">
    <w:p w14:paraId="311E3A12" w14:textId="6963E858" w:rsidR="00513E10" w:rsidRPr="005C0E92" w:rsidRDefault="00513E10"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D32BD7" w:rsidRPr="005C0E92">
        <w:rPr>
          <w:rFonts w:ascii="Times New Roman" w:hAnsi="Times New Roman" w:cs="Times New Roman"/>
          <w:lang w:val="en-US"/>
        </w:rPr>
        <w:t xml:space="preserve">This turnout was, for example, 5% higher than the referendum that had been held in neighbouring Uganda a few months earlier to reinstate a multi-party model in the country. On its legitimacy, see. </w:t>
      </w:r>
      <w:r w:rsidR="00BB3473" w:rsidRPr="005C0E92">
        <w:rPr>
          <w:rFonts w:ascii="Times New Roman" w:hAnsi="Times New Roman" w:cs="Times New Roman"/>
          <w:lang w:val="en-US"/>
        </w:rPr>
        <w:t>Id.</w:t>
      </w:r>
      <w:r w:rsidR="00D32BD7" w:rsidRPr="005C0E92">
        <w:rPr>
          <w:rFonts w:ascii="Times New Roman" w:hAnsi="Times New Roman" w:cs="Times New Roman"/>
          <w:lang w:val="en-US"/>
        </w:rPr>
        <w:t>, p. 6.</w:t>
      </w:r>
    </w:p>
  </w:footnote>
  <w:footnote w:id="75">
    <w:p w14:paraId="22AE8089" w14:textId="65506C3F" w:rsidR="00243134" w:rsidRPr="005C0E92" w:rsidRDefault="00243134"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2E5DF3" w:rsidRPr="005C0E92">
        <w:rPr>
          <w:rFonts w:ascii="Times New Roman" w:hAnsi="Times New Roman" w:cs="Times New Roman"/>
          <w:smallCaps/>
          <w:lang w:val="en-US"/>
        </w:rPr>
        <w:t>Lumumba</w:t>
      </w:r>
      <w:r w:rsidR="002E5DF3" w:rsidRPr="005C0E92">
        <w:rPr>
          <w:rFonts w:ascii="Times New Roman" w:hAnsi="Times New Roman" w:cs="Times New Roman"/>
          <w:lang w:val="en-US"/>
        </w:rPr>
        <w:t xml:space="preserve">, </w:t>
      </w:r>
      <w:r w:rsidR="002E5DF3" w:rsidRPr="005C0E92">
        <w:rPr>
          <w:rFonts w:ascii="Times New Roman" w:hAnsi="Times New Roman" w:cs="Times New Roman"/>
          <w:smallCaps/>
          <w:lang w:val="en-US"/>
        </w:rPr>
        <w:t>Mbondenyi, &amp; Odero</w:t>
      </w:r>
      <w:r w:rsidR="002E5DF3" w:rsidRPr="005C0E92">
        <w:rPr>
          <w:rFonts w:ascii="Times New Roman" w:hAnsi="Times New Roman" w:cs="Times New Roman"/>
          <w:lang w:val="en-US"/>
        </w:rPr>
        <w:t xml:space="preserve">, </w:t>
      </w:r>
      <w:r w:rsidR="002E5DF3" w:rsidRPr="005C0E92">
        <w:rPr>
          <w:rFonts w:ascii="Times New Roman" w:hAnsi="Times New Roman" w:cs="Times New Roman"/>
          <w:i/>
          <w:iCs/>
          <w:lang w:val="en-US"/>
        </w:rPr>
        <w:t>supra</w:t>
      </w:r>
      <w:r w:rsidR="002E5DF3" w:rsidRPr="005C0E92">
        <w:rPr>
          <w:rFonts w:ascii="Times New Roman" w:hAnsi="Times New Roman" w:cs="Times New Roman"/>
          <w:lang w:val="en-US"/>
        </w:rPr>
        <w:t xml:space="preserve"> note 3</w:t>
      </w:r>
      <w:r w:rsidR="00C35E55" w:rsidRPr="005C0E92">
        <w:rPr>
          <w:rFonts w:ascii="Times New Roman" w:hAnsi="Times New Roman" w:cs="Times New Roman"/>
          <w:lang w:val="en-US"/>
        </w:rPr>
        <w:t>5</w:t>
      </w:r>
      <w:r w:rsidR="002E5DF3" w:rsidRPr="005C0E92">
        <w:rPr>
          <w:rFonts w:ascii="Times New Roman" w:hAnsi="Times New Roman" w:cs="Times New Roman"/>
          <w:lang w:val="en-US"/>
        </w:rPr>
        <w:t>, p. 44.</w:t>
      </w:r>
    </w:p>
  </w:footnote>
  <w:footnote w:id="76">
    <w:p w14:paraId="03AD4208" w14:textId="1C102238" w:rsidR="00B4028F" w:rsidRPr="005C0E92" w:rsidRDefault="00B4028F"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B96562" w:rsidRPr="005C0E92">
        <w:rPr>
          <w:rFonts w:ascii="Times New Roman" w:hAnsi="Times New Roman" w:cs="Times New Roman"/>
          <w:smallCaps/>
        </w:rPr>
        <w:t xml:space="preserve">Oyaya </w:t>
      </w:r>
      <w:r w:rsidR="00B96562" w:rsidRPr="005C0E92">
        <w:rPr>
          <w:rFonts w:ascii="Times New Roman" w:hAnsi="Times New Roman" w:cs="Times New Roman"/>
        </w:rPr>
        <w:t>&amp;</w:t>
      </w:r>
      <w:r w:rsidR="00B96562" w:rsidRPr="005C0E92">
        <w:rPr>
          <w:rFonts w:ascii="Times New Roman" w:hAnsi="Times New Roman" w:cs="Times New Roman"/>
          <w:smallCaps/>
        </w:rPr>
        <w:t xml:space="preserve"> Poku</w:t>
      </w:r>
      <w:r w:rsidR="00B96562" w:rsidRPr="005C0E92">
        <w:rPr>
          <w:rFonts w:ascii="Times New Roman" w:hAnsi="Times New Roman" w:cs="Times New Roman"/>
        </w:rPr>
        <w:t xml:space="preserve">, </w:t>
      </w:r>
      <w:r w:rsidR="00B96562" w:rsidRPr="005C0E92">
        <w:rPr>
          <w:rFonts w:ascii="Times New Roman" w:hAnsi="Times New Roman" w:cs="Times New Roman"/>
          <w:i/>
          <w:iCs/>
        </w:rPr>
        <w:t>supra</w:t>
      </w:r>
      <w:r w:rsidR="00B96562" w:rsidRPr="005C0E92">
        <w:rPr>
          <w:rFonts w:ascii="Times New Roman" w:hAnsi="Times New Roman" w:cs="Times New Roman"/>
        </w:rPr>
        <w:t xml:space="preserve"> note 7, p. 174.</w:t>
      </w:r>
    </w:p>
  </w:footnote>
  <w:footnote w:id="77">
    <w:p w14:paraId="12449683" w14:textId="3A691FA7" w:rsidR="00B96562" w:rsidRPr="005C0E92" w:rsidRDefault="00B9656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E7339A" w:rsidRPr="005C0E92">
        <w:rPr>
          <w:rFonts w:ascii="Times New Roman" w:hAnsi="Times New Roman" w:cs="Times New Roman"/>
          <w:lang w:val="en-US"/>
        </w:rPr>
        <w:t xml:space="preserve">Bannon, </w:t>
      </w:r>
      <w:r w:rsidR="00E7339A" w:rsidRPr="005C0E92">
        <w:rPr>
          <w:rFonts w:ascii="Times New Roman" w:hAnsi="Times New Roman" w:cs="Times New Roman"/>
          <w:i/>
          <w:iCs/>
          <w:lang w:val="en-US"/>
        </w:rPr>
        <w:t>supra</w:t>
      </w:r>
      <w:r w:rsidR="00E7339A" w:rsidRPr="005C0E92">
        <w:rPr>
          <w:rFonts w:ascii="Times New Roman" w:hAnsi="Times New Roman" w:cs="Times New Roman"/>
          <w:lang w:val="en-US"/>
        </w:rPr>
        <w:t xml:space="preserve"> note 8, p. 1860. The role that political parties play in the constituent process has been widely discussed in our literature, on many occasions sustaining the thesis that they can contribute to the successful negotiation of a new constitution. In other cases, on the contrary, political parties can have a negative influence on the process, causing it to fail. In this regard, see the interesting analysis by Alexander Hudson, </w:t>
      </w:r>
      <w:r w:rsidR="00E7339A" w:rsidRPr="005C0E92">
        <w:rPr>
          <w:rFonts w:ascii="Times New Roman" w:hAnsi="Times New Roman" w:cs="Times New Roman"/>
          <w:i/>
          <w:iCs/>
          <w:lang w:val="en-US"/>
        </w:rPr>
        <w:t>Political Parties and Public Participation in Constitution-Making</w:t>
      </w:r>
      <w:r w:rsidR="00E7339A" w:rsidRPr="005C0E92">
        <w:rPr>
          <w:rFonts w:ascii="Times New Roman" w:hAnsi="Times New Roman" w:cs="Times New Roman"/>
          <w:lang w:val="en-US"/>
        </w:rPr>
        <w:t xml:space="preserve"> 501, 524 (Comparative Politics, 3/2021); and Samuel Issacharoff &amp; Sergio Verdugo, </w:t>
      </w:r>
      <w:r w:rsidR="00E7339A" w:rsidRPr="005C0E92">
        <w:rPr>
          <w:rFonts w:ascii="Times New Roman" w:hAnsi="Times New Roman" w:cs="Times New Roman"/>
          <w:i/>
          <w:iCs/>
          <w:lang w:val="en-US"/>
        </w:rPr>
        <w:t>The Uncertain Future of Constitutional Democracy in the Era of Populism: Chile and Beyond</w:t>
      </w:r>
      <w:r w:rsidR="00E7339A" w:rsidRPr="005C0E92">
        <w:rPr>
          <w:rFonts w:ascii="Times New Roman" w:hAnsi="Times New Roman" w:cs="Times New Roman"/>
          <w:lang w:val="en-US"/>
        </w:rPr>
        <w:t xml:space="preserve"> 1, 44 (Public Law Research Paper, 2023).</w:t>
      </w:r>
    </w:p>
  </w:footnote>
  <w:footnote w:id="78">
    <w:p w14:paraId="76D93463" w14:textId="1E067F52" w:rsidR="007F6716" w:rsidRPr="005C0E92" w:rsidRDefault="007F6716"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5B2611" w:rsidRPr="005C0E92">
        <w:rPr>
          <w:rFonts w:ascii="Times New Roman" w:hAnsi="Times New Roman" w:cs="Times New Roman"/>
          <w:lang w:val="en-US"/>
        </w:rPr>
        <w:t xml:space="preserve">Among others, Juma, </w:t>
      </w:r>
      <w:r w:rsidR="005B2611" w:rsidRPr="005C0E92">
        <w:rPr>
          <w:rFonts w:ascii="Times New Roman" w:hAnsi="Times New Roman" w:cs="Times New Roman"/>
          <w:i/>
          <w:iCs/>
          <w:lang w:val="en-US"/>
        </w:rPr>
        <w:t>supra</w:t>
      </w:r>
      <w:r w:rsidR="005B2611" w:rsidRPr="005C0E92">
        <w:rPr>
          <w:rFonts w:ascii="Times New Roman" w:hAnsi="Times New Roman" w:cs="Times New Roman"/>
          <w:lang w:val="en-US"/>
        </w:rPr>
        <w:t xml:space="preserve"> note </w:t>
      </w:r>
      <w:r w:rsidR="00AC68AF" w:rsidRPr="005C0E92">
        <w:rPr>
          <w:rFonts w:ascii="Times New Roman" w:hAnsi="Times New Roman" w:cs="Times New Roman"/>
          <w:lang w:val="en-US"/>
        </w:rPr>
        <w:t>9</w:t>
      </w:r>
      <w:r w:rsidR="005B2611" w:rsidRPr="005C0E92">
        <w:rPr>
          <w:rFonts w:ascii="Times New Roman" w:hAnsi="Times New Roman" w:cs="Times New Roman"/>
          <w:lang w:val="en-US"/>
        </w:rPr>
        <w:t>, p. 532; and Christina Murray,</w:t>
      </w:r>
      <w:r w:rsidR="005B2611" w:rsidRPr="005C0E92">
        <w:rPr>
          <w:rFonts w:ascii="Times New Roman" w:hAnsi="Times New Roman" w:cs="Times New Roman"/>
          <w:shd w:val="clear" w:color="auto" w:fill="FFFFFF"/>
          <w:lang w:val="en-US"/>
        </w:rPr>
        <w:t xml:space="preserve"> </w:t>
      </w:r>
      <w:r w:rsidR="005B2611" w:rsidRPr="005C0E92">
        <w:rPr>
          <w:rFonts w:ascii="Times New Roman" w:hAnsi="Times New Roman" w:cs="Times New Roman"/>
          <w:i/>
          <w:shd w:val="clear" w:color="auto" w:fill="FFFFFF"/>
          <w:lang w:val="en-US"/>
        </w:rPr>
        <w:t>Political Elites and the People: Kenya's Decade Long Constitution-Making Process</w:t>
      </w:r>
      <w:r w:rsidR="005B2611" w:rsidRPr="005C0E92">
        <w:rPr>
          <w:rFonts w:ascii="Times New Roman" w:hAnsi="Times New Roman" w:cs="Times New Roman"/>
          <w:shd w:val="clear" w:color="auto" w:fill="FFFFFF"/>
          <w:lang w:val="en-US"/>
        </w:rPr>
        <w:t xml:space="preserve">, </w:t>
      </w:r>
      <w:r w:rsidR="005B2611" w:rsidRPr="005C0E92">
        <w:rPr>
          <w:rFonts w:ascii="Times New Roman" w:hAnsi="Times New Roman" w:cs="Times New Roman"/>
          <w:smallCaps/>
          <w:shd w:val="clear" w:color="auto" w:fill="FFFFFF"/>
          <w:lang w:val="en-US"/>
        </w:rPr>
        <w:t>Redrafting constitutions in democratic regimes. Theoretical and comparative perspectives 190, 196 (</w:t>
      </w:r>
      <w:r w:rsidR="005B2611" w:rsidRPr="005C0E92">
        <w:rPr>
          <w:rFonts w:ascii="Times New Roman" w:hAnsi="Times New Roman" w:cs="Times New Roman"/>
          <w:shd w:val="clear" w:color="auto" w:fill="FFFFFF"/>
          <w:lang w:val="en-US"/>
        </w:rPr>
        <w:t>Gabriel L. Negretto ed., 2020).</w:t>
      </w:r>
    </w:p>
  </w:footnote>
  <w:footnote w:id="79">
    <w:p w14:paraId="26FDD482" w14:textId="0BDD81D8" w:rsidR="006F2CD8" w:rsidRPr="005C0E92" w:rsidRDefault="006F2CD8"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2D162A" w:rsidRPr="005C0E92">
        <w:rPr>
          <w:rFonts w:ascii="Times New Roman" w:hAnsi="Times New Roman" w:cs="Times New Roman"/>
          <w:lang w:val="en-US"/>
        </w:rPr>
        <w:t xml:space="preserve">Bannon, </w:t>
      </w:r>
      <w:r w:rsidR="002D162A" w:rsidRPr="005C0E92">
        <w:rPr>
          <w:rFonts w:ascii="Times New Roman" w:hAnsi="Times New Roman" w:cs="Times New Roman"/>
          <w:i/>
          <w:iCs/>
          <w:lang w:val="en-US"/>
        </w:rPr>
        <w:t>supra</w:t>
      </w:r>
      <w:r w:rsidR="002D162A" w:rsidRPr="005C0E92">
        <w:rPr>
          <w:rFonts w:ascii="Times New Roman" w:hAnsi="Times New Roman" w:cs="Times New Roman"/>
          <w:lang w:val="en-US"/>
        </w:rPr>
        <w:t xml:space="preserve"> note 8, p. 1846.</w:t>
      </w:r>
    </w:p>
  </w:footnote>
  <w:footnote w:id="80">
    <w:p w14:paraId="5C17D9F5" w14:textId="4D3655A3" w:rsidR="002D162A" w:rsidRPr="005C0E92" w:rsidRDefault="002D162A"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974152" w:rsidRPr="005C0E92">
        <w:rPr>
          <w:rFonts w:ascii="Times New Roman" w:hAnsi="Times New Roman" w:cs="Times New Roman"/>
          <w:kern w:val="0"/>
          <w:lang w:val="en-US"/>
        </w:rPr>
        <w:t xml:space="preserve">Elise Whitaker &amp; Jason Giersch, </w:t>
      </w:r>
      <w:r w:rsidR="00974152" w:rsidRPr="005C0E92">
        <w:rPr>
          <w:rFonts w:ascii="Times New Roman" w:hAnsi="Times New Roman" w:cs="Times New Roman"/>
          <w:i/>
          <w:iCs/>
          <w:kern w:val="0"/>
          <w:lang w:val="en-US"/>
        </w:rPr>
        <w:t>Voting on a Constitution: Implications for Democracy in Kenya</w:t>
      </w:r>
      <w:r w:rsidR="00974152" w:rsidRPr="005C0E92">
        <w:rPr>
          <w:rFonts w:ascii="Times New Roman" w:hAnsi="Times New Roman" w:cs="Times New Roman"/>
          <w:kern w:val="0"/>
          <w:lang w:val="en-US"/>
        </w:rPr>
        <w:t xml:space="preserve">, 27 </w:t>
      </w:r>
      <w:r w:rsidR="00974152" w:rsidRPr="005C0E92">
        <w:rPr>
          <w:rFonts w:ascii="Times New Roman" w:hAnsi="Times New Roman" w:cs="Times New Roman"/>
          <w:smallCaps/>
          <w:kern w:val="0"/>
          <w:lang w:val="en-US"/>
        </w:rPr>
        <w:t>Journal of Contemporary African Studies</w:t>
      </w:r>
      <w:r w:rsidR="00974152" w:rsidRPr="005C0E92">
        <w:rPr>
          <w:rFonts w:ascii="Times New Roman" w:hAnsi="Times New Roman" w:cs="Times New Roman"/>
          <w:kern w:val="0"/>
          <w:lang w:val="en-US"/>
        </w:rPr>
        <w:t xml:space="preserve"> 1, 8 (2009).</w:t>
      </w:r>
    </w:p>
  </w:footnote>
  <w:footnote w:id="81">
    <w:p w14:paraId="13810E02" w14:textId="6A32D758" w:rsidR="008C79A6" w:rsidRPr="005C0E92" w:rsidRDefault="008C79A6" w:rsidP="005C0E92">
      <w:pPr>
        <w:pStyle w:val="Textonotapie"/>
        <w:jc w:val="both"/>
        <w:rPr>
          <w:rFonts w:ascii="Times New Roman" w:hAnsi="Times New Roman" w:cs="Times New Roman"/>
        </w:rPr>
      </w:pPr>
      <w:r w:rsidRPr="005C0E92">
        <w:rPr>
          <w:rStyle w:val="Refdenotaalpie"/>
          <w:rFonts w:ascii="Times New Roman" w:hAnsi="Times New Roman" w:cs="Times New Roman"/>
        </w:rPr>
        <w:footnoteRef/>
      </w:r>
      <w:r w:rsidRPr="005C0E92">
        <w:rPr>
          <w:rFonts w:ascii="Times New Roman" w:hAnsi="Times New Roman" w:cs="Times New Roman"/>
        </w:rPr>
        <w:t xml:space="preserve"> </w:t>
      </w:r>
      <w:r w:rsidR="00591811" w:rsidRPr="005C0E92">
        <w:rPr>
          <w:rFonts w:ascii="Times New Roman" w:hAnsi="Times New Roman" w:cs="Times New Roman"/>
          <w:smallCaps/>
        </w:rPr>
        <w:t xml:space="preserve">Oyaya </w:t>
      </w:r>
      <w:r w:rsidR="00591811" w:rsidRPr="005C0E92">
        <w:rPr>
          <w:rFonts w:ascii="Times New Roman" w:hAnsi="Times New Roman" w:cs="Times New Roman"/>
        </w:rPr>
        <w:t>&amp;</w:t>
      </w:r>
      <w:r w:rsidR="00591811" w:rsidRPr="005C0E92">
        <w:rPr>
          <w:rFonts w:ascii="Times New Roman" w:hAnsi="Times New Roman" w:cs="Times New Roman"/>
          <w:smallCaps/>
        </w:rPr>
        <w:t xml:space="preserve"> Poku</w:t>
      </w:r>
      <w:r w:rsidR="00591811" w:rsidRPr="005C0E92">
        <w:rPr>
          <w:rFonts w:ascii="Times New Roman" w:hAnsi="Times New Roman" w:cs="Times New Roman"/>
        </w:rPr>
        <w:t xml:space="preserve">, </w:t>
      </w:r>
      <w:r w:rsidR="00591811" w:rsidRPr="005C0E92">
        <w:rPr>
          <w:rFonts w:ascii="Times New Roman" w:hAnsi="Times New Roman" w:cs="Times New Roman"/>
          <w:i/>
          <w:iCs/>
        </w:rPr>
        <w:t>supra</w:t>
      </w:r>
      <w:r w:rsidR="00591811" w:rsidRPr="005C0E92">
        <w:rPr>
          <w:rFonts w:ascii="Times New Roman" w:hAnsi="Times New Roman" w:cs="Times New Roman"/>
        </w:rPr>
        <w:t xml:space="preserve"> note 7, p. 162.</w:t>
      </w:r>
    </w:p>
  </w:footnote>
  <w:footnote w:id="82">
    <w:p w14:paraId="29E1D190" w14:textId="5D59AC85" w:rsidR="00591811" w:rsidRPr="005C0E92" w:rsidRDefault="00591811"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F36683" w:rsidRPr="005C0E92">
        <w:rPr>
          <w:rFonts w:ascii="Times New Roman" w:hAnsi="Times New Roman" w:cs="Times New Roman"/>
          <w:lang w:val="en-US"/>
        </w:rPr>
        <w:t xml:space="preserve">Murray, </w:t>
      </w:r>
      <w:r w:rsidR="00F36683" w:rsidRPr="005C0E92">
        <w:rPr>
          <w:rFonts w:ascii="Times New Roman" w:hAnsi="Times New Roman" w:cs="Times New Roman"/>
          <w:i/>
          <w:iCs/>
          <w:lang w:val="en-US"/>
        </w:rPr>
        <w:t>supra</w:t>
      </w:r>
      <w:r w:rsidR="00F36683" w:rsidRPr="005C0E92">
        <w:rPr>
          <w:rFonts w:ascii="Times New Roman" w:hAnsi="Times New Roman" w:cs="Times New Roman"/>
          <w:lang w:val="en-US"/>
        </w:rPr>
        <w:t xml:space="preserve"> note </w:t>
      </w:r>
      <w:r w:rsidR="00AC68AF" w:rsidRPr="005C0E92">
        <w:rPr>
          <w:rFonts w:ascii="Times New Roman" w:hAnsi="Times New Roman" w:cs="Times New Roman"/>
          <w:lang w:val="en-US"/>
        </w:rPr>
        <w:t>77</w:t>
      </w:r>
      <w:r w:rsidR="00F36683" w:rsidRPr="005C0E92">
        <w:rPr>
          <w:rFonts w:ascii="Times New Roman" w:hAnsi="Times New Roman" w:cs="Times New Roman"/>
          <w:lang w:val="en-US"/>
        </w:rPr>
        <w:t xml:space="preserve">, p. 206; and Bannon, supra note 8, p. 1861. Against, however, Andreassen, supra note 75, p. 4. </w:t>
      </w:r>
      <w:r w:rsidR="00831A39" w:rsidRPr="005C0E92">
        <w:rPr>
          <w:rFonts w:ascii="Times New Roman" w:hAnsi="Times New Roman" w:cs="Times New Roman"/>
          <w:lang w:val="en-US"/>
        </w:rPr>
        <w:t>All</w:t>
      </w:r>
      <w:r w:rsidR="00F36683" w:rsidRPr="005C0E92">
        <w:rPr>
          <w:rFonts w:ascii="Times New Roman" w:hAnsi="Times New Roman" w:cs="Times New Roman"/>
          <w:lang w:val="en-US"/>
        </w:rPr>
        <w:t xml:space="preserve"> citizen</w:t>
      </w:r>
      <w:r w:rsidR="00831A39" w:rsidRPr="005C0E92">
        <w:rPr>
          <w:rFonts w:ascii="Times New Roman" w:hAnsi="Times New Roman" w:cs="Times New Roman"/>
          <w:lang w:val="en-US"/>
        </w:rPr>
        <w:t>s´</w:t>
      </w:r>
      <w:r w:rsidR="00F36683" w:rsidRPr="005C0E92">
        <w:rPr>
          <w:rFonts w:ascii="Times New Roman" w:hAnsi="Times New Roman" w:cs="Times New Roman"/>
          <w:lang w:val="en-US"/>
        </w:rPr>
        <w:t xml:space="preserve"> information and education measures</w:t>
      </w:r>
      <w:r w:rsidR="00831A39" w:rsidRPr="005C0E92">
        <w:rPr>
          <w:rFonts w:ascii="Times New Roman" w:hAnsi="Times New Roman" w:cs="Times New Roman"/>
          <w:lang w:val="en-US"/>
        </w:rPr>
        <w:t xml:space="preserve"> can be</w:t>
      </w:r>
      <w:r w:rsidR="00F36683" w:rsidRPr="005C0E92">
        <w:rPr>
          <w:rFonts w:ascii="Times New Roman" w:hAnsi="Times New Roman" w:cs="Times New Roman"/>
          <w:lang w:val="en-US"/>
        </w:rPr>
        <w:t xml:space="preserve"> see</w:t>
      </w:r>
      <w:r w:rsidR="00831A39" w:rsidRPr="005C0E92">
        <w:rPr>
          <w:rFonts w:ascii="Times New Roman" w:hAnsi="Times New Roman" w:cs="Times New Roman"/>
          <w:lang w:val="en-US"/>
        </w:rPr>
        <w:t>n in</w:t>
      </w:r>
      <w:r w:rsidR="00F36683" w:rsidRPr="005C0E92">
        <w:rPr>
          <w:rFonts w:ascii="Times New Roman" w:hAnsi="Times New Roman" w:cs="Times New Roman"/>
          <w:lang w:val="en-US"/>
        </w:rPr>
        <w:t xml:space="preserve"> the CKRC Referendum Report: </w:t>
      </w:r>
      <w:r w:rsidR="00F36683" w:rsidRPr="005C0E92">
        <w:rPr>
          <w:rFonts w:ascii="Times New Roman" w:hAnsi="Times New Roman" w:cs="Times New Roman"/>
          <w:i/>
          <w:iCs/>
          <w:lang w:val="en-US"/>
        </w:rPr>
        <w:t>Constitution of Kenya Review Commission, Research, Drafting and Technical Support Committee. Referendum Report</w:t>
      </w:r>
      <w:r w:rsidR="00F36683" w:rsidRPr="005C0E92">
        <w:rPr>
          <w:rFonts w:ascii="Times New Roman" w:hAnsi="Times New Roman" w:cs="Times New Roman"/>
          <w:lang w:val="en-US"/>
        </w:rPr>
        <w:t xml:space="preserve"> (28 December 2015), as well as in the training curriculum and manual produced by the CKRC: </w:t>
      </w:r>
      <w:r w:rsidR="00F36683" w:rsidRPr="005C0E92">
        <w:rPr>
          <w:rFonts w:ascii="Times New Roman" w:hAnsi="Times New Roman" w:cs="Times New Roman"/>
          <w:i/>
          <w:iCs/>
          <w:lang w:val="en-US"/>
        </w:rPr>
        <w:t>Civic Education for the Referendum. CKRC Curriculum</w:t>
      </w:r>
      <w:r w:rsidR="00F36683" w:rsidRPr="005C0E92">
        <w:rPr>
          <w:rFonts w:ascii="Times New Roman" w:hAnsi="Times New Roman" w:cs="Times New Roman"/>
          <w:lang w:val="en-US"/>
        </w:rPr>
        <w:t xml:space="preserve"> (5 September 2005).</w:t>
      </w:r>
    </w:p>
  </w:footnote>
  <w:footnote w:id="83">
    <w:p w14:paraId="1EDAF949" w14:textId="16A2BEA7" w:rsidR="000B1D15" w:rsidRPr="005C0E92" w:rsidRDefault="000B1D15"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0B2722" w:rsidRPr="005C0E92">
        <w:rPr>
          <w:rFonts w:ascii="Times New Roman" w:hAnsi="Times New Roman" w:cs="Times New Roman"/>
          <w:lang w:val="en-US"/>
        </w:rPr>
        <w:t xml:space="preserve">Whitaker &amp; Giersch, </w:t>
      </w:r>
      <w:r w:rsidR="000B2722" w:rsidRPr="005C0E92">
        <w:rPr>
          <w:rFonts w:ascii="Times New Roman" w:hAnsi="Times New Roman" w:cs="Times New Roman"/>
          <w:i/>
          <w:iCs/>
          <w:lang w:val="en-US"/>
        </w:rPr>
        <w:t>supra</w:t>
      </w:r>
      <w:r w:rsidR="000B2722" w:rsidRPr="005C0E92">
        <w:rPr>
          <w:rFonts w:ascii="Times New Roman" w:hAnsi="Times New Roman" w:cs="Times New Roman"/>
          <w:lang w:val="en-US"/>
        </w:rPr>
        <w:t xml:space="preserve"> note </w:t>
      </w:r>
      <w:r w:rsidR="00AC68AF" w:rsidRPr="005C0E92">
        <w:rPr>
          <w:rFonts w:ascii="Times New Roman" w:hAnsi="Times New Roman" w:cs="Times New Roman"/>
          <w:lang w:val="en-US"/>
        </w:rPr>
        <w:t>79</w:t>
      </w:r>
      <w:r w:rsidR="000B2722" w:rsidRPr="005C0E92">
        <w:rPr>
          <w:rFonts w:ascii="Times New Roman" w:hAnsi="Times New Roman" w:cs="Times New Roman"/>
          <w:lang w:val="en-US"/>
        </w:rPr>
        <w:t>, p. 12.</w:t>
      </w:r>
    </w:p>
  </w:footnote>
  <w:footnote w:id="84">
    <w:p w14:paraId="12824CF9" w14:textId="4FD56984" w:rsidR="000B2722" w:rsidRPr="005C0E92" w:rsidRDefault="000B2722" w:rsidP="005C0E92">
      <w:pPr>
        <w:pStyle w:val="Textonotapie"/>
        <w:jc w:val="both"/>
        <w:rPr>
          <w:rFonts w:ascii="Times New Roman" w:hAnsi="Times New Roman" w:cs="Times New Roman"/>
          <w:lang w:val="en-US"/>
        </w:rPr>
      </w:pPr>
      <w:r w:rsidRPr="005C0E92">
        <w:rPr>
          <w:rStyle w:val="Refdenotaalpie"/>
          <w:rFonts w:ascii="Times New Roman" w:hAnsi="Times New Roman" w:cs="Times New Roman"/>
        </w:rPr>
        <w:footnoteRef/>
      </w:r>
      <w:r w:rsidRPr="005C0E92">
        <w:rPr>
          <w:rFonts w:ascii="Times New Roman" w:hAnsi="Times New Roman" w:cs="Times New Roman"/>
          <w:lang w:val="en-US"/>
        </w:rPr>
        <w:t xml:space="preserve"> </w:t>
      </w:r>
      <w:r w:rsidR="00131153" w:rsidRPr="005C0E92">
        <w:rPr>
          <w:rFonts w:ascii="Times New Roman" w:hAnsi="Times New Roman" w:cs="Times New Roman"/>
          <w:lang w:val="en-US"/>
        </w:rPr>
        <w:t>Id. p. 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S3MDA1NjE0MDIwtjBR0lEKTi0uzszPAykwrAUAmomS5SwAAAA="/>
  </w:docVars>
  <w:rsids>
    <w:rsidRoot w:val="001D5258"/>
    <w:rsid w:val="00002A15"/>
    <w:rsid w:val="00030158"/>
    <w:rsid w:val="000361BC"/>
    <w:rsid w:val="000458C2"/>
    <w:rsid w:val="00057FCC"/>
    <w:rsid w:val="00061161"/>
    <w:rsid w:val="0006249D"/>
    <w:rsid w:val="000932EB"/>
    <w:rsid w:val="000A49FE"/>
    <w:rsid w:val="000A669C"/>
    <w:rsid w:val="000A7529"/>
    <w:rsid w:val="000A7A31"/>
    <w:rsid w:val="000B0A4D"/>
    <w:rsid w:val="000B1D15"/>
    <w:rsid w:val="000B2722"/>
    <w:rsid w:val="000C06A0"/>
    <w:rsid w:val="000D6FEC"/>
    <w:rsid w:val="000E4A74"/>
    <w:rsid w:val="000F0E05"/>
    <w:rsid w:val="000F1F8E"/>
    <w:rsid w:val="0010238C"/>
    <w:rsid w:val="00105EB0"/>
    <w:rsid w:val="00112E36"/>
    <w:rsid w:val="001149E4"/>
    <w:rsid w:val="00131153"/>
    <w:rsid w:val="001470F4"/>
    <w:rsid w:val="001605C3"/>
    <w:rsid w:val="00166172"/>
    <w:rsid w:val="00190AF2"/>
    <w:rsid w:val="001A0B54"/>
    <w:rsid w:val="001A3DB4"/>
    <w:rsid w:val="001A54C8"/>
    <w:rsid w:val="001D1586"/>
    <w:rsid w:val="001D3C84"/>
    <w:rsid w:val="001D5258"/>
    <w:rsid w:val="001E4491"/>
    <w:rsid w:val="001E5C2D"/>
    <w:rsid w:val="00201199"/>
    <w:rsid w:val="002044BC"/>
    <w:rsid w:val="002047C2"/>
    <w:rsid w:val="00205714"/>
    <w:rsid w:val="00207453"/>
    <w:rsid w:val="00215993"/>
    <w:rsid w:val="00217BCC"/>
    <w:rsid w:val="00231A0D"/>
    <w:rsid w:val="00231CB2"/>
    <w:rsid w:val="00235052"/>
    <w:rsid w:val="00243134"/>
    <w:rsid w:val="00245E48"/>
    <w:rsid w:val="00256B34"/>
    <w:rsid w:val="00260A1C"/>
    <w:rsid w:val="00293F1E"/>
    <w:rsid w:val="00295240"/>
    <w:rsid w:val="00296554"/>
    <w:rsid w:val="002A62C3"/>
    <w:rsid w:val="002A6E29"/>
    <w:rsid w:val="002A704C"/>
    <w:rsid w:val="002C3FF6"/>
    <w:rsid w:val="002D162A"/>
    <w:rsid w:val="002E5DF3"/>
    <w:rsid w:val="002F1945"/>
    <w:rsid w:val="003004EE"/>
    <w:rsid w:val="003033AE"/>
    <w:rsid w:val="00312FCE"/>
    <w:rsid w:val="0031466A"/>
    <w:rsid w:val="00317EA2"/>
    <w:rsid w:val="00343F9F"/>
    <w:rsid w:val="003632F9"/>
    <w:rsid w:val="003809DF"/>
    <w:rsid w:val="00390AD4"/>
    <w:rsid w:val="003910DF"/>
    <w:rsid w:val="0039454C"/>
    <w:rsid w:val="003A3C28"/>
    <w:rsid w:val="003B73BF"/>
    <w:rsid w:val="003C23BC"/>
    <w:rsid w:val="003D3A7E"/>
    <w:rsid w:val="003D4C60"/>
    <w:rsid w:val="003D7643"/>
    <w:rsid w:val="003E5CA9"/>
    <w:rsid w:val="003F5BFE"/>
    <w:rsid w:val="00402842"/>
    <w:rsid w:val="00412135"/>
    <w:rsid w:val="004151A1"/>
    <w:rsid w:val="00417DB5"/>
    <w:rsid w:val="00421726"/>
    <w:rsid w:val="00455385"/>
    <w:rsid w:val="0047256B"/>
    <w:rsid w:val="004753CA"/>
    <w:rsid w:val="0047684E"/>
    <w:rsid w:val="00486E97"/>
    <w:rsid w:val="00496A00"/>
    <w:rsid w:val="004A7139"/>
    <w:rsid w:val="004B06F0"/>
    <w:rsid w:val="004B2239"/>
    <w:rsid w:val="004B48B8"/>
    <w:rsid w:val="004B79AE"/>
    <w:rsid w:val="004C2F0C"/>
    <w:rsid w:val="004C3C1E"/>
    <w:rsid w:val="004C5BE0"/>
    <w:rsid w:val="004C7DF1"/>
    <w:rsid w:val="004D44DA"/>
    <w:rsid w:val="004E1A3C"/>
    <w:rsid w:val="004E4BF9"/>
    <w:rsid w:val="004F47E2"/>
    <w:rsid w:val="00507133"/>
    <w:rsid w:val="00513E10"/>
    <w:rsid w:val="005140E0"/>
    <w:rsid w:val="00515A6F"/>
    <w:rsid w:val="00517372"/>
    <w:rsid w:val="00535385"/>
    <w:rsid w:val="0054752B"/>
    <w:rsid w:val="005603E0"/>
    <w:rsid w:val="005614DA"/>
    <w:rsid w:val="0057315D"/>
    <w:rsid w:val="00574E37"/>
    <w:rsid w:val="00576159"/>
    <w:rsid w:val="00582B1D"/>
    <w:rsid w:val="005861E4"/>
    <w:rsid w:val="00591811"/>
    <w:rsid w:val="005A2CFA"/>
    <w:rsid w:val="005A7E16"/>
    <w:rsid w:val="005B2611"/>
    <w:rsid w:val="005C0239"/>
    <w:rsid w:val="005C0E92"/>
    <w:rsid w:val="005C33B1"/>
    <w:rsid w:val="005C7585"/>
    <w:rsid w:val="005F0B85"/>
    <w:rsid w:val="005F3345"/>
    <w:rsid w:val="005F4903"/>
    <w:rsid w:val="0061102C"/>
    <w:rsid w:val="00616D5D"/>
    <w:rsid w:val="00636435"/>
    <w:rsid w:val="00640957"/>
    <w:rsid w:val="00651AA7"/>
    <w:rsid w:val="006575D0"/>
    <w:rsid w:val="006676DB"/>
    <w:rsid w:val="0067532D"/>
    <w:rsid w:val="00681507"/>
    <w:rsid w:val="00686120"/>
    <w:rsid w:val="006B2E49"/>
    <w:rsid w:val="006B6459"/>
    <w:rsid w:val="006D0D93"/>
    <w:rsid w:val="006E2851"/>
    <w:rsid w:val="006E57DE"/>
    <w:rsid w:val="006F2CD8"/>
    <w:rsid w:val="007139AA"/>
    <w:rsid w:val="007145C5"/>
    <w:rsid w:val="00716497"/>
    <w:rsid w:val="00722555"/>
    <w:rsid w:val="007262AC"/>
    <w:rsid w:val="0073173A"/>
    <w:rsid w:val="00734DB0"/>
    <w:rsid w:val="00735431"/>
    <w:rsid w:val="00743DEF"/>
    <w:rsid w:val="00753F0E"/>
    <w:rsid w:val="007733A0"/>
    <w:rsid w:val="00782B1F"/>
    <w:rsid w:val="00782DC9"/>
    <w:rsid w:val="00791B41"/>
    <w:rsid w:val="007A6129"/>
    <w:rsid w:val="007B2F60"/>
    <w:rsid w:val="007C5D4A"/>
    <w:rsid w:val="007C63E3"/>
    <w:rsid w:val="007C662A"/>
    <w:rsid w:val="007C7E2F"/>
    <w:rsid w:val="007E1395"/>
    <w:rsid w:val="007E527C"/>
    <w:rsid w:val="007E5A4F"/>
    <w:rsid w:val="007F3C99"/>
    <w:rsid w:val="007F6716"/>
    <w:rsid w:val="007F6A40"/>
    <w:rsid w:val="00806C46"/>
    <w:rsid w:val="00817DD7"/>
    <w:rsid w:val="00820358"/>
    <w:rsid w:val="008207F5"/>
    <w:rsid w:val="00824811"/>
    <w:rsid w:val="00826F75"/>
    <w:rsid w:val="00831A39"/>
    <w:rsid w:val="008429B1"/>
    <w:rsid w:val="00863C0F"/>
    <w:rsid w:val="00874482"/>
    <w:rsid w:val="0088095D"/>
    <w:rsid w:val="00895C0F"/>
    <w:rsid w:val="008A0A53"/>
    <w:rsid w:val="008A5FA5"/>
    <w:rsid w:val="008B4FF4"/>
    <w:rsid w:val="008C2ED6"/>
    <w:rsid w:val="008C79A6"/>
    <w:rsid w:val="008E27C5"/>
    <w:rsid w:val="00903590"/>
    <w:rsid w:val="00910F22"/>
    <w:rsid w:val="0091269F"/>
    <w:rsid w:val="009127C0"/>
    <w:rsid w:val="009216C1"/>
    <w:rsid w:val="009221F0"/>
    <w:rsid w:val="00922C2E"/>
    <w:rsid w:val="00923112"/>
    <w:rsid w:val="00931AA0"/>
    <w:rsid w:val="009329B3"/>
    <w:rsid w:val="00964876"/>
    <w:rsid w:val="00964FF3"/>
    <w:rsid w:val="009677A3"/>
    <w:rsid w:val="00974152"/>
    <w:rsid w:val="00990980"/>
    <w:rsid w:val="00993AAA"/>
    <w:rsid w:val="009943CF"/>
    <w:rsid w:val="00994F30"/>
    <w:rsid w:val="009A3BED"/>
    <w:rsid w:val="009A7970"/>
    <w:rsid w:val="009B591D"/>
    <w:rsid w:val="009B6AAC"/>
    <w:rsid w:val="009F03B4"/>
    <w:rsid w:val="009F075C"/>
    <w:rsid w:val="009F0C3E"/>
    <w:rsid w:val="00A05FCB"/>
    <w:rsid w:val="00A0622A"/>
    <w:rsid w:val="00A17934"/>
    <w:rsid w:val="00A325B5"/>
    <w:rsid w:val="00A32E89"/>
    <w:rsid w:val="00A33125"/>
    <w:rsid w:val="00A43A58"/>
    <w:rsid w:val="00A476AC"/>
    <w:rsid w:val="00A60E1E"/>
    <w:rsid w:val="00A64C9C"/>
    <w:rsid w:val="00A7107C"/>
    <w:rsid w:val="00A71A6F"/>
    <w:rsid w:val="00A76184"/>
    <w:rsid w:val="00AA4C8C"/>
    <w:rsid w:val="00AB7235"/>
    <w:rsid w:val="00AC51F3"/>
    <w:rsid w:val="00AC68AF"/>
    <w:rsid w:val="00AE009E"/>
    <w:rsid w:val="00AE2D09"/>
    <w:rsid w:val="00AF18F8"/>
    <w:rsid w:val="00AF507A"/>
    <w:rsid w:val="00AF5D32"/>
    <w:rsid w:val="00B2373C"/>
    <w:rsid w:val="00B261FF"/>
    <w:rsid w:val="00B33CEE"/>
    <w:rsid w:val="00B4028F"/>
    <w:rsid w:val="00B52379"/>
    <w:rsid w:val="00B654C4"/>
    <w:rsid w:val="00B67469"/>
    <w:rsid w:val="00B67ECF"/>
    <w:rsid w:val="00B84031"/>
    <w:rsid w:val="00B96562"/>
    <w:rsid w:val="00BA0303"/>
    <w:rsid w:val="00BA611F"/>
    <w:rsid w:val="00BA7AD3"/>
    <w:rsid w:val="00BA7E6A"/>
    <w:rsid w:val="00BB3473"/>
    <w:rsid w:val="00BB422C"/>
    <w:rsid w:val="00BC1CD5"/>
    <w:rsid w:val="00BE5FA5"/>
    <w:rsid w:val="00BE6950"/>
    <w:rsid w:val="00C0189C"/>
    <w:rsid w:val="00C04C07"/>
    <w:rsid w:val="00C07BCB"/>
    <w:rsid w:val="00C1010E"/>
    <w:rsid w:val="00C12C43"/>
    <w:rsid w:val="00C13DD6"/>
    <w:rsid w:val="00C1526E"/>
    <w:rsid w:val="00C170AE"/>
    <w:rsid w:val="00C234E3"/>
    <w:rsid w:val="00C31C8E"/>
    <w:rsid w:val="00C35DFD"/>
    <w:rsid w:val="00C35E55"/>
    <w:rsid w:val="00C41EED"/>
    <w:rsid w:val="00C47DA7"/>
    <w:rsid w:val="00C540C2"/>
    <w:rsid w:val="00C603C6"/>
    <w:rsid w:val="00C62810"/>
    <w:rsid w:val="00C66168"/>
    <w:rsid w:val="00C669C9"/>
    <w:rsid w:val="00C8355D"/>
    <w:rsid w:val="00C923F8"/>
    <w:rsid w:val="00C954DF"/>
    <w:rsid w:val="00C9606C"/>
    <w:rsid w:val="00CA010D"/>
    <w:rsid w:val="00CB00FB"/>
    <w:rsid w:val="00CB5F1E"/>
    <w:rsid w:val="00CC5F17"/>
    <w:rsid w:val="00CC732B"/>
    <w:rsid w:val="00CD7118"/>
    <w:rsid w:val="00CF3D06"/>
    <w:rsid w:val="00D22DBC"/>
    <w:rsid w:val="00D23B84"/>
    <w:rsid w:val="00D26081"/>
    <w:rsid w:val="00D32B44"/>
    <w:rsid w:val="00D32BD7"/>
    <w:rsid w:val="00D44CF8"/>
    <w:rsid w:val="00D5580E"/>
    <w:rsid w:val="00D57F63"/>
    <w:rsid w:val="00D62D43"/>
    <w:rsid w:val="00D63D35"/>
    <w:rsid w:val="00D65A4D"/>
    <w:rsid w:val="00D67BE3"/>
    <w:rsid w:val="00D73D6C"/>
    <w:rsid w:val="00D74315"/>
    <w:rsid w:val="00D74DEB"/>
    <w:rsid w:val="00D82BBB"/>
    <w:rsid w:val="00D85DA6"/>
    <w:rsid w:val="00D973FF"/>
    <w:rsid w:val="00DC6A6C"/>
    <w:rsid w:val="00DF564D"/>
    <w:rsid w:val="00E0084D"/>
    <w:rsid w:val="00E0245B"/>
    <w:rsid w:val="00E02577"/>
    <w:rsid w:val="00E04192"/>
    <w:rsid w:val="00E04C36"/>
    <w:rsid w:val="00E25FEC"/>
    <w:rsid w:val="00E31963"/>
    <w:rsid w:val="00E34D37"/>
    <w:rsid w:val="00E37641"/>
    <w:rsid w:val="00E55C92"/>
    <w:rsid w:val="00E602AF"/>
    <w:rsid w:val="00E65674"/>
    <w:rsid w:val="00E7339A"/>
    <w:rsid w:val="00E73C66"/>
    <w:rsid w:val="00E7584F"/>
    <w:rsid w:val="00E82FD1"/>
    <w:rsid w:val="00E84426"/>
    <w:rsid w:val="00E862CD"/>
    <w:rsid w:val="00E95E20"/>
    <w:rsid w:val="00EA06EC"/>
    <w:rsid w:val="00EA7EBD"/>
    <w:rsid w:val="00EB1D37"/>
    <w:rsid w:val="00EB5A13"/>
    <w:rsid w:val="00EE554B"/>
    <w:rsid w:val="00EE761B"/>
    <w:rsid w:val="00F163E6"/>
    <w:rsid w:val="00F23484"/>
    <w:rsid w:val="00F33F92"/>
    <w:rsid w:val="00F36683"/>
    <w:rsid w:val="00F37C74"/>
    <w:rsid w:val="00F4784A"/>
    <w:rsid w:val="00F52160"/>
    <w:rsid w:val="00F742C8"/>
    <w:rsid w:val="00F9559D"/>
    <w:rsid w:val="00FB00A3"/>
    <w:rsid w:val="00FB1DCE"/>
    <w:rsid w:val="00FB4F7B"/>
    <w:rsid w:val="00FE597A"/>
    <w:rsid w:val="00FE5E87"/>
    <w:rsid w:val="00FF227B"/>
    <w:rsid w:val="00FF2FCA"/>
    <w:rsid w:val="00FF5C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D2A63"/>
  <w15:chartTrackingRefBased/>
  <w15:docId w15:val="{8EAD54A0-F0BA-4668-B269-E0B2428A8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1BC"/>
    <w:rPr>
      <w:rFonts w:asciiTheme="majorBidi" w:hAnsiTheme="majorBidi"/>
      <w:kern w:val="0"/>
      <w:sz w:val="28"/>
      <w14:ligatures w14:val="none"/>
    </w:rPr>
  </w:style>
  <w:style w:type="paragraph" w:styleId="Ttulo1">
    <w:name w:val="heading 1"/>
    <w:basedOn w:val="Normal"/>
    <w:next w:val="Normal"/>
    <w:link w:val="Ttulo1Car"/>
    <w:uiPriority w:val="9"/>
    <w:qFormat/>
    <w:rsid w:val="001D5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D5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D525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Ttulo4">
    <w:name w:val="heading 4"/>
    <w:basedOn w:val="Normal"/>
    <w:next w:val="Normal"/>
    <w:link w:val="Ttulo4Car"/>
    <w:uiPriority w:val="9"/>
    <w:semiHidden/>
    <w:unhideWhenUsed/>
    <w:qFormat/>
    <w:rsid w:val="001D525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1D5258"/>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1D5258"/>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1D5258"/>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1D5258"/>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1D5258"/>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5258"/>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1D5258"/>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1D5258"/>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1D5258"/>
    <w:rPr>
      <w:rFonts w:eastAsiaTheme="majorEastAsia" w:cstheme="majorBidi"/>
      <w:i/>
      <w:iCs/>
      <w:color w:val="0F4761" w:themeColor="accent1" w:themeShade="BF"/>
      <w:kern w:val="0"/>
      <w:sz w:val="28"/>
      <w14:ligatures w14:val="none"/>
    </w:rPr>
  </w:style>
  <w:style w:type="character" w:customStyle="1" w:styleId="Ttulo5Car">
    <w:name w:val="Título 5 Car"/>
    <w:basedOn w:val="Fuentedeprrafopredeter"/>
    <w:link w:val="Ttulo5"/>
    <w:uiPriority w:val="9"/>
    <w:semiHidden/>
    <w:rsid w:val="001D5258"/>
    <w:rPr>
      <w:rFonts w:eastAsiaTheme="majorEastAsia" w:cstheme="majorBidi"/>
      <w:color w:val="0F4761" w:themeColor="accent1" w:themeShade="BF"/>
      <w:kern w:val="0"/>
      <w:sz w:val="28"/>
      <w14:ligatures w14:val="none"/>
    </w:rPr>
  </w:style>
  <w:style w:type="character" w:customStyle="1" w:styleId="Ttulo6Car">
    <w:name w:val="Título 6 Car"/>
    <w:basedOn w:val="Fuentedeprrafopredeter"/>
    <w:link w:val="Ttulo6"/>
    <w:uiPriority w:val="9"/>
    <w:semiHidden/>
    <w:rsid w:val="001D5258"/>
    <w:rPr>
      <w:rFonts w:eastAsiaTheme="majorEastAsia" w:cstheme="majorBidi"/>
      <w:i/>
      <w:iCs/>
      <w:color w:val="595959" w:themeColor="text1" w:themeTint="A6"/>
      <w:kern w:val="0"/>
      <w:sz w:val="28"/>
      <w14:ligatures w14:val="none"/>
    </w:rPr>
  </w:style>
  <w:style w:type="character" w:customStyle="1" w:styleId="Ttulo7Car">
    <w:name w:val="Título 7 Car"/>
    <w:basedOn w:val="Fuentedeprrafopredeter"/>
    <w:link w:val="Ttulo7"/>
    <w:uiPriority w:val="9"/>
    <w:semiHidden/>
    <w:rsid w:val="001D5258"/>
    <w:rPr>
      <w:rFonts w:eastAsiaTheme="majorEastAsia" w:cstheme="majorBidi"/>
      <w:color w:val="595959" w:themeColor="text1" w:themeTint="A6"/>
      <w:kern w:val="0"/>
      <w:sz w:val="28"/>
      <w14:ligatures w14:val="none"/>
    </w:rPr>
  </w:style>
  <w:style w:type="character" w:customStyle="1" w:styleId="Ttulo8Car">
    <w:name w:val="Título 8 Car"/>
    <w:basedOn w:val="Fuentedeprrafopredeter"/>
    <w:link w:val="Ttulo8"/>
    <w:uiPriority w:val="9"/>
    <w:semiHidden/>
    <w:rsid w:val="001D5258"/>
    <w:rPr>
      <w:rFonts w:eastAsiaTheme="majorEastAsia" w:cstheme="majorBidi"/>
      <w:i/>
      <w:iCs/>
      <w:color w:val="272727" w:themeColor="text1" w:themeTint="D8"/>
      <w:kern w:val="0"/>
      <w:sz w:val="28"/>
      <w14:ligatures w14:val="none"/>
    </w:rPr>
  </w:style>
  <w:style w:type="character" w:customStyle="1" w:styleId="Ttulo9Car">
    <w:name w:val="Título 9 Car"/>
    <w:basedOn w:val="Fuentedeprrafopredeter"/>
    <w:link w:val="Ttulo9"/>
    <w:uiPriority w:val="9"/>
    <w:semiHidden/>
    <w:rsid w:val="001D5258"/>
    <w:rPr>
      <w:rFonts w:eastAsiaTheme="majorEastAsia" w:cstheme="majorBidi"/>
      <w:color w:val="272727" w:themeColor="text1" w:themeTint="D8"/>
      <w:kern w:val="0"/>
      <w:sz w:val="28"/>
      <w14:ligatures w14:val="none"/>
    </w:rPr>
  </w:style>
  <w:style w:type="paragraph" w:styleId="Ttulo">
    <w:name w:val="Title"/>
    <w:basedOn w:val="Normal"/>
    <w:next w:val="Normal"/>
    <w:link w:val="TtuloCar"/>
    <w:uiPriority w:val="10"/>
    <w:qFormat/>
    <w:rsid w:val="001D525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5258"/>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1D5258"/>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tuloCar">
    <w:name w:val="Subtítulo Car"/>
    <w:basedOn w:val="Fuentedeprrafopredeter"/>
    <w:link w:val="Subttulo"/>
    <w:uiPriority w:val="11"/>
    <w:rsid w:val="001D5258"/>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1D5258"/>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D5258"/>
    <w:rPr>
      <w:rFonts w:asciiTheme="majorBidi" w:hAnsiTheme="majorBidi"/>
      <w:i/>
      <w:iCs/>
      <w:color w:val="404040" w:themeColor="text1" w:themeTint="BF"/>
      <w:kern w:val="0"/>
      <w:sz w:val="28"/>
      <w14:ligatures w14:val="none"/>
    </w:rPr>
  </w:style>
  <w:style w:type="paragraph" w:styleId="Prrafodelista">
    <w:name w:val="List Paragraph"/>
    <w:basedOn w:val="Normal"/>
    <w:uiPriority w:val="34"/>
    <w:qFormat/>
    <w:rsid w:val="001D5258"/>
    <w:pPr>
      <w:ind w:left="720"/>
      <w:contextualSpacing/>
    </w:pPr>
  </w:style>
  <w:style w:type="character" w:styleId="nfasisintenso">
    <w:name w:val="Intense Emphasis"/>
    <w:basedOn w:val="Fuentedeprrafopredeter"/>
    <w:uiPriority w:val="21"/>
    <w:qFormat/>
    <w:rsid w:val="001D5258"/>
    <w:rPr>
      <w:i/>
      <w:iCs/>
      <w:color w:val="0F4761" w:themeColor="accent1" w:themeShade="BF"/>
    </w:rPr>
  </w:style>
  <w:style w:type="paragraph" w:styleId="Citadestacada">
    <w:name w:val="Intense Quote"/>
    <w:basedOn w:val="Normal"/>
    <w:next w:val="Normal"/>
    <w:link w:val="CitadestacadaCar"/>
    <w:uiPriority w:val="30"/>
    <w:qFormat/>
    <w:rsid w:val="001D5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D5258"/>
    <w:rPr>
      <w:rFonts w:asciiTheme="majorBidi" w:hAnsiTheme="majorBidi"/>
      <w:i/>
      <w:iCs/>
      <w:color w:val="0F4761" w:themeColor="accent1" w:themeShade="BF"/>
      <w:kern w:val="0"/>
      <w:sz w:val="28"/>
      <w14:ligatures w14:val="none"/>
    </w:rPr>
  </w:style>
  <w:style w:type="character" w:styleId="Referenciaintensa">
    <w:name w:val="Intense Reference"/>
    <w:basedOn w:val="Fuentedeprrafopredeter"/>
    <w:uiPriority w:val="32"/>
    <w:qFormat/>
    <w:rsid w:val="001D5258"/>
    <w:rPr>
      <w:b/>
      <w:bCs/>
      <w:smallCaps/>
      <w:color w:val="0F4761" w:themeColor="accent1" w:themeShade="BF"/>
      <w:spacing w:val="5"/>
    </w:rPr>
  </w:style>
  <w:style w:type="paragraph" w:styleId="Textonotapie">
    <w:name w:val="footnote text"/>
    <w:basedOn w:val="Normal"/>
    <w:link w:val="TextonotapieCar"/>
    <w:uiPriority w:val="99"/>
    <w:semiHidden/>
    <w:unhideWhenUsed/>
    <w:rsid w:val="000C06A0"/>
    <w:rPr>
      <w:rFonts w:asciiTheme="minorHAnsi" w:hAnsiTheme="minorHAnsi"/>
      <w:kern w:val="2"/>
      <w:sz w:val="20"/>
      <w:szCs w:val="20"/>
      <w:lang w:val="es-ES"/>
      <w14:ligatures w14:val="standardContextual"/>
    </w:rPr>
  </w:style>
  <w:style w:type="character" w:customStyle="1" w:styleId="TextonotapieCar">
    <w:name w:val="Texto nota pie Car"/>
    <w:basedOn w:val="Fuentedeprrafopredeter"/>
    <w:link w:val="Textonotapie"/>
    <w:uiPriority w:val="99"/>
    <w:semiHidden/>
    <w:rsid w:val="000C06A0"/>
    <w:rPr>
      <w:sz w:val="20"/>
      <w:szCs w:val="20"/>
      <w:lang w:val="es-ES"/>
    </w:rPr>
  </w:style>
  <w:style w:type="character" w:styleId="Refdenotaalpie">
    <w:name w:val="footnote reference"/>
    <w:basedOn w:val="Fuentedeprrafopredeter"/>
    <w:uiPriority w:val="99"/>
    <w:semiHidden/>
    <w:unhideWhenUsed/>
    <w:rsid w:val="000C06A0"/>
    <w:rPr>
      <w:vertAlign w:val="superscript"/>
    </w:rPr>
  </w:style>
  <w:style w:type="character" w:styleId="Hipervnculo">
    <w:name w:val="Hyperlink"/>
    <w:basedOn w:val="Fuentedeprrafopredeter"/>
    <w:uiPriority w:val="99"/>
    <w:unhideWhenUsed/>
    <w:rsid w:val="000C06A0"/>
    <w:rPr>
      <w:color w:val="467886" w:themeColor="hyperlink"/>
      <w:u w:val="single"/>
    </w:rPr>
  </w:style>
  <w:style w:type="character" w:customStyle="1" w:styleId="Mencinsinresolver2">
    <w:name w:val="Mención sin resolver2"/>
    <w:basedOn w:val="Fuentedeprrafopredeter"/>
    <w:uiPriority w:val="99"/>
    <w:semiHidden/>
    <w:unhideWhenUsed/>
    <w:rsid w:val="00E0245B"/>
    <w:rPr>
      <w:color w:val="605E5C"/>
      <w:shd w:val="clear" w:color="auto" w:fill="E1DFDD"/>
    </w:rPr>
  </w:style>
  <w:style w:type="character" w:styleId="Mencinsinresolver">
    <w:name w:val="Unresolved Mention"/>
    <w:basedOn w:val="Fuentedeprrafopredeter"/>
    <w:uiPriority w:val="99"/>
    <w:semiHidden/>
    <w:unhideWhenUsed/>
    <w:rsid w:val="00E0245B"/>
    <w:rPr>
      <w:color w:val="605E5C"/>
      <w:shd w:val="clear" w:color="auto" w:fill="E1DFDD"/>
    </w:rPr>
  </w:style>
  <w:style w:type="paragraph" w:styleId="Revisin">
    <w:name w:val="Revision"/>
    <w:hidden/>
    <w:uiPriority w:val="99"/>
    <w:semiHidden/>
    <w:rsid w:val="004F47E2"/>
    <w:rPr>
      <w:rFonts w:asciiTheme="majorBidi" w:hAnsiTheme="majorBidi"/>
      <w:kern w:val="0"/>
      <w:sz w:val="28"/>
      <w14:ligatures w14:val="none"/>
    </w:rPr>
  </w:style>
  <w:style w:type="character" w:styleId="Refdecomentario">
    <w:name w:val="annotation reference"/>
    <w:basedOn w:val="Fuentedeprrafopredeter"/>
    <w:uiPriority w:val="99"/>
    <w:semiHidden/>
    <w:unhideWhenUsed/>
    <w:rsid w:val="00824811"/>
    <w:rPr>
      <w:sz w:val="16"/>
      <w:szCs w:val="16"/>
    </w:rPr>
  </w:style>
  <w:style w:type="paragraph" w:styleId="Textocomentario">
    <w:name w:val="annotation text"/>
    <w:basedOn w:val="Normal"/>
    <w:link w:val="TextocomentarioCar"/>
    <w:uiPriority w:val="99"/>
    <w:unhideWhenUsed/>
    <w:rsid w:val="00824811"/>
    <w:rPr>
      <w:sz w:val="20"/>
      <w:szCs w:val="20"/>
    </w:rPr>
  </w:style>
  <w:style w:type="character" w:customStyle="1" w:styleId="TextocomentarioCar">
    <w:name w:val="Texto comentario Car"/>
    <w:basedOn w:val="Fuentedeprrafopredeter"/>
    <w:link w:val="Textocomentario"/>
    <w:uiPriority w:val="99"/>
    <w:rsid w:val="00824811"/>
    <w:rPr>
      <w:rFonts w:asciiTheme="majorBidi" w:hAnsiTheme="majorBidi"/>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824811"/>
    <w:rPr>
      <w:b/>
      <w:bCs/>
    </w:rPr>
  </w:style>
  <w:style w:type="character" w:customStyle="1" w:styleId="AsuntodelcomentarioCar">
    <w:name w:val="Asunto del comentario Car"/>
    <w:basedOn w:val="TextocomentarioCar"/>
    <w:link w:val="Asuntodelcomentario"/>
    <w:uiPriority w:val="99"/>
    <w:semiHidden/>
    <w:rsid w:val="00824811"/>
    <w:rPr>
      <w:rFonts w:asciiTheme="majorBidi" w:hAnsiTheme="majorBidi"/>
      <w:b/>
      <w:bCs/>
      <w:kern w:val="0"/>
      <w:sz w:val="20"/>
      <w:szCs w:val="20"/>
      <w14:ligatures w14:val="none"/>
    </w:rPr>
  </w:style>
  <w:style w:type="paragraph" w:styleId="Encabezado">
    <w:name w:val="header"/>
    <w:basedOn w:val="Normal"/>
    <w:link w:val="EncabezadoCar"/>
    <w:uiPriority w:val="99"/>
    <w:unhideWhenUsed/>
    <w:rsid w:val="00E37641"/>
    <w:pPr>
      <w:tabs>
        <w:tab w:val="center" w:pos="4536"/>
        <w:tab w:val="right" w:pos="9072"/>
      </w:tabs>
    </w:pPr>
  </w:style>
  <w:style w:type="character" w:customStyle="1" w:styleId="EncabezadoCar">
    <w:name w:val="Encabezado Car"/>
    <w:basedOn w:val="Fuentedeprrafopredeter"/>
    <w:link w:val="Encabezado"/>
    <w:uiPriority w:val="99"/>
    <w:rsid w:val="00E37641"/>
    <w:rPr>
      <w:rFonts w:asciiTheme="majorBidi" w:hAnsiTheme="majorBidi"/>
      <w:kern w:val="0"/>
      <w:sz w:val="28"/>
      <w14:ligatures w14:val="none"/>
    </w:rPr>
  </w:style>
  <w:style w:type="paragraph" w:styleId="Piedepgina">
    <w:name w:val="footer"/>
    <w:basedOn w:val="Normal"/>
    <w:link w:val="PiedepginaCar"/>
    <w:uiPriority w:val="99"/>
    <w:unhideWhenUsed/>
    <w:rsid w:val="00E37641"/>
    <w:pPr>
      <w:tabs>
        <w:tab w:val="center" w:pos="4536"/>
        <w:tab w:val="right" w:pos="9072"/>
      </w:tabs>
    </w:pPr>
  </w:style>
  <w:style w:type="character" w:customStyle="1" w:styleId="PiedepginaCar">
    <w:name w:val="Pie de página Car"/>
    <w:basedOn w:val="Fuentedeprrafopredeter"/>
    <w:link w:val="Piedepgina"/>
    <w:uiPriority w:val="99"/>
    <w:rsid w:val="00E37641"/>
    <w:rPr>
      <w:rFonts w:asciiTheme="majorBidi" w:hAnsiTheme="majorBidi"/>
      <w:kern w:val="0"/>
      <w:sz w:val="28"/>
      <w14:ligatures w14:val="none"/>
    </w:rPr>
  </w:style>
  <w:style w:type="paragraph" w:styleId="Lista">
    <w:name w:val="List"/>
    <w:basedOn w:val="Normal"/>
    <w:uiPriority w:val="99"/>
    <w:semiHidden/>
    <w:unhideWhenUsed/>
    <w:rsid w:val="00CD7118"/>
    <w:pPr>
      <w:ind w:left="283" w:hanging="283"/>
      <w:contextualSpacing/>
    </w:pPr>
  </w:style>
  <w:style w:type="paragraph" w:styleId="Continuarlista3">
    <w:name w:val="List Continue 3"/>
    <w:basedOn w:val="Normal"/>
    <w:uiPriority w:val="99"/>
    <w:semiHidden/>
    <w:unhideWhenUsed/>
    <w:rsid w:val="00CD7118"/>
    <w:pPr>
      <w:spacing w:after="120"/>
      <w:ind w:left="849"/>
      <w:contextualSpacing/>
    </w:pPr>
  </w:style>
  <w:style w:type="character" w:styleId="nfasis">
    <w:name w:val="Emphasis"/>
    <w:basedOn w:val="Fuentedeprrafopredeter"/>
    <w:uiPriority w:val="20"/>
    <w:qFormat/>
    <w:rsid w:val="00293F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constitutionnet.org/sites/default/files/KERE-432.pdf" TargetMode="External"/><Relationship Id="rId2" Type="http://schemas.openxmlformats.org/officeDocument/2006/relationships/hyperlink" Target="https://eapc-rcdp.blog.gencat.cat/2013/03/12/elecciones-en-kenia-de-etnocracia-a-democracia-luis-g-franceschi/" TargetMode="External"/><Relationship Id="rId1" Type="http://schemas.openxmlformats.org/officeDocument/2006/relationships/hyperlink" Target="mailto:sonsoles.arias@i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D2896-924F-44CE-AFB4-8505BD8FB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8625</Words>
  <Characters>47440</Characters>
  <Application>Microsoft Office Word</Application>
  <DocSecurity>4</DocSecurity>
  <Lines>395</Lines>
  <Paragraphs>111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Weiler</dc:creator>
  <cp:keywords/>
  <dc:description/>
  <cp:lastModifiedBy>Sonsoles Arias Guedon</cp:lastModifiedBy>
  <cp:revision>2</cp:revision>
  <dcterms:created xsi:type="dcterms:W3CDTF">2026-10-05T12:50:00Z</dcterms:created>
  <dcterms:modified xsi:type="dcterms:W3CDTF">2026-10-05T12:50:00Z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21d4d6a921ae4c4e2f9ae905a214a86d6c03bc45663f14f7d0ae479dacd72852</vt:lpwstr>
  </property>
  <property fmtid="{D5CDD505-2E9C-101B-9397-08002B2CF9AE}" pid="3" name="MSIP_Label_8b742207-f172-4f87-acf3-9b9d90861219_Enabled">
    <vt:lpwstr>true</vt:lpwstr>
  </property>
  <property fmtid="{D5CDD505-2E9C-101B-9397-08002B2CF9AE}" pid="4" name="MSIP_Label_8b742207-f172-4f87-acf3-9b9d90861219_SetDate">
    <vt:lpwstr>2026-10-05T12:50:17Z</vt:lpwstr>
  </property>
  <property fmtid="{D5CDD505-2E9C-101B-9397-08002B2CF9AE}" pid="5" name="MSIP_Label_8b742207-f172-4f87-acf3-9b9d90861219_Method">
    <vt:lpwstr>Standard</vt:lpwstr>
  </property>
  <property fmtid="{D5CDD505-2E9C-101B-9397-08002B2CF9AE}" pid="6" name="MSIP_Label_8b742207-f172-4f87-acf3-9b9d90861219_Name">
    <vt:lpwstr>Internal</vt:lpwstr>
  </property>
  <property fmtid="{D5CDD505-2E9C-101B-9397-08002B2CF9AE}" pid="7" name="MSIP_Label_8b742207-f172-4f87-acf3-9b9d90861219_SiteId">
    <vt:lpwstr>4a39c578-6df0-42b9-a7e0-e9eac6d91816</vt:lpwstr>
  </property>
  <property fmtid="{D5CDD505-2E9C-101B-9397-08002B2CF9AE}" pid="8" name="MSIP_Label_8b742207-f172-4f87-acf3-9b9d90861219_ActionId">
    <vt:lpwstr>e312930e-b803-4333-b7b1-5dd464d1f0f8</vt:lpwstr>
  </property>
  <property fmtid="{D5CDD505-2E9C-101B-9397-08002B2CF9AE}" pid="9" name="MSIP_Label_8b742207-f172-4f87-acf3-9b9d90861219_ContentBits">
    <vt:lpwstr>0</vt:lpwstr>
  </property>
  <property fmtid="{D5CDD505-2E9C-101B-9397-08002B2CF9AE}" pid="10" name="MSIP_Label_8b742207-f172-4f87-acf3-9b9d90861219_Tag">
    <vt:lpwstr>10, 3, 0, 1</vt:lpwstr>
  </property>
</Properties>
</file>