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88B6F7" w14:textId="178E9327" w:rsidR="00DD0E20" w:rsidRDefault="004854E2" w:rsidP="008305F6">
      <w:pPr>
        <w:pStyle w:val="Ttulo1"/>
        <w:spacing w:before="0" w:after="120" w:line="240" w:lineRule="auto"/>
        <w:ind w:left="708" w:hanging="708"/>
        <w:jc w:val="center"/>
        <w:rPr>
          <w:rFonts w:ascii="Times New Roman" w:hAnsi="Times New Roman" w:cs="Times New Roman"/>
          <w:b/>
          <w:bCs/>
          <w:color w:val="auto"/>
          <w:sz w:val="31"/>
          <w:szCs w:val="31"/>
        </w:rPr>
      </w:pPr>
      <w:r w:rsidRPr="001A46E2">
        <w:rPr>
          <w:rFonts w:ascii="Times New Roman" w:hAnsi="Times New Roman" w:cs="Times New Roman"/>
          <w:b/>
          <w:bCs/>
          <w:color w:val="auto"/>
          <w:sz w:val="31"/>
          <w:szCs w:val="31"/>
        </w:rPr>
        <w:t>Remedies for unfair terms</w:t>
      </w:r>
      <w:r w:rsidR="00181983" w:rsidRPr="001A46E2">
        <w:rPr>
          <w:rFonts w:ascii="Times New Roman" w:hAnsi="Times New Roman" w:cs="Times New Roman"/>
          <w:b/>
          <w:bCs/>
          <w:color w:val="auto"/>
          <w:sz w:val="31"/>
          <w:szCs w:val="31"/>
        </w:rPr>
        <w:t xml:space="preserve"> </w:t>
      </w:r>
      <w:proofErr w:type="gramStart"/>
      <w:r w:rsidR="00181983" w:rsidRPr="001A46E2">
        <w:rPr>
          <w:rFonts w:ascii="Times New Roman" w:hAnsi="Times New Roman" w:cs="Times New Roman"/>
          <w:b/>
          <w:bCs/>
          <w:color w:val="auto"/>
          <w:sz w:val="31"/>
          <w:szCs w:val="31"/>
        </w:rPr>
        <w:t>in light of</w:t>
      </w:r>
      <w:proofErr w:type="gramEnd"/>
      <w:r w:rsidR="00C72FA6" w:rsidRPr="001A46E2">
        <w:rPr>
          <w:rFonts w:ascii="Times New Roman" w:hAnsi="Times New Roman" w:cs="Times New Roman"/>
          <w:b/>
          <w:bCs/>
          <w:color w:val="auto"/>
          <w:sz w:val="31"/>
          <w:szCs w:val="31"/>
        </w:rPr>
        <w:t xml:space="preserve"> </w:t>
      </w:r>
      <w:r w:rsidR="00C81E1E">
        <w:rPr>
          <w:rFonts w:ascii="Times New Roman" w:hAnsi="Times New Roman" w:cs="Times New Roman"/>
          <w:b/>
          <w:bCs/>
          <w:color w:val="auto"/>
          <w:sz w:val="31"/>
          <w:szCs w:val="31"/>
        </w:rPr>
        <w:t xml:space="preserve">the </w:t>
      </w:r>
      <w:r w:rsidR="00C72FA6" w:rsidRPr="001A46E2">
        <w:rPr>
          <w:rFonts w:ascii="Times New Roman" w:hAnsi="Times New Roman" w:cs="Times New Roman"/>
          <w:b/>
          <w:bCs/>
          <w:color w:val="auto"/>
          <w:sz w:val="31"/>
          <w:szCs w:val="31"/>
        </w:rPr>
        <w:t>general principles</w:t>
      </w:r>
      <w:r w:rsidR="001F216D" w:rsidRPr="001A46E2">
        <w:rPr>
          <w:rFonts w:ascii="Times New Roman" w:hAnsi="Times New Roman" w:cs="Times New Roman"/>
          <w:b/>
          <w:bCs/>
          <w:color w:val="auto"/>
          <w:sz w:val="31"/>
          <w:szCs w:val="31"/>
        </w:rPr>
        <w:t xml:space="preserve"> of EU law</w:t>
      </w:r>
    </w:p>
    <w:p w14:paraId="7F71A916" w14:textId="77777777" w:rsidR="004C15E8" w:rsidRDefault="004C15E8" w:rsidP="004C15E8">
      <w:pPr>
        <w:jc w:val="center"/>
        <w:rPr>
          <w:rFonts w:ascii="Times New Roman" w:hAnsi="Times New Roman" w:cs="Times New Roman"/>
        </w:rPr>
      </w:pPr>
    </w:p>
    <w:p w14:paraId="3B1CF9E8" w14:textId="1078A57F" w:rsidR="0088575F" w:rsidRPr="0088575F" w:rsidRDefault="007C64D6" w:rsidP="004C15E8">
      <w:pPr>
        <w:jc w:val="center"/>
      </w:pPr>
      <w:r w:rsidRPr="00E46DD4">
        <w:rPr>
          <w:rFonts w:ascii="Times New Roman" w:hAnsi="Times New Roman" w:cs="Times New Roman"/>
          <w:smallCaps/>
          <w:sz w:val="24"/>
          <w:szCs w:val="24"/>
        </w:rPr>
        <w:t>Francisco de Elizalde</w:t>
      </w:r>
      <w:r w:rsidRPr="006634C8">
        <w:rPr>
          <w:rStyle w:val="Refdenotaalpie"/>
          <w:rFonts w:ascii="Times New Roman" w:hAnsi="Times New Roman" w:cs="Times New Roman"/>
          <w:sz w:val="28"/>
          <w:szCs w:val="28"/>
        </w:rPr>
        <w:footnoteReference w:customMarkFollows="1" w:id="2"/>
        <w:t>*</w:t>
      </w:r>
    </w:p>
    <w:p w14:paraId="13A36D98" w14:textId="77777777" w:rsidR="0084172B" w:rsidRDefault="0084172B" w:rsidP="00D02DE6">
      <w:pPr>
        <w:spacing w:after="120" w:line="240" w:lineRule="auto"/>
        <w:jc w:val="both"/>
        <w:rPr>
          <w:rFonts w:ascii="Times New Roman" w:hAnsi="Times New Roman" w:cs="Times New Roman"/>
          <w:sz w:val="24"/>
          <w:szCs w:val="24"/>
        </w:rPr>
      </w:pPr>
    </w:p>
    <w:p w14:paraId="09F0B850" w14:textId="52F4B440" w:rsidR="00A2164E" w:rsidRPr="003A7289" w:rsidRDefault="00A2164E" w:rsidP="00D02DE6">
      <w:pPr>
        <w:spacing w:after="120" w:line="240" w:lineRule="auto"/>
        <w:jc w:val="both"/>
        <w:rPr>
          <w:rFonts w:ascii="Times New Roman" w:hAnsi="Times New Roman" w:cs="Times New Roman"/>
          <w:b/>
          <w:bCs/>
          <w:sz w:val="24"/>
          <w:szCs w:val="24"/>
        </w:rPr>
      </w:pPr>
      <w:r w:rsidRPr="003A7289">
        <w:rPr>
          <w:rFonts w:ascii="Times New Roman" w:hAnsi="Times New Roman" w:cs="Times New Roman"/>
          <w:b/>
          <w:bCs/>
          <w:sz w:val="24"/>
          <w:szCs w:val="24"/>
        </w:rPr>
        <w:t>Abstract</w:t>
      </w:r>
    </w:p>
    <w:p w14:paraId="607828B4" w14:textId="48EC197A" w:rsidR="00A2164E" w:rsidRDefault="00A2164E" w:rsidP="00D02DE6">
      <w:pPr>
        <w:spacing w:after="120" w:line="240" w:lineRule="auto"/>
        <w:jc w:val="both"/>
        <w:rPr>
          <w:rFonts w:ascii="Times New Roman" w:hAnsi="Times New Roman" w:cs="Times New Roman"/>
          <w:sz w:val="24"/>
          <w:szCs w:val="24"/>
        </w:rPr>
      </w:pPr>
      <w:r w:rsidRPr="00A2164E">
        <w:rPr>
          <w:rFonts w:ascii="Times New Roman" w:hAnsi="Times New Roman" w:cs="Times New Roman"/>
          <w:sz w:val="24"/>
          <w:szCs w:val="24"/>
        </w:rPr>
        <w:t>This paper presents the status quo of the consequences for unfair terms (Art 6(1) of Directive 93/13, on unfair terms in consumer contracts, UCTD), according to the interpretation of the European Court of Justice (ECJ). In that task, it provides reasons for seemingly contradictory judgments and engages with inconsistent rulings. To navigate these troubled waters, the paper refers to the general principles of EU law, even beyond those that are explicit in the ECJ’s decisions. It is claimed here that those general principles explain the evolution of the remedy for unfair terms and its follow-on consequences. They could also bring light to the clashes between EU law and national private law in the application of the UCTD.</w:t>
      </w:r>
    </w:p>
    <w:p w14:paraId="7D0DFB04" w14:textId="77777777" w:rsidR="00B74828" w:rsidRDefault="00B74828" w:rsidP="00D02DE6">
      <w:pPr>
        <w:spacing w:after="120" w:line="240" w:lineRule="auto"/>
        <w:jc w:val="both"/>
        <w:rPr>
          <w:rFonts w:ascii="Times New Roman" w:hAnsi="Times New Roman" w:cs="Times New Roman"/>
          <w:sz w:val="24"/>
          <w:szCs w:val="24"/>
        </w:rPr>
      </w:pPr>
    </w:p>
    <w:p w14:paraId="50F3F400" w14:textId="49576435" w:rsidR="00994B38" w:rsidRPr="00946735" w:rsidRDefault="00994B38" w:rsidP="00D02DE6">
      <w:pPr>
        <w:spacing w:after="120" w:line="240" w:lineRule="auto"/>
        <w:jc w:val="both"/>
        <w:rPr>
          <w:rFonts w:ascii="Times New Roman" w:hAnsi="Times New Roman" w:cs="Times New Roman"/>
          <w:b/>
          <w:bCs/>
          <w:sz w:val="24"/>
          <w:szCs w:val="24"/>
          <w:lang w:val="es-ES"/>
        </w:rPr>
      </w:pPr>
      <w:proofErr w:type="spellStart"/>
      <w:r w:rsidRPr="00946735">
        <w:rPr>
          <w:rFonts w:ascii="Times New Roman" w:hAnsi="Times New Roman" w:cs="Times New Roman"/>
          <w:b/>
          <w:bCs/>
          <w:sz w:val="24"/>
          <w:szCs w:val="24"/>
          <w:lang w:val="es-ES"/>
        </w:rPr>
        <w:t>Résumé</w:t>
      </w:r>
      <w:proofErr w:type="spellEnd"/>
    </w:p>
    <w:p w14:paraId="444A5AA8" w14:textId="3140D4E7" w:rsidR="00B74828" w:rsidRPr="00C2777D" w:rsidRDefault="00B74828" w:rsidP="00B74828">
      <w:pPr>
        <w:spacing w:after="120" w:line="240" w:lineRule="auto"/>
        <w:jc w:val="both"/>
        <w:rPr>
          <w:rFonts w:ascii="Times New Roman" w:hAnsi="Times New Roman" w:cs="Times New Roman"/>
          <w:sz w:val="24"/>
          <w:szCs w:val="24"/>
          <w:lang w:val="es-ES"/>
        </w:rPr>
      </w:pPr>
      <w:r w:rsidRPr="00946735">
        <w:rPr>
          <w:rFonts w:ascii="Times New Roman" w:hAnsi="Times New Roman" w:cs="Times New Roman"/>
          <w:sz w:val="24"/>
          <w:szCs w:val="24"/>
          <w:lang w:val="es-ES"/>
        </w:rPr>
        <w:t>Ce</w:t>
      </w:r>
      <w:r w:rsidR="00C2777D" w:rsidRPr="00946735">
        <w:rPr>
          <w:rFonts w:ascii="Times New Roman" w:hAnsi="Times New Roman" w:cs="Times New Roman"/>
          <w:sz w:val="24"/>
          <w:szCs w:val="24"/>
          <w:lang w:val="es-ES"/>
        </w:rPr>
        <w:t xml:space="preserve">t </w:t>
      </w:r>
      <w:proofErr w:type="spellStart"/>
      <w:r w:rsidR="00C2777D" w:rsidRPr="00946735">
        <w:rPr>
          <w:rFonts w:ascii="Times New Roman" w:hAnsi="Times New Roman" w:cs="Times New Roman"/>
          <w:sz w:val="24"/>
          <w:szCs w:val="24"/>
          <w:lang w:val="es-ES"/>
        </w:rPr>
        <w:t>article</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présente</w:t>
      </w:r>
      <w:proofErr w:type="spellEnd"/>
      <w:r w:rsidRPr="00946735">
        <w:rPr>
          <w:rFonts w:ascii="Times New Roman" w:hAnsi="Times New Roman" w:cs="Times New Roman"/>
          <w:sz w:val="24"/>
          <w:szCs w:val="24"/>
          <w:lang w:val="es-ES"/>
        </w:rPr>
        <w:t xml:space="preserve"> le statu quo des </w:t>
      </w:r>
      <w:proofErr w:type="spellStart"/>
      <w:r w:rsidRPr="00946735">
        <w:rPr>
          <w:rFonts w:ascii="Times New Roman" w:hAnsi="Times New Roman" w:cs="Times New Roman"/>
          <w:sz w:val="24"/>
          <w:szCs w:val="24"/>
          <w:lang w:val="es-ES"/>
        </w:rPr>
        <w:t>conséquences</w:t>
      </w:r>
      <w:proofErr w:type="spellEnd"/>
      <w:r w:rsidRPr="00946735">
        <w:rPr>
          <w:rFonts w:ascii="Times New Roman" w:hAnsi="Times New Roman" w:cs="Times New Roman"/>
          <w:sz w:val="24"/>
          <w:szCs w:val="24"/>
          <w:lang w:val="es-ES"/>
        </w:rPr>
        <w:t xml:space="preserve"> des </w:t>
      </w:r>
      <w:proofErr w:type="spellStart"/>
      <w:r w:rsidRPr="00946735">
        <w:rPr>
          <w:rFonts w:ascii="Times New Roman" w:hAnsi="Times New Roman" w:cs="Times New Roman"/>
          <w:sz w:val="24"/>
          <w:szCs w:val="24"/>
          <w:lang w:val="es-ES"/>
        </w:rPr>
        <w:t>clauses</w:t>
      </w:r>
      <w:proofErr w:type="spellEnd"/>
      <w:r w:rsidRPr="00946735">
        <w:rPr>
          <w:rFonts w:ascii="Times New Roman" w:hAnsi="Times New Roman" w:cs="Times New Roman"/>
          <w:sz w:val="24"/>
          <w:szCs w:val="24"/>
          <w:lang w:val="es-ES"/>
        </w:rPr>
        <w:t xml:space="preserve"> abusives (</w:t>
      </w:r>
      <w:proofErr w:type="spellStart"/>
      <w:r w:rsidRPr="00946735">
        <w:rPr>
          <w:rFonts w:ascii="Times New Roman" w:hAnsi="Times New Roman" w:cs="Times New Roman"/>
          <w:sz w:val="24"/>
          <w:szCs w:val="24"/>
          <w:lang w:val="es-ES"/>
        </w:rPr>
        <w:t>article</w:t>
      </w:r>
      <w:proofErr w:type="spellEnd"/>
      <w:r w:rsidRPr="00946735">
        <w:rPr>
          <w:rFonts w:ascii="Times New Roman" w:hAnsi="Times New Roman" w:cs="Times New Roman"/>
          <w:sz w:val="24"/>
          <w:szCs w:val="24"/>
          <w:lang w:val="es-ES"/>
        </w:rPr>
        <w:t xml:space="preserve"> 6</w:t>
      </w:r>
      <w:r w:rsidR="0068776B">
        <w:rPr>
          <w:rFonts w:ascii="Times New Roman" w:hAnsi="Times New Roman" w:cs="Times New Roman"/>
          <w:sz w:val="24"/>
          <w:szCs w:val="24"/>
          <w:lang w:val="es-ES"/>
        </w:rPr>
        <w:t>.</w:t>
      </w:r>
      <w:r w:rsidRPr="00946735">
        <w:rPr>
          <w:rFonts w:ascii="Times New Roman" w:hAnsi="Times New Roman" w:cs="Times New Roman"/>
          <w:sz w:val="24"/>
          <w:szCs w:val="24"/>
          <w:lang w:val="es-ES"/>
        </w:rPr>
        <w:t xml:space="preserve">1 de la </w:t>
      </w:r>
      <w:r w:rsidR="00C2777D" w:rsidRPr="00946735">
        <w:rPr>
          <w:rFonts w:ascii="Times New Roman" w:hAnsi="Times New Roman" w:cs="Times New Roman"/>
          <w:sz w:val="24"/>
          <w:szCs w:val="24"/>
          <w:lang w:val="es-ES"/>
        </w:rPr>
        <w:t>D</w:t>
      </w:r>
      <w:r w:rsidRPr="00946735">
        <w:rPr>
          <w:rFonts w:ascii="Times New Roman" w:hAnsi="Times New Roman" w:cs="Times New Roman"/>
          <w:sz w:val="24"/>
          <w:szCs w:val="24"/>
          <w:lang w:val="es-ES"/>
        </w:rPr>
        <w:t xml:space="preserve">irective 93/13 </w:t>
      </w:r>
      <w:proofErr w:type="spellStart"/>
      <w:r w:rsidRPr="00946735">
        <w:rPr>
          <w:rFonts w:ascii="Times New Roman" w:hAnsi="Times New Roman" w:cs="Times New Roman"/>
          <w:sz w:val="24"/>
          <w:szCs w:val="24"/>
          <w:lang w:val="es-ES"/>
        </w:rPr>
        <w:t>concernant</w:t>
      </w:r>
      <w:proofErr w:type="spellEnd"/>
      <w:r w:rsidRPr="00946735">
        <w:rPr>
          <w:rFonts w:ascii="Times New Roman" w:hAnsi="Times New Roman" w:cs="Times New Roman"/>
          <w:sz w:val="24"/>
          <w:szCs w:val="24"/>
          <w:lang w:val="es-ES"/>
        </w:rPr>
        <w:t xml:space="preserve"> les </w:t>
      </w:r>
      <w:proofErr w:type="spellStart"/>
      <w:r w:rsidRPr="00946735">
        <w:rPr>
          <w:rFonts w:ascii="Times New Roman" w:hAnsi="Times New Roman" w:cs="Times New Roman"/>
          <w:sz w:val="24"/>
          <w:szCs w:val="24"/>
          <w:lang w:val="es-ES"/>
        </w:rPr>
        <w:t>clauses</w:t>
      </w:r>
      <w:proofErr w:type="spellEnd"/>
      <w:r w:rsidRPr="00946735">
        <w:rPr>
          <w:rFonts w:ascii="Times New Roman" w:hAnsi="Times New Roman" w:cs="Times New Roman"/>
          <w:sz w:val="24"/>
          <w:szCs w:val="24"/>
          <w:lang w:val="es-ES"/>
        </w:rPr>
        <w:t xml:space="preserve"> abusives </w:t>
      </w:r>
      <w:proofErr w:type="spellStart"/>
      <w:r w:rsidRPr="00946735">
        <w:rPr>
          <w:rFonts w:ascii="Times New Roman" w:hAnsi="Times New Roman" w:cs="Times New Roman"/>
          <w:sz w:val="24"/>
          <w:szCs w:val="24"/>
          <w:lang w:val="es-ES"/>
        </w:rPr>
        <w:t>dans</w:t>
      </w:r>
      <w:proofErr w:type="spellEnd"/>
      <w:r w:rsidRPr="00946735">
        <w:rPr>
          <w:rFonts w:ascii="Times New Roman" w:hAnsi="Times New Roman" w:cs="Times New Roman"/>
          <w:sz w:val="24"/>
          <w:szCs w:val="24"/>
          <w:lang w:val="es-ES"/>
        </w:rPr>
        <w:t xml:space="preserve"> les </w:t>
      </w:r>
      <w:proofErr w:type="spellStart"/>
      <w:r w:rsidRPr="00946735">
        <w:rPr>
          <w:rFonts w:ascii="Times New Roman" w:hAnsi="Times New Roman" w:cs="Times New Roman"/>
          <w:sz w:val="24"/>
          <w:szCs w:val="24"/>
          <w:lang w:val="es-ES"/>
        </w:rPr>
        <w:t>contrats</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conclus</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avec</w:t>
      </w:r>
      <w:proofErr w:type="spellEnd"/>
      <w:r w:rsidRPr="00946735">
        <w:rPr>
          <w:rFonts w:ascii="Times New Roman" w:hAnsi="Times New Roman" w:cs="Times New Roman"/>
          <w:sz w:val="24"/>
          <w:szCs w:val="24"/>
          <w:lang w:val="es-ES"/>
        </w:rPr>
        <w:t xml:space="preserve"> les </w:t>
      </w:r>
      <w:proofErr w:type="spellStart"/>
      <w:r w:rsidRPr="00946735">
        <w:rPr>
          <w:rFonts w:ascii="Times New Roman" w:hAnsi="Times New Roman" w:cs="Times New Roman"/>
          <w:sz w:val="24"/>
          <w:szCs w:val="24"/>
          <w:lang w:val="es-ES"/>
        </w:rPr>
        <w:t>consommateurs</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selon</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l'interprétation</w:t>
      </w:r>
      <w:proofErr w:type="spellEnd"/>
      <w:r w:rsidRPr="00946735">
        <w:rPr>
          <w:rFonts w:ascii="Times New Roman" w:hAnsi="Times New Roman" w:cs="Times New Roman"/>
          <w:sz w:val="24"/>
          <w:szCs w:val="24"/>
          <w:lang w:val="es-ES"/>
        </w:rPr>
        <w:t xml:space="preserve"> de la Cour de </w:t>
      </w:r>
      <w:proofErr w:type="spellStart"/>
      <w:r w:rsidR="00805C06" w:rsidRPr="00946735">
        <w:rPr>
          <w:rFonts w:ascii="Times New Roman" w:hAnsi="Times New Roman" w:cs="Times New Roman"/>
          <w:sz w:val="24"/>
          <w:szCs w:val="24"/>
          <w:lang w:val="es-ES"/>
        </w:rPr>
        <w:t>j</w:t>
      </w:r>
      <w:r w:rsidRPr="00946735">
        <w:rPr>
          <w:rFonts w:ascii="Times New Roman" w:hAnsi="Times New Roman" w:cs="Times New Roman"/>
          <w:sz w:val="24"/>
          <w:szCs w:val="24"/>
          <w:lang w:val="es-ES"/>
        </w:rPr>
        <w:t>ustice</w:t>
      </w:r>
      <w:proofErr w:type="spellEnd"/>
      <w:r w:rsidRPr="00946735">
        <w:rPr>
          <w:rFonts w:ascii="Times New Roman" w:hAnsi="Times New Roman" w:cs="Times New Roman"/>
          <w:sz w:val="24"/>
          <w:szCs w:val="24"/>
          <w:lang w:val="es-ES"/>
        </w:rPr>
        <w:t xml:space="preserve"> </w:t>
      </w:r>
      <w:r w:rsidR="00EF5632">
        <w:rPr>
          <w:rFonts w:ascii="Times New Roman" w:hAnsi="Times New Roman" w:cs="Times New Roman"/>
          <w:sz w:val="24"/>
          <w:szCs w:val="24"/>
          <w:lang w:val="es-ES"/>
        </w:rPr>
        <w:t xml:space="preserve">de </w:t>
      </w:r>
      <w:proofErr w:type="spellStart"/>
      <w:r w:rsidR="00EF5632">
        <w:rPr>
          <w:rFonts w:ascii="Times New Roman" w:hAnsi="Times New Roman" w:cs="Times New Roman"/>
          <w:sz w:val="24"/>
          <w:szCs w:val="24"/>
          <w:lang w:val="es-ES"/>
        </w:rPr>
        <w:t>l’Union</w:t>
      </w:r>
      <w:proofErr w:type="spellEnd"/>
      <w:r w:rsidR="00EF5632">
        <w:rPr>
          <w:rFonts w:ascii="Times New Roman" w:hAnsi="Times New Roman" w:cs="Times New Roman"/>
          <w:sz w:val="24"/>
          <w:szCs w:val="24"/>
          <w:lang w:val="es-ES"/>
        </w:rPr>
        <w:t xml:space="preserve"> </w:t>
      </w:r>
      <w:proofErr w:type="spellStart"/>
      <w:r w:rsidR="004A0258" w:rsidRPr="00946735">
        <w:rPr>
          <w:rFonts w:ascii="Times New Roman" w:hAnsi="Times New Roman" w:cs="Times New Roman"/>
          <w:sz w:val="24"/>
          <w:szCs w:val="24"/>
          <w:lang w:val="es-ES"/>
        </w:rPr>
        <w:t>européenne</w:t>
      </w:r>
      <w:proofErr w:type="spellEnd"/>
      <w:r w:rsidRPr="00946735">
        <w:rPr>
          <w:rFonts w:ascii="Times New Roman" w:hAnsi="Times New Roman" w:cs="Times New Roman"/>
          <w:sz w:val="24"/>
          <w:szCs w:val="24"/>
          <w:lang w:val="es-ES"/>
        </w:rPr>
        <w:t xml:space="preserve">. </w:t>
      </w:r>
      <w:r w:rsidRPr="00B74828">
        <w:rPr>
          <w:rFonts w:ascii="Times New Roman" w:hAnsi="Times New Roman" w:cs="Times New Roman"/>
          <w:sz w:val="24"/>
          <w:szCs w:val="24"/>
        </w:rPr>
        <w:t xml:space="preserve">Dans </w:t>
      </w:r>
      <w:proofErr w:type="spellStart"/>
      <w:r w:rsidRPr="00B74828">
        <w:rPr>
          <w:rFonts w:ascii="Times New Roman" w:hAnsi="Times New Roman" w:cs="Times New Roman"/>
          <w:sz w:val="24"/>
          <w:szCs w:val="24"/>
        </w:rPr>
        <w:t>cette</w:t>
      </w:r>
      <w:proofErr w:type="spellEnd"/>
      <w:r w:rsidRPr="00B74828">
        <w:rPr>
          <w:rFonts w:ascii="Times New Roman" w:hAnsi="Times New Roman" w:cs="Times New Roman"/>
          <w:sz w:val="24"/>
          <w:szCs w:val="24"/>
        </w:rPr>
        <w:t xml:space="preserve"> </w:t>
      </w:r>
      <w:proofErr w:type="spellStart"/>
      <w:r w:rsidRPr="00B74828">
        <w:rPr>
          <w:rFonts w:ascii="Times New Roman" w:hAnsi="Times New Roman" w:cs="Times New Roman"/>
          <w:sz w:val="24"/>
          <w:szCs w:val="24"/>
        </w:rPr>
        <w:t>tâche</w:t>
      </w:r>
      <w:proofErr w:type="spellEnd"/>
      <w:r w:rsidRPr="00B74828">
        <w:rPr>
          <w:rFonts w:ascii="Times New Roman" w:hAnsi="Times New Roman" w:cs="Times New Roman"/>
          <w:sz w:val="24"/>
          <w:szCs w:val="24"/>
        </w:rPr>
        <w:t xml:space="preserve">, il </w:t>
      </w:r>
      <w:proofErr w:type="spellStart"/>
      <w:r w:rsidRPr="00B74828">
        <w:rPr>
          <w:rFonts w:ascii="Times New Roman" w:hAnsi="Times New Roman" w:cs="Times New Roman"/>
          <w:sz w:val="24"/>
          <w:szCs w:val="24"/>
        </w:rPr>
        <w:t>fournit</w:t>
      </w:r>
      <w:proofErr w:type="spellEnd"/>
      <w:r w:rsidRPr="00B74828">
        <w:rPr>
          <w:rFonts w:ascii="Times New Roman" w:hAnsi="Times New Roman" w:cs="Times New Roman"/>
          <w:sz w:val="24"/>
          <w:szCs w:val="24"/>
        </w:rPr>
        <w:t xml:space="preserve"> des raisons pour des </w:t>
      </w:r>
      <w:proofErr w:type="spellStart"/>
      <w:r w:rsidR="00946735">
        <w:rPr>
          <w:rFonts w:ascii="Times New Roman" w:hAnsi="Times New Roman" w:cs="Times New Roman"/>
          <w:sz w:val="24"/>
          <w:szCs w:val="24"/>
        </w:rPr>
        <w:t>arrêts</w:t>
      </w:r>
      <w:proofErr w:type="spellEnd"/>
      <w:r w:rsidRPr="00B74828">
        <w:rPr>
          <w:rFonts w:ascii="Times New Roman" w:hAnsi="Times New Roman" w:cs="Times New Roman"/>
          <w:sz w:val="24"/>
          <w:szCs w:val="24"/>
        </w:rPr>
        <w:t xml:space="preserve"> </w:t>
      </w:r>
      <w:proofErr w:type="spellStart"/>
      <w:r w:rsidRPr="00B74828">
        <w:rPr>
          <w:rFonts w:ascii="Times New Roman" w:hAnsi="Times New Roman" w:cs="Times New Roman"/>
          <w:sz w:val="24"/>
          <w:szCs w:val="24"/>
        </w:rPr>
        <w:t>apparemment</w:t>
      </w:r>
      <w:proofErr w:type="spellEnd"/>
      <w:r w:rsidRPr="00B74828">
        <w:rPr>
          <w:rFonts w:ascii="Times New Roman" w:hAnsi="Times New Roman" w:cs="Times New Roman"/>
          <w:sz w:val="24"/>
          <w:szCs w:val="24"/>
        </w:rPr>
        <w:t xml:space="preserve"> </w:t>
      </w:r>
      <w:proofErr w:type="spellStart"/>
      <w:r w:rsidRPr="00B74828">
        <w:rPr>
          <w:rFonts w:ascii="Times New Roman" w:hAnsi="Times New Roman" w:cs="Times New Roman"/>
          <w:sz w:val="24"/>
          <w:szCs w:val="24"/>
        </w:rPr>
        <w:t>contradictoires</w:t>
      </w:r>
      <w:proofErr w:type="spellEnd"/>
      <w:r w:rsidRPr="00B74828">
        <w:rPr>
          <w:rFonts w:ascii="Times New Roman" w:hAnsi="Times New Roman" w:cs="Times New Roman"/>
          <w:sz w:val="24"/>
          <w:szCs w:val="24"/>
        </w:rPr>
        <w:t xml:space="preserve"> et </w:t>
      </w:r>
      <w:proofErr w:type="spellStart"/>
      <w:r w:rsidRPr="00B74828">
        <w:rPr>
          <w:rFonts w:ascii="Times New Roman" w:hAnsi="Times New Roman" w:cs="Times New Roman"/>
          <w:sz w:val="24"/>
          <w:szCs w:val="24"/>
        </w:rPr>
        <w:t>s'engage</w:t>
      </w:r>
      <w:proofErr w:type="spellEnd"/>
      <w:r w:rsidRPr="00B74828">
        <w:rPr>
          <w:rFonts w:ascii="Times New Roman" w:hAnsi="Times New Roman" w:cs="Times New Roman"/>
          <w:sz w:val="24"/>
          <w:szCs w:val="24"/>
        </w:rPr>
        <w:t xml:space="preserve"> dans des </w:t>
      </w:r>
      <w:proofErr w:type="spellStart"/>
      <w:r w:rsidRPr="00B74828">
        <w:rPr>
          <w:rFonts w:ascii="Times New Roman" w:hAnsi="Times New Roman" w:cs="Times New Roman"/>
          <w:sz w:val="24"/>
          <w:szCs w:val="24"/>
        </w:rPr>
        <w:t>décisions</w:t>
      </w:r>
      <w:proofErr w:type="spellEnd"/>
      <w:r w:rsidRPr="00B74828">
        <w:rPr>
          <w:rFonts w:ascii="Times New Roman" w:hAnsi="Times New Roman" w:cs="Times New Roman"/>
          <w:sz w:val="24"/>
          <w:szCs w:val="24"/>
        </w:rPr>
        <w:t xml:space="preserve"> </w:t>
      </w:r>
      <w:proofErr w:type="spellStart"/>
      <w:r w:rsidRPr="00B74828">
        <w:rPr>
          <w:rFonts w:ascii="Times New Roman" w:hAnsi="Times New Roman" w:cs="Times New Roman"/>
          <w:sz w:val="24"/>
          <w:szCs w:val="24"/>
        </w:rPr>
        <w:t>incohérentes</w:t>
      </w:r>
      <w:proofErr w:type="spellEnd"/>
      <w:r w:rsidRPr="00B74828">
        <w:rPr>
          <w:rFonts w:ascii="Times New Roman" w:hAnsi="Times New Roman" w:cs="Times New Roman"/>
          <w:sz w:val="24"/>
          <w:szCs w:val="24"/>
        </w:rPr>
        <w:t xml:space="preserve">. </w:t>
      </w:r>
      <w:r w:rsidRPr="00B74828">
        <w:rPr>
          <w:rFonts w:ascii="Times New Roman" w:hAnsi="Times New Roman" w:cs="Times New Roman"/>
          <w:sz w:val="24"/>
          <w:szCs w:val="24"/>
          <w:lang w:val="es-ES"/>
        </w:rPr>
        <w:t xml:space="preserve">Pour </w:t>
      </w:r>
      <w:proofErr w:type="spellStart"/>
      <w:r w:rsidRPr="00B74828">
        <w:rPr>
          <w:rFonts w:ascii="Times New Roman" w:hAnsi="Times New Roman" w:cs="Times New Roman"/>
          <w:sz w:val="24"/>
          <w:szCs w:val="24"/>
          <w:lang w:val="es-ES"/>
        </w:rPr>
        <w:t>naviguer</w:t>
      </w:r>
      <w:proofErr w:type="spellEnd"/>
      <w:r w:rsidRPr="00B74828">
        <w:rPr>
          <w:rFonts w:ascii="Times New Roman" w:hAnsi="Times New Roman" w:cs="Times New Roman"/>
          <w:sz w:val="24"/>
          <w:szCs w:val="24"/>
          <w:lang w:val="es-ES"/>
        </w:rPr>
        <w:t xml:space="preserve"> </w:t>
      </w:r>
      <w:proofErr w:type="spellStart"/>
      <w:r w:rsidRPr="00B74828">
        <w:rPr>
          <w:rFonts w:ascii="Times New Roman" w:hAnsi="Times New Roman" w:cs="Times New Roman"/>
          <w:sz w:val="24"/>
          <w:szCs w:val="24"/>
          <w:lang w:val="es-ES"/>
        </w:rPr>
        <w:t>dans</w:t>
      </w:r>
      <w:proofErr w:type="spellEnd"/>
      <w:r w:rsidRPr="00B74828">
        <w:rPr>
          <w:rFonts w:ascii="Times New Roman" w:hAnsi="Times New Roman" w:cs="Times New Roman"/>
          <w:sz w:val="24"/>
          <w:szCs w:val="24"/>
          <w:lang w:val="es-ES"/>
        </w:rPr>
        <w:t xml:space="preserve"> ces </w:t>
      </w:r>
      <w:proofErr w:type="spellStart"/>
      <w:r w:rsidRPr="00B74828">
        <w:rPr>
          <w:rFonts w:ascii="Times New Roman" w:hAnsi="Times New Roman" w:cs="Times New Roman"/>
          <w:sz w:val="24"/>
          <w:szCs w:val="24"/>
          <w:lang w:val="es-ES"/>
        </w:rPr>
        <w:t>eaux</w:t>
      </w:r>
      <w:proofErr w:type="spellEnd"/>
      <w:r w:rsidRPr="00B74828">
        <w:rPr>
          <w:rFonts w:ascii="Times New Roman" w:hAnsi="Times New Roman" w:cs="Times New Roman"/>
          <w:sz w:val="24"/>
          <w:szCs w:val="24"/>
          <w:lang w:val="es-ES"/>
        </w:rPr>
        <w:t xml:space="preserve"> </w:t>
      </w:r>
      <w:proofErr w:type="spellStart"/>
      <w:r w:rsidRPr="00B74828">
        <w:rPr>
          <w:rFonts w:ascii="Times New Roman" w:hAnsi="Times New Roman" w:cs="Times New Roman"/>
          <w:sz w:val="24"/>
          <w:szCs w:val="24"/>
          <w:lang w:val="es-ES"/>
        </w:rPr>
        <w:t>troubles</w:t>
      </w:r>
      <w:proofErr w:type="spellEnd"/>
      <w:r w:rsidRPr="00B74828">
        <w:rPr>
          <w:rFonts w:ascii="Times New Roman" w:hAnsi="Times New Roman" w:cs="Times New Roman"/>
          <w:sz w:val="24"/>
          <w:szCs w:val="24"/>
          <w:lang w:val="es-ES"/>
        </w:rPr>
        <w:t xml:space="preserve">, </w:t>
      </w:r>
      <w:proofErr w:type="spellStart"/>
      <w:r w:rsidRPr="00B74828">
        <w:rPr>
          <w:rFonts w:ascii="Times New Roman" w:hAnsi="Times New Roman" w:cs="Times New Roman"/>
          <w:sz w:val="24"/>
          <w:szCs w:val="24"/>
          <w:lang w:val="es-ES"/>
        </w:rPr>
        <w:t>l</w:t>
      </w:r>
      <w:r w:rsidR="000B49DA">
        <w:rPr>
          <w:rFonts w:ascii="Times New Roman" w:hAnsi="Times New Roman" w:cs="Times New Roman"/>
          <w:sz w:val="24"/>
          <w:szCs w:val="24"/>
          <w:lang w:val="es-ES"/>
        </w:rPr>
        <w:t>’article</w:t>
      </w:r>
      <w:proofErr w:type="spellEnd"/>
      <w:r w:rsidRPr="00B74828">
        <w:rPr>
          <w:rFonts w:ascii="Times New Roman" w:hAnsi="Times New Roman" w:cs="Times New Roman"/>
          <w:sz w:val="24"/>
          <w:szCs w:val="24"/>
          <w:lang w:val="es-ES"/>
        </w:rPr>
        <w:t xml:space="preserve"> se </w:t>
      </w:r>
      <w:proofErr w:type="spellStart"/>
      <w:r w:rsidRPr="00B74828">
        <w:rPr>
          <w:rFonts w:ascii="Times New Roman" w:hAnsi="Times New Roman" w:cs="Times New Roman"/>
          <w:sz w:val="24"/>
          <w:szCs w:val="24"/>
          <w:lang w:val="es-ES"/>
        </w:rPr>
        <w:t>réfère</w:t>
      </w:r>
      <w:proofErr w:type="spellEnd"/>
      <w:r w:rsidRPr="00B74828">
        <w:rPr>
          <w:rFonts w:ascii="Times New Roman" w:hAnsi="Times New Roman" w:cs="Times New Roman"/>
          <w:sz w:val="24"/>
          <w:szCs w:val="24"/>
          <w:lang w:val="es-ES"/>
        </w:rPr>
        <w:t xml:space="preserve"> </w:t>
      </w:r>
      <w:proofErr w:type="spellStart"/>
      <w:r w:rsidRPr="00B74828">
        <w:rPr>
          <w:rFonts w:ascii="Times New Roman" w:hAnsi="Times New Roman" w:cs="Times New Roman"/>
          <w:sz w:val="24"/>
          <w:szCs w:val="24"/>
          <w:lang w:val="es-ES"/>
        </w:rPr>
        <w:t>aux</w:t>
      </w:r>
      <w:proofErr w:type="spellEnd"/>
      <w:r w:rsidRPr="00B74828">
        <w:rPr>
          <w:rFonts w:ascii="Times New Roman" w:hAnsi="Times New Roman" w:cs="Times New Roman"/>
          <w:sz w:val="24"/>
          <w:szCs w:val="24"/>
          <w:lang w:val="es-ES"/>
        </w:rPr>
        <w:t xml:space="preserve"> </w:t>
      </w:r>
      <w:proofErr w:type="spellStart"/>
      <w:r w:rsidRPr="00B74828">
        <w:rPr>
          <w:rFonts w:ascii="Times New Roman" w:hAnsi="Times New Roman" w:cs="Times New Roman"/>
          <w:sz w:val="24"/>
          <w:szCs w:val="24"/>
          <w:lang w:val="es-ES"/>
        </w:rPr>
        <w:t>principes</w:t>
      </w:r>
      <w:proofErr w:type="spellEnd"/>
      <w:r w:rsidRPr="00B74828">
        <w:rPr>
          <w:rFonts w:ascii="Times New Roman" w:hAnsi="Times New Roman" w:cs="Times New Roman"/>
          <w:sz w:val="24"/>
          <w:szCs w:val="24"/>
          <w:lang w:val="es-ES"/>
        </w:rPr>
        <w:t xml:space="preserve"> </w:t>
      </w:r>
      <w:proofErr w:type="spellStart"/>
      <w:r w:rsidRPr="00B74828">
        <w:rPr>
          <w:rFonts w:ascii="Times New Roman" w:hAnsi="Times New Roman" w:cs="Times New Roman"/>
          <w:sz w:val="24"/>
          <w:szCs w:val="24"/>
          <w:lang w:val="es-ES"/>
        </w:rPr>
        <w:t>généraux</w:t>
      </w:r>
      <w:proofErr w:type="spellEnd"/>
      <w:r w:rsidRPr="00B74828">
        <w:rPr>
          <w:rFonts w:ascii="Times New Roman" w:hAnsi="Times New Roman" w:cs="Times New Roman"/>
          <w:sz w:val="24"/>
          <w:szCs w:val="24"/>
          <w:lang w:val="es-ES"/>
        </w:rPr>
        <w:t xml:space="preserve"> du droit de </w:t>
      </w:r>
      <w:proofErr w:type="spellStart"/>
      <w:r w:rsidRPr="00B74828">
        <w:rPr>
          <w:rFonts w:ascii="Times New Roman" w:hAnsi="Times New Roman" w:cs="Times New Roman"/>
          <w:sz w:val="24"/>
          <w:szCs w:val="24"/>
          <w:lang w:val="es-ES"/>
        </w:rPr>
        <w:t>l'UE</w:t>
      </w:r>
      <w:proofErr w:type="spellEnd"/>
      <w:r w:rsidRPr="00B74828">
        <w:rPr>
          <w:rFonts w:ascii="Times New Roman" w:hAnsi="Times New Roman" w:cs="Times New Roman"/>
          <w:sz w:val="24"/>
          <w:szCs w:val="24"/>
          <w:lang w:val="es-ES"/>
        </w:rPr>
        <w:t xml:space="preserve">, </w:t>
      </w:r>
      <w:proofErr w:type="spellStart"/>
      <w:r w:rsidRPr="00B74828">
        <w:rPr>
          <w:rFonts w:ascii="Times New Roman" w:hAnsi="Times New Roman" w:cs="Times New Roman"/>
          <w:sz w:val="24"/>
          <w:szCs w:val="24"/>
          <w:lang w:val="es-ES"/>
        </w:rPr>
        <w:t>même</w:t>
      </w:r>
      <w:proofErr w:type="spellEnd"/>
      <w:r w:rsidRPr="00B74828">
        <w:rPr>
          <w:rFonts w:ascii="Times New Roman" w:hAnsi="Times New Roman" w:cs="Times New Roman"/>
          <w:sz w:val="24"/>
          <w:szCs w:val="24"/>
          <w:lang w:val="es-ES"/>
        </w:rPr>
        <w:t xml:space="preserve"> </w:t>
      </w:r>
      <w:proofErr w:type="spellStart"/>
      <w:r w:rsidRPr="00B74828">
        <w:rPr>
          <w:rFonts w:ascii="Times New Roman" w:hAnsi="Times New Roman" w:cs="Times New Roman"/>
          <w:sz w:val="24"/>
          <w:szCs w:val="24"/>
          <w:lang w:val="es-ES"/>
        </w:rPr>
        <w:t>au-delà</w:t>
      </w:r>
      <w:proofErr w:type="spellEnd"/>
      <w:r w:rsidRPr="00B74828">
        <w:rPr>
          <w:rFonts w:ascii="Times New Roman" w:hAnsi="Times New Roman" w:cs="Times New Roman"/>
          <w:sz w:val="24"/>
          <w:szCs w:val="24"/>
          <w:lang w:val="es-ES"/>
        </w:rPr>
        <w:t xml:space="preserve"> de </w:t>
      </w:r>
      <w:proofErr w:type="spellStart"/>
      <w:r w:rsidRPr="00B74828">
        <w:rPr>
          <w:rFonts w:ascii="Times New Roman" w:hAnsi="Times New Roman" w:cs="Times New Roman"/>
          <w:sz w:val="24"/>
          <w:szCs w:val="24"/>
          <w:lang w:val="es-ES"/>
        </w:rPr>
        <w:t>ceux</w:t>
      </w:r>
      <w:proofErr w:type="spellEnd"/>
      <w:r w:rsidRPr="00B74828">
        <w:rPr>
          <w:rFonts w:ascii="Times New Roman" w:hAnsi="Times New Roman" w:cs="Times New Roman"/>
          <w:sz w:val="24"/>
          <w:szCs w:val="24"/>
          <w:lang w:val="es-ES"/>
        </w:rPr>
        <w:t xml:space="preserve"> qui </w:t>
      </w:r>
      <w:proofErr w:type="spellStart"/>
      <w:r w:rsidRPr="00B74828">
        <w:rPr>
          <w:rFonts w:ascii="Times New Roman" w:hAnsi="Times New Roman" w:cs="Times New Roman"/>
          <w:sz w:val="24"/>
          <w:szCs w:val="24"/>
          <w:lang w:val="es-ES"/>
        </w:rPr>
        <w:t>sont</w:t>
      </w:r>
      <w:proofErr w:type="spellEnd"/>
      <w:r w:rsidRPr="00B74828">
        <w:rPr>
          <w:rFonts w:ascii="Times New Roman" w:hAnsi="Times New Roman" w:cs="Times New Roman"/>
          <w:sz w:val="24"/>
          <w:szCs w:val="24"/>
          <w:lang w:val="es-ES"/>
        </w:rPr>
        <w:t xml:space="preserve"> explicites </w:t>
      </w:r>
      <w:proofErr w:type="spellStart"/>
      <w:r w:rsidRPr="00B74828">
        <w:rPr>
          <w:rFonts w:ascii="Times New Roman" w:hAnsi="Times New Roman" w:cs="Times New Roman"/>
          <w:sz w:val="24"/>
          <w:szCs w:val="24"/>
          <w:lang w:val="es-ES"/>
        </w:rPr>
        <w:t>dans</w:t>
      </w:r>
      <w:proofErr w:type="spellEnd"/>
      <w:r w:rsidRPr="00B74828">
        <w:rPr>
          <w:rFonts w:ascii="Times New Roman" w:hAnsi="Times New Roman" w:cs="Times New Roman"/>
          <w:sz w:val="24"/>
          <w:szCs w:val="24"/>
          <w:lang w:val="es-ES"/>
        </w:rPr>
        <w:t xml:space="preserve"> les </w:t>
      </w:r>
      <w:proofErr w:type="spellStart"/>
      <w:r w:rsidRPr="00B74828">
        <w:rPr>
          <w:rFonts w:ascii="Times New Roman" w:hAnsi="Times New Roman" w:cs="Times New Roman"/>
          <w:sz w:val="24"/>
          <w:szCs w:val="24"/>
          <w:lang w:val="es-ES"/>
        </w:rPr>
        <w:t>décisions</w:t>
      </w:r>
      <w:proofErr w:type="spellEnd"/>
      <w:r w:rsidRPr="00B74828">
        <w:rPr>
          <w:rFonts w:ascii="Times New Roman" w:hAnsi="Times New Roman" w:cs="Times New Roman"/>
          <w:sz w:val="24"/>
          <w:szCs w:val="24"/>
          <w:lang w:val="es-ES"/>
        </w:rPr>
        <w:t xml:space="preserve"> de la </w:t>
      </w:r>
      <w:r w:rsidR="000B49DA">
        <w:rPr>
          <w:rFonts w:ascii="Times New Roman" w:hAnsi="Times New Roman" w:cs="Times New Roman"/>
          <w:sz w:val="24"/>
          <w:szCs w:val="24"/>
          <w:lang w:val="es-ES"/>
        </w:rPr>
        <w:t xml:space="preserve">Cour de </w:t>
      </w:r>
      <w:proofErr w:type="spellStart"/>
      <w:r w:rsidR="000B49DA">
        <w:rPr>
          <w:rFonts w:ascii="Times New Roman" w:hAnsi="Times New Roman" w:cs="Times New Roman"/>
          <w:sz w:val="24"/>
          <w:szCs w:val="24"/>
          <w:lang w:val="es-ES"/>
        </w:rPr>
        <w:t>justice</w:t>
      </w:r>
      <w:proofErr w:type="spellEnd"/>
      <w:r w:rsidRPr="00B74828">
        <w:rPr>
          <w:rFonts w:ascii="Times New Roman" w:hAnsi="Times New Roman" w:cs="Times New Roman"/>
          <w:sz w:val="24"/>
          <w:szCs w:val="24"/>
          <w:lang w:val="es-ES"/>
        </w:rPr>
        <w:t xml:space="preserve">. </w:t>
      </w:r>
      <w:r w:rsidRPr="00C2777D">
        <w:rPr>
          <w:rFonts w:ascii="Times New Roman" w:hAnsi="Times New Roman" w:cs="Times New Roman"/>
          <w:sz w:val="24"/>
          <w:szCs w:val="24"/>
          <w:lang w:val="es-ES"/>
        </w:rPr>
        <w:t xml:space="preserve">Il </w:t>
      </w:r>
      <w:proofErr w:type="spellStart"/>
      <w:r w:rsidRPr="00C2777D">
        <w:rPr>
          <w:rFonts w:ascii="Times New Roman" w:hAnsi="Times New Roman" w:cs="Times New Roman"/>
          <w:sz w:val="24"/>
          <w:szCs w:val="24"/>
          <w:lang w:val="es-ES"/>
        </w:rPr>
        <w:t>affirme</w:t>
      </w:r>
      <w:proofErr w:type="spellEnd"/>
      <w:r w:rsidRPr="00C2777D">
        <w:rPr>
          <w:rFonts w:ascii="Times New Roman" w:hAnsi="Times New Roman" w:cs="Times New Roman"/>
          <w:sz w:val="24"/>
          <w:szCs w:val="24"/>
          <w:lang w:val="es-ES"/>
        </w:rPr>
        <w:t xml:space="preserve"> que ces </w:t>
      </w:r>
      <w:proofErr w:type="spellStart"/>
      <w:r w:rsidRPr="00C2777D">
        <w:rPr>
          <w:rFonts w:ascii="Times New Roman" w:hAnsi="Times New Roman" w:cs="Times New Roman"/>
          <w:sz w:val="24"/>
          <w:szCs w:val="24"/>
          <w:lang w:val="es-ES"/>
        </w:rPr>
        <w:t>principes</w:t>
      </w:r>
      <w:proofErr w:type="spellEnd"/>
      <w:r w:rsidRPr="00C2777D">
        <w:rPr>
          <w:rFonts w:ascii="Times New Roman" w:hAnsi="Times New Roman" w:cs="Times New Roman"/>
          <w:sz w:val="24"/>
          <w:szCs w:val="24"/>
          <w:lang w:val="es-ES"/>
        </w:rPr>
        <w:t xml:space="preserve"> </w:t>
      </w:r>
      <w:proofErr w:type="spellStart"/>
      <w:r w:rsidRPr="00C2777D">
        <w:rPr>
          <w:rFonts w:ascii="Times New Roman" w:hAnsi="Times New Roman" w:cs="Times New Roman"/>
          <w:sz w:val="24"/>
          <w:szCs w:val="24"/>
          <w:lang w:val="es-ES"/>
        </w:rPr>
        <w:t>généraux</w:t>
      </w:r>
      <w:proofErr w:type="spellEnd"/>
      <w:r w:rsidRPr="00C2777D">
        <w:rPr>
          <w:rFonts w:ascii="Times New Roman" w:hAnsi="Times New Roman" w:cs="Times New Roman"/>
          <w:sz w:val="24"/>
          <w:szCs w:val="24"/>
          <w:lang w:val="es-ES"/>
        </w:rPr>
        <w:t xml:space="preserve"> </w:t>
      </w:r>
      <w:proofErr w:type="spellStart"/>
      <w:r w:rsidRPr="00C2777D">
        <w:rPr>
          <w:rFonts w:ascii="Times New Roman" w:hAnsi="Times New Roman" w:cs="Times New Roman"/>
          <w:sz w:val="24"/>
          <w:szCs w:val="24"/>
          <w:lang w:val="es-ES"/>
        </w:rPr>
        <w:t>expliquent</w:t>
      </w:r>
      <w:proofErr w:type="spellEnd"/>
      <w:r w:rsidRPr="00C2777D">
        <w:rPr>
          <w:rFonts w:ascii="Times New Roman" w:hAnsi="Times New Roman" w:cs="Times New Roman"/>
          <w:sz w:val="24"/>
          <w:szCs w:val="24"/>
          <w:lang w:val="es-ES"/>
        </w:rPr>
        <w:t xml:space="preserve"> </w:t>
      </w:r>
      <w:proofErr w:type="spellStart"/>
      <w:r w:rsidRPr="00C2777D">
        <w:rPr>
          <w:rFonts w:ascii="Times New Roman" w:hAnsi="Times New Roman" w:cs="Times New Roman"/>
          <w:sz w:val="24"/>
          <w:szCs w:val="24"/>
          <w:lang w:val="es-ES"/>
        </w:rPr>
        <w:t>l'évolution</w:t>
      </w:r>
      <w:proofErr w:type="spellEnd"/>
      <w:r w:rsidRPr="00C2777D">
        <w:rPr>
          <w:rFonts w:ascii="Times New Roman" w:hAnsi="Times New Roman" w:cs="Times New Roman"/>
          <w:sz w:val="24"/>
          <w:szCs w:val="24"/>
          <w:lang w:val="es-ES"/>
        </w:rPr>
        <w:t xml:space="preserve"> du </w:t>
      </w:r>
      <w:proofErr w:type="spellStart"/>
      <w:r w:rsidRPr="00C2777D">
        <w:rPr>
          <w:rFonts w:ascii="Times New Roman" w:hAnsi="Times New Roman" w:cs="Times New Roman"/>
          <w:sz w:val="24"/>
          <w:szCs w:val="24"/>
          <w:lang w:val="es-ES"/>
        </w:rPr>
        <w:t>recours</w:t>
      </w:r>
      <w:proofErr w:type="spellEnd"/>
      <w:r w:rsidRPr="00C2777D">
        <w:rPr>
          <w:rFonts w:ascii="Times New Roman" w:hAnsi="Times New Roman" w:cs="Times New Roman"/>
          <w:sz w:val="24"/>
          <w:szCs w:val="24"/>
          <w:lang w:val="es-ES"/>
        </w:rPr>
        <w:t xml:space="preserve"> </w:t>
      </w:r>
      <w:proofErr w:type="spellStart"/>
      <w:r w:rsidRPr="00C2777D">
        <w:rPr>
          <w:rFonts w:ascii="Times New Roman" w:hAnsi="Times New Roman" w:cs="Times New Roman"/>
          <w:sz w:val="24"/>
          <w:szCs w:val="24"/>
          <w:lang w:val="es-ES"/>
        </w:rPr>
        <w:t>contre</w:t>
      </w:r>
      <w:proofErr w:type="spellEnd"/>
      <w:r w:rsidRPr="00C2777D">
        <w:rPr>
          <w:rFonts w:ascii="Times New Roman" w:hAnsi="Times New Roman" w:cs="Times New Roman"/>
          <w:sz w:val="24"/>
          <w:szCs w:val="24"/>
          <w:lang w:val="es-ES"/>
        </w:rPr>
        <w:t xml:space="preserve"> les </w:t>
      </w:r>
      <w:proofErr w:type="spellStart"/>
      <w:r w:rsidRPr="00C2777D">
        <w:rPr>
          <w:rFonts w:ascii="Times New Roman" w:hAnsi="Times New Roman" w:cs="Times New Roman"/>
          <w:sz w:val="24"/>
          <w:szCs w:val="24"/>
          <w:lang w:val="es-ES"/>
        </w:rPr>
        <w:t>clauses</w:t>
      </w:r>
      <w:proofErr w:type="spellEnd"/>
      <w:r w:rsidRPr="00C2777D">
        <w:rPr>
          <w:rFonts w:ascii="Times New Roman" w:hAnsi="Times New Roman" w:cs="Times New Roman"/>
          <w:sz w:val="24"/>
          <w:szCs w:val="24"/>
          <w:lang w:val="es-ES"/>
        </w:rPr>
        <w:t xml:space="preserve"> abusives et </w:t>
      </w:r>
      <w:proofErr w:type="spellStart"/>
      <w:r w:rsidRPr="00C2777D">
        <w:rPr>
          <w:rFonts w:ascii="Times New Roman" w:hAnsi="Times New Roman" w:cs="Times New Roman"/>
          <w:sz w:val="24"/>
          <w:szCs w:val="24"/>
          <w:lang w:val="es-ES"/>
        </w:rPr>
        <w:t>ses</w:t>
      </w:r>
      <w:proofErr w:type="spellEnd"/>
      <w:r w:rsidRPr="00C2777D">
        <w:rPr>
          <w:rFonts w:ascii="Times New Roman" w:hAnsi="Times New Roman" w:cs="Times New Roman"/>
          <w:sz w:val="24"/>
          <w:szCs w:val="24"/>
          <w:lang w:val="es-ES"/>
        </w:rPr>
        <w:t xml:space="preserve"> </w:t>
      </w:r>
      <w:proofErr w:type="spellStart"/>
      <w:r w:rsidRPr="00C2777D">
        <w:rPr>
          <w:rFonts w:ascii="Times New Roman" w:hAnsi="Times New Roman" w:cs="Times New Roman"/>
          <w:sz w:val="24"/>
          <w:szCs w:val="24"/>
          <w:lang w:val="es-ES"/>
        </w:rPr>
        <w:t>conséquences</w:t>
      </w:r>
      <w:proofErr w:type="spellEnd"/>
      <w:r w:rsidRPr="00C2777D">
        <w:rPr>
          <w:rFonts w:ascii="Times New Roman" w:hAnsi="Times New Roman" w:cs="Times New Roman"/>
          <w:sz w:val="24"/>
          <w:szCs w:val="24"/>
          <w:lang w:val="es-ES"/>
        </w:rPr>
        <w:t xml:space="preserve"> </w:t>
      </w:r>
      <w:proofErr w:type="spellStart"/>
      <w:r w:rsidRPr="00C2777D">
        <w:rPr>
          <w:rFonts w:ascii="Times New Roman" w:hAnsi="Times New Roman" w:cs="Times New Roman"/>
          <w:sz w:val="24"/>
          <w:szCs w:val="24"/>
          <w:lang w:val="es-ES"/>
        </w:rPr>
        <w:t>ultérieures</w:t>
      </w:r>
      <w:proofErr w:type="spellEnd"/>
      <w:r w:rsidRPr="00C2777D">
        <w:rPr>
          <w:rFonts w:ascii="Times New Roman" w:hAnsi="Times New Roman" w:cs="Times New Roman"/>
          <w:sz w:val="24"/>
          <w:szCs w:val="24"/>
          <w:lang w:val="es-ES"/>
        </w:rPr>
        <w:t xml:space="preserve">. Ils </w:t>
      </w:r>
      <w:proofErr w:type="spellStart"/>
      <w:r w:rsidRPr="00C2777D">
        <w:rPr>
          <w:rFonts w:ascii="Times New Roman" w:hAnsi="Times New Roman" w:cs="Times New Roman"/>
          <w:sz w:val="24"/>
          <w:szCs w:val="24"/>
          <w:lang w:val="es-ES"/>
        </w:rPr>
        <w:t>pourraient</w:t>
      </w:r>
      <w:proofErr w:type="spellEnd"/>
      <w:r w:rsidRPr="00C2777D">
        <w:rPr>
          <w:rFonts w:ascii="Times New Roman" w:hAnsi="Times New Roman" w:cs="Times New Roman"/>
          <w:sz w:val="24"/>
          <w:szCs w:val="24"/>
          <w:lang w:val="es-ES"/>
        </w:rPr>
        <w:t xml:space="preserve"> </w:t>
      </w:r>
      <w:proofErr w:type="spellStart"/>
      <w:r w:rsidRPr="00C2777D">
        <w:rPr>
          <w:rFonts w:ascii="Times New Roman" w:hAnsi="Times New Roman" w:cs="Times New Roman"/>
          <w:sz w:val="24"/>
          <w:szCs w:val="24"/>
          <w:lang w:val="es-ES"/>
        </w:rPr>
        <w:t>également</w:t>
      </w:r>
      <w:proofErr w:type="spellEnd"/>
      <w:r w:rsidRPr="00C2777D">
        <w:rPr>
          <w:rFonts w:ascii="Times New Roman" w:hAnsi="Times New Roman" w:cs="Times New Roman"/>
          <w:sz w:val="24"/>
          <w:szCs w:val="24"/>
          <w:lang w:val="es-ES"/>
        </w:rPr>
        <w:t xml:space="preserve"> </w:t>
      </w:r>
      <w:proofErr w:type="spellStart"/>
      <w:r w:rsidRPr="00C2777D">
        <w:rPr>
          <w:rFonts w:ascii="Times New Roman" w:hAnsi="Times New Roman" w:cs="Times New Roman"/>
          <w:sz w:val="24"/>
          <w:szCs w:val="24"/>
          <w:lang w:val="es-ES"/>
        </w:rPr>
        <w:t>mettre</w:t>
      </w:r>
      <w:proofErr w:type="spellEnd"/>
      <w:r w:rsidRPr="00C2777D">
        <w:rPr>
          <w:rFonts w:ascii="Times New Roman" w:hAnsi="Times New Roman" w:cs="Times New Roman"/>
          <w:sz w:val="24"/>
          <w:szCs w:val="24"/>
          <w:lang w:val="es-ES"/>
        </w:rPr>
        <w:t xml:space="preserve"> en </w:t>
      </w:r>
      <w:proofErr w:type="spellStart"/>
      <w:r w:rsidRPr="00C2777D">
        <w:rPr>
          <w:rFonts w:ascii="Times New Roman" w:hAnsi="Times New Roman" w:cs="Times New Roman"/>
          <w:sz w:val="24"/>
          <w:szCs w:val="24"/>
          <w:lang w:val="es-ES"/>
        </w:rPr>
        <w:t>lumière</w:t>
      </w:r>
      <w:proofErr w:type="spellEnd"/>
      <w:r w:rsidRPr="00C2777D">
        <w:rPr>
          <w:rFonts w:ascii="Times New Roman" w:hAnsi="Times New Roman" w:cs="Times New Roman"/>
          <w:sz w:val="24"/>
          <w:szCs w:val="24"/>
          <w:lang w:val="es-ES"/>
        </w:rPr>
        <w:t xml:space="preserve"> les </w:t>
      </w:r>
      <w:proofErr w:type="spellStart"/>
      <w:r w:rsidRPr="00C2777D">
        <w:rPr>
          <w:rFonts w:ascii="Times New Roman" w:hAnsi="Times New Roman" w:cs="Times New Roman"/>
          <w:sz w:val="24"/>
          <w:szCs w:val="24"/>
          <w:lang w:val="es-ES"/>
        </w:rPr>
        <w:t>conflits</w:t>
      </w:r>
      <w:proofErr w:type="spellEnd"/>
      <w:r w:rsidRPr="00C2777D">
        <w:rPr>
          <w:rFonts w:ascii="Times New Roman" w:hAnsi="Times New Roman" w:cs="Times New Roman"/>
          <w:sz w:val="24"/>
          <w:szCs w:val="24"/>
          <w:lang w:val="es-ES"/>
        </w:rPr>
        <w:t xml:space="preserve"> entre le droit de </w:t>
      </w:r>
      <w:proofErr w:type="spellStart"/>
      <w:r w:rsidRPr="00C2777D">
        <w:rPr>
          <w:rFonts w:ascii="Times New Roman" w:hAnsi="Times New Roman" w:cs="Times New Roman"/>
          <w:sz w:val="24"/>
          <w:szCs w:val="24"/>
          <w:lang w:val="es-ES"/>
        </w:rPr>
        <w:t>l'UE</w:t>
      </w:r>
      <w:proofErr w:type="spellEnd"/>
      <w:r w:rsidRPr="00C2777D">
        <w:rPr>
          <w:rFonts w:ascii="Times New Roman" w:hAnsi="Times New Roman" w:cs="Times New Roman"/>
          <w:sz w:val="24"/>
          <w:szCs w:val="24"/>
          <w:lang w:val="es-ES"/>
        </w:rPr>
        <w:t xml:space="preserve"> et le droit privé </w:t>
      </w:r>
      <w:proofErr w:type="spellStart"/>
      <w:r w:rsidRPr="00C2777D">
        <w:rPr>
          <w:rFonts w:ascii="Times New Roman" w:hAnsi="Times New Roman" w:cs="Times New Roman"/>
          <w:sz w:val="24"/>
          <w:szCs w:val="24"/>
          <w:lang w:val="es-ES"/>
        </w:rPr>
        <w:t>national</w:t>
      </w:r>
      <w:proofErr w:type="spellEnd"/>
      <w:r w:rsidRPr="00C2777D">
        <w:rPr>
          <w:rFonts w:ascii="Times New Roman" w:hAnsi="Times New Roman" w:cs="Times New Roman"/>
          <w:sz w:val="24"/>
          <w:szCs w:val="24"/>
          <w:lang w:val="es-ES"/>
        </w:rPr>
        <w:t xml:space="preserve"> </w:t>
      </w:r>
      <w:proofErr w:type="spellStart"/>
      <w:r w:rsidRPr="00C2777D">
        <w:rPr>
          <w:rFonts w:ascii="Times New Roman" w:hAnsi="Times New Roman" w:cs="Times New Roman"/>
          <w:sz w:val="24"/>
          <w:szCs w:val="24"/>
          <w:lang w:val="es-ES"/>
        </w:rPr>
        <w:t>dans</w:t>
      </w:r>
      <w:proofErr w:type="spellEnd"/>
      <w:r w:rsidRPr="00C2777D">
        <w:rPr>
          <w:rFonts w:ascii="Times New Roman" w:hAnsi="Times New Roman" w:cs="Times New Roman"/>
          <w:sz w:val="24"/>
          <w:szCs w:val="24"/>
          <w:lang w:val="es-ES"/>
        </w:rPr>
        <w:t xml:space="preserve"> </w:t>
      </w:r>
      <w:proofErr w:type="spellStart"/>
      <w:r w:rsidRPr="00C2777D">
        <w:rPr>
          <w:rFonts w:ascii="Times New Roman" w:hAnsi="Times New Roman" w:cs="Times New Roman"/>
          <w:sz w:val="24"/>
          <w:szCs w:val="24"/>
          <w:lang w:val="es-ES"/>
        </w:rPr>
        <w:t>l'application</w:t>
      </w:r>
      <w:proofErr w:type="spellEnd"/>
      <w:r w:rsidRPr="00C2777D">
        <w:rPr>
          <w:rFonts w:ascii="Times New Roman" w:hAnsi="Times New Roman" w:cs="Times New Roman"/>
          <w:sz w:val="24"/>
          <w:szCs w:val="24"/>
          <w:lang w:val="es-ES"/>
        </w:rPr>
        <w:t xml:space="preserve"> de la </w:t>
      </w:r>
      <w:r w:rsidR="001D6B4D">
        <w:rPr>
          <w:rFonts w:ascii="Times New Roman" w:hAnsi="Times New Roman" w:cs="Times New Roman"/>
          <w:sz w:val="24"/>
          <w:szCs w:val="24"/>
          <w:lang w:val="es-ES"/>
        </w:rPr>
        <w:t>Directive 93/13</w:t>
      </w:r>
      <w:r w:rsidRPr="00C2777D">
        <w:rPr>
          <w:rFonts w:ascii="Times New Roman" w:hAnsi="Times New Roman" w:cs="Times New Roman"/>
          <w:sz w:val="24"/>
          <w:szCs w:val="24"/>
          <w:lang w:val="es-ES"/>
        </w:rPr>
        <w:t>.</w:t>
      </w:r>
    </w:p>
    <w:p w14:paraId="7384AE87" w14:textId="77777777" w:rsidR="00B74828" w:rsidRDefault="00B74828" w:rsidP="00B74828">
      <w:pPr>
        <w:spacing w:after="120" w:line="240" w:lineRule="auto"/>
        <w:jc w:val="both"/>
        <w:rPr>
          <w:rFonts w:ascii="Times New Roman" w:hAnsi="Times New Roman" w:cs="Times New Roman"/>
          <w:sz w:val="24"/>
          <w:szCs w:val="24"/>
          <w:lang w:val="es-ES"/>
        </w:rPr>
      </w:pPr>
    </w:p>
    <w:p w14:paraId="3E096F34" w14:textId="489B7D19" w:rsidR="00994B38" w:rsidRPr="00994B38" w:rsidRDefault="00994B38" w:rsidP="00B74828">
      <w:pPr>
        <w:spacing w:after="120" w:line="240" w:lineRule="auto"/>
        <w:jc w:val="both"/>
        <w:rPr>
          <w:rFonts w:ascii="Times New Roman" w:hAnsi="Times New Roman" w:cs="Times New Roman"/>
          <w:b/>
          <w:bCs/>
          <w:sz w:val="24"/>
          <w:szCs w:val="24"/>
          <w:lang w:val="es-ES"/>
        </w:rPr>
      </w:pPr>
      <w:proofErr w:type="spellStart"/>
      <w:r w:rsidRPr="00994B38">
        <w:rPr>
          <w:rFonts w:ascii="Times New Roman" w:hAnsi="Times New Roman" w:cs="Times New Roman"/>
          <w:b/>
          <w:bCs/>
          <w:sz w:val="24"/>
          <w:szCs w:val="24"/>
          <w:lang w:val="es-ES"/>
        </w:rPr>
        <w:t>Zusammenfassung</w:t>
      </w:r>
      <w:proofErr w:type="spellEnd"/>
    </w:p>
    <w:p w14:paraId="5E324AE6" w14:textId="4B3E7C38" w:rsidR="00390A90" w:rsidRPr="00946735" w:rsidRDefault="00390A90" w:rsidP="00390A90">
      <w:pPr>
        <w:spacing w:after="120" w:line="240" w:lineRule="auto"/>
        <w:jc w:val="both"/>
        <w:rPr>
          <w:rFonts w:ascii="Times New Roman" w:hAnsi="Times New Roman" w:cs="Times New Roman"/>
          <w:sz w:val="24"/>
          <w:szCs w:val="24"/>
          <w:lang w:val="es-ES"/>
        </w:rPr>
      </w:pPr>
      <w:r w:rsidRPr="00C2777D">
        <w:rPr>
          <w:rFonts w:ascii="Times New Roman" w:hAnsi="Times New Roman" w:cs="Times New Roman"/>
          <w:sz w:val="24"/>
          <w:szCs w:val="24"/>
          <w:lang w:val="es-ES"/>
        </w:rPr>
        <w:t xml:space="preserve">Dieser Artikel </w:t>
      </w:r>
      <w:proofErr w:type="spellStart"/>
      <w:r w:rsidRPr="00C2777D">
        <w:rPr>
          <w:rFonts w:ascii="Times New Roman" w:hAnsi="Times New Roman" w:cs="Times New Roman"/>
          <w:sz w:val="24"/>
          <w:szCs w:val="24"/>
          <w:lang w:val="es-ES"/>
        </w:rPr>
        <w:t>stellt</w:t>
      </w:r>
      <w:proofErr w:type="spellEnd"/>
      <w:r w:rsidRPr="00C2777D">
        <w:rPr>
          <w:rFonts w:ascii="Times New Roman" w:hAnsi="Times New Roman" w:cs="Times New Roman"/>
          <w:sz w:val="24"/>
          <w:szCs w:val="24"/>
          <w:lang w:val="es-ES"/>
        </w:rPr>
        <w:t xml:space="preserve"> den </w:t>
      </w:r>
      <w:proofErr w:type="gramStart"/>
      <w:r w:rsidRPr="00C2777D">
        <w:rPr>
          <w:rFonts w:ascii="Times New Roman" w:hAnsi="Times New Roman" w:cs="Times New Roman"/>
          <w:sz w:val="24"/>
          <w:szCs w:val="24"/>
          <w:lang w:val="es-ES"/>
        </w:rPr>
        <w:t>Status</w:t>
      </w:r>
      <w:proofErr w:type="gramEnd"/>
      <w:r w:rsidRPr="00C2777D">
        <w:rPr>
          <w:rFonts w:ascii="Times New Roman" w:hAnsi="Times New Roman" w:cs="Times New Roman"/>
          <w:sz w:val="24"/>
          <w:szCs w:val="24"/>
          <w:lang w:val="es-ES"/>
        </w:rPr>
        <w:t xml:space="preserve"> quo der </w:t>
      </w:r>
      <w:proofErr w:type="spellStart"/>
      <w:r w:rsidRPr="00C2777D">
        <w:rPr>
          <w:rFonts w:ascii="Times New Roman" w:hAnsi="Times New Roman" w:cs="Times New Roman"/>
          <w:sz w:val="24"/>
          <w:szCs w:val="24"/>
          <w:lang w:val="es-ES"/>
        </w:rPr>
        <w:t>Konsequenzen</w:t>
      </w:r>
      <w:proofErr w:type="spellEnd"/>
      <w:r w:rsidRPr="00C2777D">
        <w:rPr>
          <w:rFonts w:ascii="Times New Roman" w:hAnsi="Times New Roman" w:cs="Times New Roman"/>
          <w:sz w:val="24"/>
          <w:szCs w:val="24"/>
          <w:lang w:val="es-ES"/>
        </w:rPr>
        <w:t xml:space="preserve"> </w:t>
      </w:r>
      <w:proofErr w:type="spellStart"/>
      <w:r w:rsidRPr="00C2777D">
        <w:rPr>
          <w:rFonts w:ascii="Times New Roman" w:hAnsi="Times New Roman" w:cs="Times New Roman"/>
          <w:sz w:val="24"/>
          <w:szCs w:val="24"/>
          <w:lang w:val="es-ES"/>
        </w:rPr>
        <w:t>für</w:t>
      </w:r>
      <w:proofErr w:type="spellEnd"/>
      <w:r w:rsidRPr="00C2777D">
        <w:rPr>
          <w:rFonts w:ascii="Times New Roman" w:hAnsi="Times New Roman" w:cs="Times New Roman"/>
          <w:sz w:val="24"/>
          <w:szCs w:val="24"/>
          <w:lang w:val="es-ES"/>
        </w:rPr>
        <w:t xml:space="preserve"> </w:t>
      </w:r>
      <w:proofErr w:type="spellStart"/>
      <w:r w:rsidRPr="00C2777D">
        <w:rPr>
          <w:rFonts w:ascii="Times New Roman" w:hAnsi="Times New Roman" w:cs="Times New Roman"/>
          <w:sz w:val="24"/>
          <w:szCs w:val="24"/>
          <w:lang w:val="es-ES"/>
        </w:rPr>
        <w:t>missbräuchliche</w:t>
      </w:r>
      <w:proofErr w:type="spellEnd"/>
      <w:r w:rsidRPr="00C2777D">
        <w:rPr>
          <w:rFonts w:ascii="Times New Roman" w:hAnsi="Times New Roman" w:cs="Times New Roman"/>
          <w:sz w:val="24"/>
          <w:szCs w:val="24"/>
          <w:lang w:val="es-ES"/>
        </w:rPr>
        <w:t xml:space="preserve"> </w:t>
      </w:r>
      <w:proofErr w:type="spellStart"/>
      <w:r w:rsidRPr="00C2777D">
        <w:rPr>
          <w:rFonts w:ascii="Times New Roman" w:hAnsi="Times New Roman" w:cs="Times New Roman"/>
          <w:sz w:val="24"/>
          <w:szCs w:val="24"/>
          <w:lang w:val="es-ES"/>
        </w:rPr>
        <w:t>Klauseln</w:t>
      </w:r>
      <w:proofErr w:type="spellEnd"/>
      <w:r w:rsidRPr="00C2777D">
        <w:rPr>
          <w:rFonts w:ascii="Times New Roman" w:hAnsi="Times New Roman" w:cs="Times New Roman"/>
          <w:sz w:val="24"/>
          <w:szCs w:val="24"/>
          <w:lang w:val="es-ES"/>
        </w:rPr>
        <w:t xml:space="preserve"> (Art. 6</w:t>
      </w:r>
      <w:r w:rsidR="00D06771">
        <w:rPr>
          <w:rFonts w:ascii="Times New Roman" w:hAnsi="Times New Roman" w:cs="Times New Roman"/>
          <w:sz w:val="24"/>
          <w:szCs w:val="24"/>
          <w:lang w:val="es-ES"/>
        </w:rPr>
        <w:t xml:space="preserve"> </w:t>
      </w:r>
      <w:proofErr w:type="spellStart"/>
      <w:r w:rsidR="00D06771">
        <w:rPr>
          <w:rFonts w:ascii="Times New Roman" w:hAnsi="Times New Roman" w:cs="Times New Roman"/>
          <w:sz w:val="24"/>
          <w:szCs w:val="24"/>
          <w:lang w:val="es-ES"/>
        </w:rPr>
        <w:t>Abs</w:t>
      </w:r>
      <w:proofErr w:type="spellEnd"/>
      <w:r w:rsidR="00D06771">
        <w:rPr>
          <w:rFonts w:ascii="Times New Roman" w:hAnsi="Times New Roman" w:cs="Times New Roman"/>
          <w:sz w:val="24"/>
          <w:szCs w:val="24"/>
          <w:lang w:val="es-ES"/>
        </w:rPr>
        <w:t>.</w:t>
      </w:r>
      <w:r w:rsidR="00ED06A3">
        <w:rPr>
          <w:rFonts w:ascii="Times New Roman" w:hAnsi="Times New Roman" w:cs="Times New Roman"/>
          <w:sz w:val="24"/>
          <w:szCs w:val="24"/>
          <w:lang w:val="es-ES"/>
        </w:rPr>
        <w:t xml:space="preserve"> </w:t>
      </w:r>
      <w:r w:rsidR="0068776B">
        <w:rPr>
          <w:rFonts w:ascii="Times New Roman" w:hAnsi="Times New Roman" w:cs="Times New Roman"/>
          <w:sz w:val="24"/>
          <w:szCs w:val="24"/>
          <w:lang w:val="es-ES"/>
        </w:rPr>
        <w:t>1</w:t>
      </w:r>
      <w:r w:rsidRPr="00C2777D">
        <w:rPr>
          <w:rFonts w:ascii="Times New Roman" w:hAnsi="Times New Roman" w:cs="Times New Roman"/>
          <w:sz w:val="24"/>
          <w:szCs w:val="24"/>
          <w:lang w:val="es-ES"/>
        </w:rPr>
        <w:t xml:space="preserve"> der </w:t>
      </w:r>
      <w:proofErr w:type="spellStart"/>
      <w:r w:rsidRPr="00C2777D">
        <w:rPr>
          <w:rFonts w:ascii="Times New Roman" w:hAnsi="Times New Roman" w:cs="Times New Roman"/>
          <w:sz w:val="24"/>
          <w:szCs w:val="24"/>
          <w:lang w:val="es-ES"/>
        </w:rPr>
        <w:t>Richtlinie</w:t>
      </w:r>
      <w:proofErr w:type="spellEnd"/>
      <w:r w:rsidRPr="00C2777D">
        <w:rPr>
          <w:rFonts w:ascii="Times New Roman" w:hAnsi="Times New Roman" w:cs="Times New Roman"/>
          <w:sz w:val="24"/>
          <w:szCs w:val="24"/>
          <w:lang w:val="es-ES"/>
        </w:rPr>
        <w:t xml:space="preserve"> 93/13 </w:t>
      </w:r>
      <w:proofErr w:type="spellStart"/>
      <w:r w:rsidRPr="00C2777D">
        <w:rPr>
          <w:rFonts w:ascii="Times New Roman" w:hAnsi="Times New Roman" w:cs="Times New Roman"/>
          <w:sz w:val="24"/>
          <w:szCs w:val="24"/>
          <w:lang w:val="es-ES"/>
        </w:rPr>
        <w:t>über</w:t>
      </w:r>
      <w:proofErr w:type="spellEnd"/>
      <w:r w:rsidRPr="00C2777D">
        <w:rPr>
          <w:rFonts w:ascii="Times New Roman" w:hAnsi="Times New Roman" w:cs="Times New Roman"/>
          <w:sz w:val="24"/>
          <w:szCs w:val="24"/>
          <w:lang w:val="es-ES"/>
        </w:rPr>
        <w:t xml:space="preserve"> </w:t>
      </w:r>
      <w:proofErr w:type="spellStart"/>
      <w:r w:rsidRPr="00C2777D">
        <w:rPr>
          <w:rFonts w:ascii="Times New Roman" w:hAnsi="Times New Roman" w:cs="Times New Roman"/>
          <w:sz w:val="24"/>
          <w:szCs w:val="24"/>
          <w:lang w:val="es-ES"/>
        </w:rPr>
        <w:t>missbräuchliche</w:t>
      </w:r>
      <w:proofErr w:type="spellEnd"/>
      <w:r w:rsidRPr="00C2777D">
        <w:rPr>
          <w:rFonts w:ascii="Times New Roman" w:hAnsi="Times New Roman" w:cs="Times New Roman"/>
          <w:sz w:val="24"/>
          <w:szCs w:val="24"/>
          <w:lang w:val="es-ES"/>
        </w:rPr>
        <w:t xml:space="preserve"> </w:t>
      </w:r>
      <w:proofErr w:type="spellStart"/>
      <w:r w:rsidRPr="00C2777D">
        <w:rPr>
          <w:rFonts w:ascii="Times New Roman" w:hAnsi="Times New Roman" w:cs="Times New Roman"/>
          <w:sz w:val="24"/>
          <w:szCs w:val="24"/>
          <w:lang w:val="es-ES"/>
        </w:rPr>
        <w:t>Klauseln</w:t>
      </w:r>
      <w:proofErr w:type="spellEnd"/>
      <w:r w:rsidRPr="00C2777D">
        <w:rPr>
          <w:rFonts w:ascii="Times New Roman" w:hAnsi="Times New Roman" w:cs="Times New Roman"/>
          <w:sz w:val="24"/>
          <w:szCs w:val="24"/>
          <w:lang w:val="es-ES"/>
        </w:rPr>
        <w:t xml:space="preserve"> in </w:t>
      </w:r>
      <w:proofErr w:type="spellStart"/>
      <w:r w:rsidRPr="00C2777D">
        <w:rPr>
          <w:rFonts w:ascii="Times New Roman" w:hAnsi="Times New Roman" w:cs="Times New Roman"/>
          <w:sz w:val="24"/>
          <w:szCs w:val="24"/>
          <w:lang w:val="es-ES"/>
        </w:rPr>
        <w:t>Verbraucherverträgen</w:t>
      </w:r>
      <w:proofErr w:type="spellEnd"/>
      <w:r w:rsidRPr="00C2777D">
        <w:rPr>
          <w:rFonts w:ascii="Times New Roman" w:hAnsi="Times New Roman" w:cs="Times New Roman"/>
          <w:sz w:val="24"/>
          <w:szCs w:val="24"/>
          <w:lang w:val="es-ES"/>
        </w:rPr>
        <w:t xml:space="preserve">) in der </w:t>
      </w:r>
      <w:proofErr w:type="spellStart"/>
      <w:r w:rsidRPr="00C2777D">
        <w:rPr>
          <w:rFonts w:ascii="Times New Roman" w:hAnsi="Times New Roman" w:cs="Times New Roman"/>
          <w:sz w:val="24"/>
          <w:szCs w:val="24"/>
          <w:lang w:val="es-ES"/>
        </w:rPr>
        <w:t>Auslegung</w:t>
      </w:r>
      <w:proofErr w:type="spellEnd"/>
      <w:r w:rsidRPr="00C2777D">
        <w:rPr>
          <w:rFonts w:ascii="Times New Roman" w:hAnsi="Times New Roman" w:cs="Times New Roman"/>
          <w:sz w:val="24"/>
          <w:szCs w:val="24"/>
          <w:lang w:val="es-ES"/>
        </w:rPr>
        <w:t xml:space="preserve"> des </w:t>
      </w:r>
      <w:proofErr w:type="spellStart"/>
      <w:r w:rsidRPr="00C2777D">
        <w:rPr>
          <w:rFonts w:ascii="Times New Roman" w:hAnsi="Times New Roman" w:cs="Times New Roman"/>
          <w:sz w:val="24"/>
          <w:szCs w:val="24"/>
          <w:lang w:val="es-ES"/>
        </w:rPr>
        <w:t>Europäischen</w:t>
      </w:r>
      <w:proofErr w:type="spellEnd"/>
      <w:r w:rsidRPr="00C2777D">
        <w:rPr>
          <w:rFonts w:ascii="Times New Roman" w:hAnsi="Times New Roman" w:cs="Times New Roman"/>
          <w:sz w:val="24"/>
          <w:szCs w:val="24"/>
          <w:lang w:val="es-ES"/>
        </w:rPr>
        <w:t xml:space="preserve"> </w:t>
      </w:r>
      <w:proofErr w:type="spellStart"/>
      <w:r w:rsidRPr="00C2777D">
        <w:rPr>
          <w:rFonts w:ascii="Times New Roman" w:hAnsi="Times New Roman" w:cs="Times New Roman"/>
          <w:sz w:val="24"/>
          <w:szCs w:val="24"/>
          <w:lang w:val="es-ES"/>
        </w:rPr>
        <w:t>Gerichtshofs</w:t>
      </w:r>
      <w:proofErr w:type="spellEnd"/>
      <w:r w:rsidRPr="00C2777D">
        <w:rPr>
          <w:rFonts w:ascii="Times New Roman" w:hAnsi="Times New Roman" w:cs="Times New Roman"/>
          <w:sz w:val="24"/>
          <w:szCs w:val="24"/>
          <w:lang w:val="es-ES"/>
        </w:rPr>
        <w:t xml:space="preserve"> (</w:t>
      </w:r>
      <w:proofErr w:type="spellStart"/>
      <w:r w:rsidRPr="00C2777D">
        <w:rPr>
          <w:rFonts w:ascii="Times New Roman" w:hAnsi="Times New Roman" w:cs="Times New Roman"/>
          <w:sz w:val="24"/>
          <w:szCs w:val="24"/>
          <w:lang w:val="es-ES"/>
        </w:rPr>
        <w:t>EuGH</w:t>
      </w:r>
      <w:proofErr w:type="spellEnd"/>
      <w:r w:rsidRPr="00C2777D">
        <w:rPr>
          <w:rFonts w:ascii="Times New Roman" w:hAnsi="Times New Roman" w:cs="Times New Roman"/>
          <w:sz w:val="24"/>
          <w:szCs w:val="24"/>
          <w:lang w:val="es-ES"/>
        </w:rPr>
        <w:t xml:space="preserve">) dar. </w:t>
      </w:r>
      <w:r w:rsidRPr="00946735">
        <w:rPr>
          <w:rFonts w:ascii="Times New Roman" w:hAnsi="Times New Roman" w:cs="Times New Roman"/>
          <w:sz w:val="24"/>
          <w:szCs w:val="24"/>
          <w:lang w:val="es-ES"/>
        </w:rPr>
        <w:t xml:space="preserve">Dabei </w:t>
      </w:r>
      <w:proofErr w:type="spellStart"/>
      <w:r w:rsidRPr="00946735">
        <w:rPr>
          <w:rFonts w:ascii="Times New Roman" w:hAnsi="Times New Roman" w:cs="Times New Roman"/>
          <w:sz w:val="24"/>
          <w:szCs w:val="24"/>
          <w:lang w:val="es-ES"/>
        </w:rPr>
        <w:t>rechtfertigt</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sie</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scheinbar</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widersprüchliche</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Urteile</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und</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geht</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auf</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widersprüchliche</w:t>
      </w:r>
      <w:proofErr w:type="spellEnd"/>
      <w:r w:rsidRPr="00946735">
        <w:rPr>
          <w:rFonts w:ascii="Times New Roman" w:hAnsi="Times New Roman" w:cs="Times New Roman"/>
          <w:sz w:val="24"/>
          <w:szCs w:val="24"/>
          <w:lang w:val="es-ES"/>
        </w:rPr>
        <w:t xml:space="preserve"> </w:t>
      </w:r>
      <w:proofErr w:type="spellStart"/>
      <w:r w:rsidR="00E16A82" w:rsidRPr="00E16A82">
        <w:rPr>
          <w:rFonts w:ascii="Times New Roman" w:hAnsi="Times New Roman" w:cs="Times New Roman"/>
          <w:sz w:val="24"/>
          <w:szCs w:val="24"/>
          <w:lang w:val="es-ES"/>
        </w:rPr>
        <w:t>Entscheidungen</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ein</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Um</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sich</w:t>
      </w:r>
      <w:proofErr w:type="spellEnd"/>
      <w:r w:rsidRPr="00946735">
        <w:rPr>
          <w:rFonts w:ascii="Times New Roman" w:hAnsi="Times New Roman" w:cs="Times New Roman"/>
          <w:sz w:val="24"/>
          <w:szCs w:val="24"/>
          <w:lang w:val="es-ES"/>
        </w:rPr>
        <w:t xml:space="preserve"> in diesen </w:t>
      </w:r>
      <w:proofErr w:type="spellStart"/>
      <w:r w:rsidRPr="00946735">
        <w:rPr>
          <w:rFonts w:ascii="Times New Roman" w:hAnsi="Times New Roman" w:cs="Times New Roman"/>
          <w:sz w:val="24"/>
          <w:szCs w:val="24"/>
          <w:lang w:val="es-ES"/>
        </w:rPr>
        <w:t>unruhigen</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Gewässern</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zurechtzufinden</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verweist</w:t>
      </w:r>
      <w:proofErr w:type="spellEnd"/>
      <w:r w:rsidRPr="00946735">
        <w:rPr>
          <w:rFonts w:ascii="Times New Roman" w:hAnsi="Times New Roman" w:cs="Times New Roman"/>
          <w:sz w:val="24"/>
          <w:szCs w:val="24"/>
          <w:lang w:val="es-ES"/>
        </w:rPr>
        <w:t xml:space="preserve"> d</w:t>
      </w:r>
      <w:r w:rsidR="00A7311C" w:rsidRPr="00946735">
        <w:rPr>
          <w:rFonts w:ascii="Times New Roman" w:hAnsi="Times New Roman" w:cs="Times New Roman"/>
          <w:sz w:val="24"/>
          <w:szCs w:val="24"/>
          <w:lang w:val="es-ES"/>
        </w:rPr>
        <w:t>er</w:t>
      </w:r>
      <w:r w:rsidRPr="00946735">
        <w:rPr>
          <w:rFonts w:ascii="Times New Roman" w:hAnsi="Times New Roman" w:cs="Times New Roman"/>
          <w:sz w:val="24"/>
          <w:szCs w:val="24"/>
          <w:lang w:val="es-ES"/>
        </w:rPr>
        <w:t xml:space="preserve"> </w:t>
      </w:r>
      <w:proofErr w:type="spellStart"/>
      <w:r w:rsidR="00A7311C" w:rsidRPr="00946735">
        <w:rPr>
          <w:rFonts w:ascii="Times New Roman" w:hAnsi="Times New Roman" w:cs="Times New Roman"/>
          <w:sz w:val="24"/>
          <w:szCs w:val="24"/>
          <w:lang w:val="es-ES"/>
        </w:rPr>
        <w:t>Artikel</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auf</w:t>
      </w:r>
      <w:proofErr w:type="spellEnd"/>
      <w:r w:rsidRPr="00946735">
        <w:rPr>
          <w:rFonts w:ascii="Times New Roman" w:hAnsi="Times New Roman" w:cs="Times New Roman"/>
          <w:sz w:val="24"/>
          <w:szCs w:val="24"/>
          <w:lang w:val="es-ES"/>
        </w:rPr>
        <w:t xml:space="preserve"> die </w:t>
      </w:r>
      <w:proofErr w:type="spellStart"/>
      <w:r w:rsidRPr="00946735">
        <w:rPr>
          <w:rFonts w:ascii="Times New Roman" w:hAnsi="Times New Roman" w:cs="Times New Roman"/>
          <w:sz w:val="24"/>
          <w:szCs w:val="24"/>
          <w:lang w:val="es-ES"/>
        </w:rPr>
        <w:t>allgemeinen</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Grundsätze</w:t>
      </w:r>
      <w:proofErr w:type="spellEnd"/>
      <w:r w:rsidRPr="00946735">
        <w:rPr>
          <w:rFonts w:ascii="Times New Roman" w:hAnsi="Times New Roman" w:cs="Times New Roman"/>
          <w:sz w:val="24"/>
          <w:szCs w:val="24"/>
          <w:lang w:val="es-ES"/>
        </w:rPr>
        <w:t xml:space="preserve"> des EU-</w:t>
      </w:r>
      <w:proofErr w:type="spellStart"/>
      <w:r w:rsidRPr="00946735">
        <w:rPr>
          <w:rFonts w:ascii="Times New Roman" w:hAnsi="Times New Roman" w:cs="Times New Roman"/>
          <w:sz w:val="24"/>
          <w:szCs w:val="24"/>
          <w:lang w:val="es-ES"/>
        </w:rPr>
        <w:t>Rechts</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auch</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über</w:t>
      </w:r>
      <w:proofErr w:type="spellEnd"/>
      <w:r w:rsidRPr="00946735">
        <w:rPr>
          <w:rFonts w:ascii="Times New Roman" w:hAnsi="Times New Roman" w:cs="Times New Roman"/>
          <w:sz w:val="24"/>
          <w:szCs w:val="24"/>
          <w:lang w:val="es-ES"/>
        </w:rPr>
        <w:t xml:space="preserve"> die in den </w:t>
      </w:r>
      <w:proofErr w:type="spellStart"/>
      <w:r w:rsidRPr="00946735">
        <w:rPr>
          <w:rFonts w:ascii="Times New Roman" w:hAnsi="Times New Roman" w:cs="Times New Roman"/>
          <w:sz w:val="24"/>
          <w:szCs w:val="24"/>
          <w:lang w:val="es-ES"/>
        </w:rPr>
        <w:t>Urteilen</w:t>
      </w:r>
      <w:proofErr w:type="spellEnd"/>
      <w:r w:rsidRPr="00946735">
        <w:rPr>
          <w:rFonts w:ascii="Times New Roman" w:hAnsi="Times New Roman" w:cs="Times New Roman"/>
          <w:sz w:val="24"/>
          <w:szCs w:val="24"/>
          <w:lang w:val="es-ES"/>
        </w:rPr>
        <w:t xml:space="preserve"> des </w:t>
      </w:r>
      <w:proofErr w:type="spellStart"/>
      <w:r w:rsidRPr="00946735">
        <w:rPr>
          <w:rFonts w:ascii="Times New Roman" w:hAnsi="Times New Roman" w:cs="Times New Roman"/>
          <w:sz w:val="24"/>
          <w:szCs w:val="24"/>
          <w:lang w:val="es-ES"/>
        </w:rPr>
        <w:t>EuGH</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ausdrücklich</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genannten</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hinaus</w:t>
      </w:r>
      <w:proofErr w:type="spellEnd"/>
      <w:r w:rsidRPr="00946735">
        <w:rPr>
          <w:rFonts w:ascii="Times New Roman" w:hAnsi="Times New Roman" w:cs="Times New Roman"/>
          <w:sz w:val="24"/>
          <w:szCs w:val="24"/>
          <w:lang w:val="es-ES"/>
        </w:rPr>
        <w:t xml:space="preserve">. Es </w:t>
      </w:r>
      <w:proofErr w:type="spellStart"/>
      <w:r w:rsidRPr="00946735">
        <w:rPr>
          <w:rFonts w:ascii="Times New Roman" w:hAnsi="Times New Roman" w:cs="Times New Roman"/>
          <w:sz w:val="24"/>
          <w:szCs w:val="24"/>
          <w:lang w:val="es-ES"/>
        </w:rPr>
        <w:t>wird</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argumentiert</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dass</w:t>
      </w:r>
      <w:proofErr w:type="spellEnd"/>
      <w:r w:rsidRPr="00946735">
        <w:rPr>
          <w:rFonts w:ascii="Times New Roman" w:hAnsi="Times New Roman" w:cs="Times New Roman"/>
          <w:sz w:val="24"/>
          <w:szCs w:val="24"/>
          <w:lang w:val="es-ES"/>
        </w:rPr>
        <w:t xml:space="preserve"> diese </w:t>
      </w:r>
      <w:proofErr w:type="spellStart"/>
      <w:r w:rsidRPr="00946735">
        <w:rPr>
          <w:rFonts w:ascii="Times New Roman" w:hAnsi="Times New Roman" w:cs="Times New Roman"/>
          <w:sz w:val="24"/>
          <w:szCs w:val="24"/>
          <w:lang w:val="es-ES"/>
        </w:rPr>
        <w:t>allgemeinen</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Grundsätze</w:t>
      </w:r>
      <w:proofErr w:type="spellEnd"/>
      <w:r w:rsidRPr="00946735">
        <w:rPr>
          <w:rFonts w:ascii="Times New Roman" w:hAnsi="Times New Roman" w:cs="Times New Roman"/>
          <w:sz w:val="24"/>
          <w:szCs w:val="24"/>
          <w:lang w:val="es-ES"/>
        </w:rPr>
        <w:t xml:space="preserve"> die </w:t>
      </w:r>
      <w:proofErr w:type="spellStart"/>
      <w:r w:rsidRPr="00946735">
        <w:rPr>
          <w:rFonts w:ascii="Times New Roman" w:hAnsi="Times New Roman" w:cs="Times New Roman"/>
          <w:sz w:val="24"/>
          <w:szCs w:val="24"/>
          <w:lang w:val="es-ES"/>
        </w:rPr>
        <w:t>Entwicklung</w:t>
      </w:r>
      <w:proofErr w:type="spellEnd"/>
      <w:r w:rsidRPr="00946735">
        <w:rPr>
          <w:rFonts w:ascii="Times New Roman" w:hAnsi="Times New Roman" w:cs="Times New Roman"/>
          <w:sz w:val="24"/>
          <w:szCs w:val="24"/>
          <w:lang w:val="es-ES"/>
        </w:rPr>
        <w:t xml:space="preserve"> des </w:t>
      </w:r>
      <w:proofErr w:type="spellStart"/>
      <w:r w:rsidRPr="00946735">
        <w:rPr>
          <w:rFonts w:ascii="Times New Roman" w:hAnsi="Times New Roman" w:cs="Times New Roman"/>
          <w:sz w:val="24"/>
          <w:szCs w:val="24"/>
          <w:lang w:val="es-ES"/>
        </w:rPr>
        <w:t>Rechtsbehelfs</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gegen</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missbräuchliche</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Klauseln</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und</w:t>
      </w:r>
      <w:proofErr w:type="spellEnd"/>
      <w:r w:rsidRPr="00946735">
        <w:rPr>
          <w:rFonts w:ascii="Times New Roman" w:hAnsi="Times New Roman" w:cs="Times New Roman"/>
          <w:sz w:val="24"/>
          <w:szCs w:val="24"/>
          <w:lang w:val="es-ES"/>
        </w:rPr>
        <w:t xml:space="preserve"> die </w:t>
      </w:r>
      <w:proofErr w:type="spellStart"/>
      <w:r w:rsidRPr="00946735">
        <w:rPr>
          <w:rFonts w:ascii="Times New Roman" w:hAnsi="Times New Roman" w:cs="Times New Roman"/>
          <w:sz w:val="24"/>
          <w:szCs w:val="24"/>
          <w:lang w:val="es-ES"/>
        </w:rPr>
        <w:t>sich</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daraus</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ergebenden</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Konsequenzen</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erklären</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Sie</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könnten</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auch</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Aufschluss</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über</w:t>
      </w:r>
      <w:proofErr w:type="spellEnd"/>
      <w:r w:rsidRPr="00946735">
        <w:rPr>
          <w:rFonts w:ascii="Times New Roman" w:hAnsi="Times New Roman" w:cs="Times New Roman"/>
          <w:sz w:val="24"/>
          <w:szCs w:val="24"/>
          <w:lang w:val="es-ES"/>
        </w:rPr>
        <w:t xml:space="preserve"> die </w:t>
      </w:r>
      <w:proofErr w:type="spellStart"/>
      <w:r w:rsidRPr="00946735">
        <w:rPr>
          <w:rFonts w:ascii="Times New Roman" w:hAnsi="Times New Roman" w:cs="Times New Roman"/>
          <w:sz w:val="24"/>
          <w:szCs w:val="24"/>
          <w:lang w:val="es-ES"/>
        </w:rPr>
        <w:t>Konflikte</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zwischen</w:t>
      </w:r>
      <w:proofErr w:type="spellEnd"/>
      <w:r w:rsidRPr="00946735">
        <w:rPr>
          <w:rFonts w:ascii="Times New Roman" w:hAnsi="Times New Roman" w:cs="Times New Roman"/>
          <w:sz w:val="24"/>
          <w:szCs w:val="24"/>
          <w:lang w:val="es-ES"/>
        </w:rPr>
        <w:t xml:space="preserve"> EU-Recht </w:t>
      </w:r>
      <w:proofErr w:type="spellStart"/>
      <w:r w:rsidRPr="00946735">
        <w:rPr>
          <w:rFonts w:ascii="Times New Roman" w:hAnsi="Times New Roman" w:cs="Times New Roman"/>
          <w:sz w:val="24"/>
          <w:szCs w:val="24"/>
          <w:lang w:val="es-ES"/>
        </w:rPr>
        <w:t>und</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nationalem</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Privatrecht</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bei</w:t>
      </w:r>
      <w:proofErr w:type="spellEnd"/>
      <w:r w:rsidRPr="00946735">
        <w:rPr>
          <w:rFonts w:ascii="Times New Roman" w:hAnsi="Times New Roman" w:cs="Times New Roman"/>
          <w:sz w:val="24"/>
          <w:szCs w:val="24"/>
          <w:lang w:val="es-ES"/>
        </w:rPr>
        <w:t xml:space="preserve"> der </w:t>
      </w:r>
      <w:proofErr w:type="spellStart"/>
      <w:r w:rsidRPr="00946735">
        <w:rPr>
          <w:rFonts w:ascii="Times New Roman" w:hAnsi="Times New Roman" w:cs="Times New Roman"/>
          <w:sz w:val="24"/>
          <w:szCs w:val="24"/>
          <w:lang w:val="es-ES"/>
        </w:rPr>
        <w:t>Anwendung</w:t>
      </w:r>
      <w:proofErr w:type="spellEnd"/>
      <w:r w:rsidRPr="00946735">
        <w:rPr>
          <w:rFonts w:ascii="Times New Roman" w:hAnsi="Times New Roman" w:cs="Times New Roman"/>
          <w:sz w:val="24"/>
          <w:szCs w:val="24"/>
          <w:lang w:val="es-ES"/>
        </w:rPr>
        <w:t xml:space="preserve"> der Richtlinie </w:t>
      </w:r>
      <w:proofErr w:type="spellStart"/>
      <w:r w:rsidRPr="00946735">
        <w:rPr>
          <w:rFonts w:ascii="Times New Roman" w:hAnsi="Times New Roman" w:cs="Times New Roman"/>
          <w:sz w:val="24"/>
          <w:szCs w:val="24"/>
          <w:lang w:val="es-ES"/>
        </w:rPr>
        <w:t>über</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missbräuchliche</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Klauseln</w:t>
      </w:r>
      <w:proofErr w:type="spellEnd"/>
      <w:r w:rsidRPr="00946735">
        <w:rPr>
          <w:rFonts w:ascii="Times New Roman" w:hAnsi="Times New Roman" w:cs="Times New Roman"/>
          <w:sz w:val="24"/>
          <w:szCs w:val="24"/>
          <w:lang w:val="es-ES"/>
        </w:rPr>
        <w:t xml:space="preserve"> </w:t>
      </w:r>
      <w:proofErr w:type="spellStart"/>
      <w:r w:rsidRPr="00946735">
        <w:rPr>
          <w:rFonts w:ascii="Times New Roman" w:hAnsi="Times New Roman" w:cs="Times New Roman"/>
          <w:sz w:val="24"/>
          <w:szCs w:val="24"/>
          <w:lang w:val="es-ES"/>
        </w:rPr>
        <w:t>geben</w:t>
      </w:r>
      <w:proofErr w:type="spellEnd"/>
      <w:r w:rsidRPr="00946735">
        <w:rPr>
          <w:rFonts w:ascii="Times New Roman" w:hAnsi="Times New Roman" w:cs="Times New Roman"/>
          <w:sz w:val="24"/>
          <w:szCs w:val="24"/>
          <w:lang w:val="es-ES"/>
        </w:rPr>
        <w:t>.</w:t>
      </w:r>
    </w:p>
    <w:p w14:paraId="30F37416" w14:textId="77777777" w:rsidR="00390A90" w:rsidRPr="00946735" w:rsidRDefault="00390A90" w:rsidP="00390A90">
      <w:pPr>
        <w:spacing w:after="120" w:line="240" w:lineRule="auto"/>
        <w:jc w:val="both"/>
        <w:rPr>
          <w:rFonts w:ascii="Times New Roman" w:hAnsi="Times New Roman" w:cs="Times New Roman"/>
          <w:sz w:val="24"/>
          <w:szCs w:val="24"/>
          <w:lang w:val="es-ES"/>
        </w:rPr>
      </w:pPr>
    </w:p>
    <w:p w14:paraId="7A16AA85" w14:textId="4F2B8BC8" w:rsidR="00994B38" w:rsidRPr="003548C7" w:rsidRDefault="00994B38" w:rsidP="00390A90">
      <w:pPr>
        <w:spacing w:after="120" w:line="240" w:lineRule="auto"/>
        <w:jc w:val="both"/>
        <w:rPr>
          <w:rFonts w:ascii="Times New Roman" w:hAnsi="Times New Roman" w:cs="Times New Roman"/>
          <w:b/>
          <w:bCs/>
          <w:sz w:val="24"/>
          <w:szCs w:val="24"/>
          <w:lang w:val="es-ES"/>
        </w:rPr>
      </w:pPr>
      <w:r w:rsidRPr="003548C7">
        <w:rPr>
          <w:rFonts w:ascii="Times New Roman" w:hAnsi="Times New Roman" w:cs="Times New Roman"/>
          <w:b/>
          <w:bCs/>
          <w:sz w:val="24"/>
          <w:szCs w:val="24"/>
          <w:lang w:val="es-ES"/>
        </w:rPr>
        <w:t>Resumen</w:t>
      </w:r>
    </w:p>
    <w:p w14:paraId="4A702F0C" w14:textId="13004ADA" w:rsidR="00390A90" w:rsidRPr="003548C7" w:rsidRDefault="00994B38" w:rsidP="00390A90">
      <w:pPr>
        <w:spacing w:after="120" w:line="240" w:lineRule="auto"/>
        <w:jc w:val="both"/>
        <w:rPr>
          <w:rFonts w:ascii="Times New Roman" w:hAnsi="Times New Roman" w:cs="Times New Roman"/>
          <w:sz w:val="24"/>
          <w:szCs w:val="24"/>
          <w:lang w:val="es-ES"/>
        </w:rPr>
      </w:pPr>
      <w:r w:rsidRPr="003548C7">
        <w:rPr>
          <w:rFonts w:ascii="Times New Roman" w:hAnsi="Times New Roman" w:cs="Times New Roman"/>
          <w:sz w:val="24"/>
          <w:szCs w:val="24"/>
          <w:lang w:val="es-ES"/>
        </w:rPr>
        <w:t xml:space="preserve">Este </w:t>
      </w:r>
      <w:r w:rsidR="003548C7">
        <w:rPr>
          <w:rFonts w:ascii="Times New Roman" w:hAnsi="Times New Roman" w:cs="Times New Roman"/>
          <w:sz w:val="24"/>
          <w:szCs w:val="24"/>
          <w:lang w:val="es-ES"/>
        </w:rPr>
        <w:t>artículo</w:t>
      </w:r>
      <w:r w:rsidRPr="003548C7">
        <w:rPr>
          <w:rFonts w:ascii="Times New Roman" w:hAnsi="Times New Roman" w:cs="Times New Roman"/>
          <w:sz w:val="24"/>
          <w:szCs w:val="24"/>
          <w:lang w:val="es-ES"/>
        </w:rPr>
        <w:t xml:space="preserve"> presenta el statu quo de las consecuencias de</w:t>
      </w:r>
      <w:r w:rsidR="006F74FE">
        <w:rPr>
          <w:rFonts w:ascii="Times New Roman" w:hAnsi="Times New Roman" w:cs="Times New Roman"/>
          <w:sz w:val="24"/>
          <w:szCs w:val="24"/>
          <w:lang w:val="es-ES"/>
        </w:rPr>
        <w:t>rivadas del uso de</w:t>
      </w:r>
      <w:r w:rsidRPr="003548C7">
        <w:rPr>
          <w:rFonts w:ascii="Times New Roman" w:hAnsi="Times New Roman" w:cs="Times New Roman"/>
          <w:sz w:val="24"/>
          <w:szCs w:val="24"/>
          <w:lang w:val="es-ES"/>
        </w:rPr>
        <w:t xml:space="preserve"> cláusulas abusivas (artículo 6, apartado 1, de la Directiva 93/13, sobre las cláusulas abusivas en los contratos celebrados con consumidores), según la interpretación del Tribunal de Justicia</w:t>
      </w:r>
      <w:r w:rsidR="006F74FE">
        <w:rPr>
          <w:rFonts w:ascii="Times New Roman" w:hAnsi="Times New Roman" w:cs="Times New Roman"/>
          <w:sz w:val="24"/>
          <w:szCs w:val="24"/>
          <w:lang w:val="es-ES"/>
        </w:rPr>
        <w:t xml:space="preserve"> de la Unión Europea</w:t>
      </w:r>
      <w:r w:rsidRPr="003548C7">
        <w:rPr>
          <w:rFonts w:ascii="Times New Roman" w:hAnsi="Times New Roman" w:cs="Times New Roman"/>
          <w:sz w:val="24"/>
          <w:szCs w:val="24"/>
          <w:lang w:val="es-ES"/>
        </w:rPr>
        <w:t xml:space="preserve">. En esa tarea, aporta razones para sentencias aparentemente contradictorias y </w:t>
      </w:r>
      <w:r w:rsidR="00630014">
        <w:rPr>
          <w:rFonts w:ascii="Times New Roman" w:hAnsi="Times New Roman" w:cs="Times New Roman"/>
          <w:sz w:val="24"/>
          <w:szCs w:val="24"/>
          <w:lang w:val="es-ES"/>
        </w:rPr>
        <w:t>aborda</w:t>
      </w:r>
      <w:r w:rsidRPr="003548C7">
        <w:rPr>
          <w:rFonts w:ascii="Times New Roman" w:hAnsi="Times New Roman" w:cs="Times New Roman"/>
          <w:sz w:val="24"/>
          <w:szCs w:val="24"/>
          <w:lang w:val="es-ES"/>
        </w:rPr>
        <w:t xml:space="preserve"> </w:t>
      </w:r>
      <w:r w:rsidR="00630014">
        <w:rPr>
          <w:rFonts w:ascii="Times New Roman" w:hAnsi="Times New Roman" w:cs="Times New Roman"/>
          <w:sz w:val="24"/>
          <w:szCs w:val="24"/>
          <w:lang w:val="es-ES"/>
        </w:rPr>
        <w:t>decisiones</w:t>
      </w:r>
      <w:r w:rsidRPr="003548C7">
        <w:rPr>
          <w:rFonts w:ascii="Times New Roman" w:hAnsi="Times New Roman" w:cs="Times New Roman"/>
          <w:sz w:val="24"/>
          <w:szCs w:val="24"/>
          <w:lang w:val="es-ES"/>
        </w:rPr>
        <w:t xml:space="preserve"> incoherent</w:t>
      </w:r>
      <w:r w:rsidR="00630014">
        <w:rPr>
          <w:rFonts w:ascii="Times New Roman" w:hAnsi="Times New Roman" w:cs="Times New Roman"/>
          <w:sz w:val="24"/>
          <w:szCs w:val="24"/>
          <w:lang w:val="es-ES"/>
        </w:rPr>
        <w:t>es</w:t>
      </w:r>
      <w:r w:rsidRPr="003548C7">
        <w:rPr>
          <w:rFonts w:ascii="Times New Roman" w:hAnsi="Times New Roman" w:cs="Times New Roman"/>
          <w:sz w:val="24"/>
          <w:szCs w:val="24"/>
          <w:lang w:val="es-ES"/>
        </w:rPr>
        <w:t xml:space="preserve">. Para navegar por estas aguas turbulentas, el </w:t>
      </w:r>
      <w:r w:rsidR="00630014">
        <w:rPr>
          <w:rFonts w:ascii="Times New Roman" w:hAnsi="Times New Roman" w:cs="Times New Roman"/>
          <w:sz w:val="24"/>
          <w:szCs w:val="24"/>
          <w:lang w:val="es-ES"/>
        </w:rPr>
        <w:t>artículo</w:t>
      </w:r>
      <w:r w:rsidRPr="003548C7">
        <w:rPr>
          <w:rFonts w:ascii="Times New Roman" w:hAnsi="Times New Roman" w:cs="Times New Roman"/>
          <w:sz w:val="24"/>
          <w:szCs w:val="24"/>
          <w:lang w:val="es-ES"/>
        </w:rPr>
        <w:t xml:space="preserve"> se remite a los principios generales del Derecho de la UE, incluso más allá de los que se explicitan en las decisiones del </w:t>
      </w:r>
      <w:r w:rsidR="00B25672">
        <w:rPr>
          <w:rFonts w:ascii="Times New Roman" w:hAnsi="Times New Roman" w:cs="Times New Roman"/>
          <w:sz w:val="24"/>
          <w:szCs w:val="24"/>
          <w:lang w:val="es-ES"/>
        </w:rPr>
        <w:t>Tribunal de Justicia</w:t>
      </w:r>
      <w:r w:rsidRPr="003548C7">
        <w:rPr>
          <w:rFonts w:ascii="Times New Roman" w:hAnsi="Times New Roman" w:cs="Times New Roman"/>
          <w:sz w:val="24"/>
          <w:szCs w:val="24"/>
          <w:lang w:val="es-ES"/>
        </w:rPr>
        <w:t xml:space="preserve">. Se afirma aquí que esos principios generales explican la evolución del </w:t>
      </w:r>
      <w:r w:rsidR="00B25672">
        <w:rPr>
          <w:rFonts w:ascii="Times New Roman" w:hAnsi="Times New Roman" w:cs="Times New Roman"/>
          <w:sz w:val="24"/>
          <w:szCs w:val="24"/>
          <w:lang w:val="es-ES"/>
        </w:rPr>
        <w:t>remedio</w:t>
      </w:r>
      <w:r w:rsidRPr="003548C7">
        <w:rPr>
          <w:rFonts w:ascii="Times New Roman" w:hAnsi="Times New Roman" w:cs="Times New Roman"/>
          <w:sz w:val="24"/>
          <w:szCs w:val="24"/>
          <w:lang w:val="es-ES"/>
        </w:rPr>
        <w:t xml:space="preserve"> contra las cláusulas abusivas y sus consecuencias ulteriores. También podrían arrojar luz sobre los </w:t>
      </w:r>
      <w:r w:rsidR="00B25672">
        <w:rPr>
          <w:rFonts w:ascii="Times New Roman" w:hAnsi="Times New Roman" w:cs="Times New Roman"/>
          <w:sz w:val="24"/>
          <w:szCs w:val="24"/>
          <w:lang w:val="es-ES"/>
        </w:rPr>
        <w:t xml:space="preserve">conflictos </w:t>
      </w:r>
      <w:r w:rsidRPr="003548C7">
        <w:rPr>
          <w:rFonts w:ascii="Times New Roman" w:hAnsi="Times New Roman" w:cs="Times New Roman"/>
          <w:sz w:val="24"/>
          <w:szCs w:val="24"/>
          <w:lang w:val="es-ES"/>
        </w:rPr>
        <w:t>entre el Derecho de la UE y el Derecho privado nacional en la aplicación de la</w:t>
      </w:r>
      <w:r w:rsidR="00B25672">
        <w:rPr>
          <w:rFonts w:ascii="Times New Roman" w:hAnsi="Times New Roman" w:cs="Times New Roman"/>
          <w:sz w:val="24"/>
          <w:szCs w:val="24"/>
          <w:lang w:val="es-ES"/>
        </w:rPr>
        <w:t xml:space="preserve"> Directiva 93/13</w:t>
      </w:r>
      <w:r w:rsidRPr="003548C7">
        <w:rPr>
          <w:rFonts w:ascii="Times New Roman" w:hAnsi="Times New Roman" w:cs="Times New Roman"/>
          <w:sz w:val="24"/>
          <w:szCs w:val="24"/>
          <w:lang w:val="es-ES"/>
        </w:rPr>
        <w:t>.</w:t>
      </w:r>
    </w:p>
    <w:p w14:paraId="3BA684BF" w14:textId="77777777" w:rsidR="00A2164E" w:rsidRPr="003548C7" w:rsidRDefault="00A2164E" w:rsidP="00D02DE6">
      <w:pPr>
        <w:spacing w:after="120" w:line="240" w:lineRule="auto"/>
        <w:jc w:val="both"/>
        <w:rPr>
          <w:rFonts w:ascii="Times New Roman" w:hAnsi="Times New Roman" w:cs="Times New Roman"/>
          <w:sz w:val="24"/>
          <w:szCs w:val="24"/>
          <w:lang w:val="es-ES"/>
        </w:rPr>
      </w:pPr>
    </w:p>
    <w:p w14:paraId="7DE7606C" w14:textId="0552A8C4" w:rsidR="00E11DC2" w:rsidRPr="003548C7" w:rsidRDefault="0022752E" w:rsidP="001E3099">
      <w:pPr>
        <w:pStyle w:val="Ttulo2"/>
        <w:rPr>
          <w:lang w:val="es-ES"/>
        </w:rPr>
      </w:pPr>
      <w:r w:rsidRPr="003548C7">
        <w:rPr>
          <w:lang w:val="es-ES"/>
        </w:rPr>
        <w:t xml:space="preserve">1. </w:t>
      </w:r>
      <w:proofErr w:type="spellStart"/>
      <w:r w:rsidR="00E11DC2" w:rsidRPr="003548C7">
        <w:rPr>
          <w:lang w:val="es-ES"/>
        </w:rPr>
        <w:t>Introduction</w:t>
      </w:r>
      <w:proofErr w:type="spellEnd"/>
    </w:p>
    <w:p w14:paraId="3332B465" w14:textId="21F77B0A" w:rsidR="00F02FC6" w:rsidRPr="00741D7B" w:rsidRDefault="008562F5"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A</w:t>
      </w:r>
      <w:r w:rsidR="00500348" w:rsidRPr="00741D7B">
        <w:rPr>
          <w:rFonts w:ascii="Times New Roman" w:hAnsi="Times New Roman" w:cs="Times New Roman"/>
          <w:sz w:val="24"/>
          <w:szCs w:val="24"/>
        </w:rPr>
        <w:t>rt</w:t>
      </w:r>
      <w:r w:rsidR="00235E10" w:rsidRPr="00741D7B">
        <w:rPr>
          <w:rFonts w:ascii="Times New Roman" w:hAnsi="Times New Roman" w:cs="Times New Roman"/>
          <w:sz w:val="24"/>
          <w:szCs w:val="24"/>
        </w:rPr>
        <w:t>icle</w:t>
      </w:r>
      <w:r w:rsidR="00500348" w:rsidRPr="00741D7B">
        <w:rPr>
          <w:rFonts w:ascii="Times New Roman" w:hAnsi="Times New Roman" w:cs="Times New Roman"/>
          <w:sz w:val="24"/>
          <w:szCs w:val="24"/>
        </w:rPr>
        <w:t xml:space="preserve"> 6</w:t>
      </w:r>
      <w:r w:rsidR="000765EB" w:rsidRPr="00741D7B">
        <w:rPr>
          <w:rFonts w:ascii="Times New Roman" w:hAnsi="Times New Roman" w:cs="Times New Roman"/>
          <w:sz w:val="24"/>
          <w:szCs w:val="24"/>
        </w:rPr>
        <w:t xml:space="preserve">(1) </w:t>
      </w:r>
      <w:r w:rsidR="00972976" w:rsidRPr="00741D7B">
        <w:rPr>
          <w:rFonts w:ascii="Times New Roman" w:hAnsi="Times New Roman" w:cs="Times New Roman"/>
          <w:sz w:val="24"/>
          <w:szCs w:val="24"/>
        </w:rPr>
        <w:t>of the Unfair Contract Terms Directive (</w:t>
      </w:r>
      <w:r w:rsidR="000765EB" w:rsidRPr="00741D7B">
        <w:rPr>
          <w:rFonts w:ascii="Times New Roman" w:hAnsi="Times New Roman" w:cs="Times New Roman"/>
          <w:sz w:val="24"/>
          <w:szCs w:val="24"/>
        </w:rPr>
        <w:t>UCTD</w:t>
      </w:r>
      <w:r w:rsidR="00FB6FA8" w:rsidRPr="00741D7B">
        <w:rPr>
          <w:rFonts w:ascii="Times New Roman" w:hAnsi="Times New Roman" w:cs="Times New Roman"/>
          <w:sz w:val="24"/>
          <w:szCs w:val="24"/>
        </w:rPr>
        <w:t>)</w:t>
      </w:r>
      <w:r w:rsidR="00FB6FA8" w:rsidRPr="00AE7660">
        <w:rPr>
          <w:rStyle w:val="Refdenotaalpie"/>
          <w:rFonts w:ascii="Times New Roman" w:hAnsi="Times New Roman" w:cs="Times New Roman"/>
          <w:sz w:val="24"/>
          <w:szCs w:val="24"/>
        </w:rPr>
        <w:footnoteReference w:id="3"/>
      </w:r>
      <w:r w:rsidR="00FB6FA8" w:rsidRPr="00741D7B">
        <w:rPr>
          <w:rFonts w:ascii="Times New Roman" w:hAnsi="Times New Roman" w:cs="Times New Roman"/>
          <w:sz w:val="24"/>
          <w:szCs w:val="24"/>
        </w:rPr>
        <w:t xml:space="preserve"> </w:t>
      </w:r>
      <w:r w:rsidR="003B767B" w:rsidRPr="00741D7B">
        <w:rPr>
          <w:rFonts w:ascii="Times New Roman" w:hAnsi="Times New Roman" w:cs="Times New Roman"/>
          <w:sz w:val="24"/>
          <w:szCs w:val="24"/>
        </w:rPr>
        <w:t xml:space="preserve">sets out </w:t>
      </w:r>
      <w:r w:rsidR="000765EB" w:rsidRPr="00741D7B">
        <w:rPr>
          <w:rFonts w:ascii="Times New Roman" w:hAnsi="Times New Roman" w:cs="Times New Roman"/>
          <w:sz w:val="24"/>
          <w:szCs w:val="24"/>
        </w:rPr>
        <w:t>the consequences for unfair term</w:t>
      </w:r>
      <w:r w:rsidR="00495309" w:rsidRPr="00741D7B">
        <w:rPr>
          <w:rFonts w:ascii="Times New Roman" w:hAnsi="Times New Roman" w:cs="Times New Roman"/>
          <w:sz w:val="24"/>
          <w:szCs w:val="24"/>
        </w:rPr>
        <w:t>s</w:t>
      </w:r>
      <w:r w:rsidR="003916F0" w:rsidRPr="00741D7B">
        <w:rPr>
          <w:rFonts w:ascii="Times New Roman" w:hAnsi="Times New Roman" w:cs="Times New Roman"/>
          <w:sz w:val="24"/>
          <w:szCs w:val="24"/>
        </w:rPr>
        <w:t xml:space="preserve">, which </w:t>
      </w:r>
      <w:r w:rsidR="00BA7F96" w:rsidRPr="00741D7B">
        <w:rPr>
          <w:rFonts w:ascii="Times New Roman" w:hAnsi="Times New Roman" w:cs="Times New Roman"/>
          <w:sz w:val="24"/>
          <w:szCs w:val="24"/>
        </w:rPr>
        <w:t xml:space="preserve">will </w:t>
      </w:r>
      <w:r w:rsidR="00837526" w:rsidRPr="00741D7B">
        <w:rPr>
          <w:rFonts w:ascii="Times New Roman" w:hAnsi="Times New Roman" w:cs="Times New Roman"/>
          <w:sz w:val="24"/>
          <w:szCs w:val="24"/>
        </w:rPr>
        <w:t>‘no</w:t>
      </w:r>
      <w:r w:rsidR="00BA7F96" w:rsidRPr="00741D7B">
        <w:rPr>
          <w:rFonts w:ascii="Times New Roman" w:hAnsi="Times New Roman" w:cs="Times New Roman"/>
          <w:sz w:val="24"/>
          <w:szCs w:val="24"/>
        </w:rPr>
        <w:t xml:space="preserve">t be </w:t>
      </w:r>
      <w:r w:rsidR="00837526" w:rsidRPr="00741D7B">
        <w:rPr>
          <w:rFonts w:ascii="Times New Roman" w:hAnsi="Times New Roman" w:cs="Times New Roman"/>
          <w:sz w:val="24"/>
          <w:szCs w:val="24"/>
        </w:rPr>
        <w:t>binding on the consumer’</w:t>
      </w:r>
      <w:r w:rsidR="00996FC4" w:rsidRPr="00741D7B">
        <w:rPr>
          <w:rFonts w:ascii="Times New Roman" w:hAnsi="Times New Roman" w:cs="Times New Roman"/>
          <w:sz w:val="24"/>
          <w:szCs w:val="24"/>
        </w:rPr>
        <w:t xml:space="preserve">, ‘as provided for </w:t>
      </w:r>
      <w:r w:rsidR="00BA7F96" w:rsidRPr="00741D7B">
        <w:rPr>
          <w:rFonts w:ascii="Times New Roman" w:hAnsi="Times New Roman" w:cs="Times New Roman"/>
          <w:sz w:val="24"/>
          <w:szCs w:val="24"/>
        </w:rPr>
        <w:t xml:space="preserve">under </w:t>
      </w:r>
      <w:r w:rsidR="00996FC4" w:rsidRPr="00741D7B">
        <w:rPr>
          <w:rFonts w:ascii="Times New Roman" w:hAnsi="Times New Roman" w:cs="Times New Roman"/>
          <w:sz w:val="24"/>
          <w:szCs w:val="24"/>
        </w:rPr>
        <w:t>their national law’</w:t>
      </w:r>
      <w:r w:rsidR="00872106" w:rsidRPr="00741D7B">
        <w:rPr>
          <w:rFonts w:ascii="Times New Roman" w:hAnsi="Times New Roman" w:cs="Times New Roman"/>
          <w:sz w:val="24"/>
          <w:szCs w:val="24"/>
        </w:rPr>
        <w:t xml:space="preserve"> if </w:t>
      </w:r>
      <w:r w:rsidR="00E71F92" w:rsidRPr="00741D7B">
        <w:rPr>
          <w:rFonts w:ascii="Times New Roman" w:hAnsi="Times New Roman" w:cs="Times New Roman"/>
          <w:sz w:val="24"/>
          <w:szCs w:val="24"/>
        </w:rPr>
        <w:t>the contract can continue in existence without the tainted terms</w:t>
      </w:r>
      <w:r w:rsidR="00AE2163" w:rsidRPr="00741D7B">
        <w:rPr>
          <w:rFonts w:ascii="Times New Roman" w:hAnsi="Times New Roman" w:cs="Times New Roman"/>
          <w:sz w:val="24"/>
          <w:szCs w:val="24"/>
        </w:rPr>
        <w:t xml:space="preserve">. </w:t>
      </w:r>
      <w:r w:rsidR="00AF5173" w:rsidRPr="00741D7B">
        <w:rPr>
          <w:rFonts w:ascii="Times New Roman" w:hAnsi="Times New Roman" w:cs="Times New Roman"/>
          <w:sz w:val="24"/>
          <w:szCs w:val="24"/>
        </w:rPr>
        <w:t xml:space="preserve"> </w:t>
      </w:r>
    </w:p>
    <w:p w14:paraId="79C20E0E" w14:textId="1FF51573" w:rsidR="008E4B10" w:rsidRPr="00741D7B" w:rsidRDefault="008E5DEC"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w:t>
      </w:r>
      <w:r w:rsidR="00A45244" w:rsidRPr="00741D7B">
        <w:rPr>
          <w:rFonts w:ascii="Times New Roman" w:hAnsi="Times New Roman" w:cs="Times New Roman"/>
          <w:sz w:val="24"/>
          <w:szCs w:val="24"/>
        </w:rPr>
        <w:t xml:space="preserve">UCTD opted for a neutral </w:t>
      </w:r>
      <w:r w:rsidR="00D87206" w:rsidRPr="00741D7B">
        <w:rPr>
          <w:rFonts w:ascii="Times New Roman" w:hAnsi="Times New Roman" w:cs="Times New Roman"/>
          <w:sz w:val="24"/>
          <w:szCs w:val="24"/>
        </w:rPr>
        <w:t>remedy</w:t>
      </w:r>
      <w:r w:rsidR="00A45244" w:rsidRPr="00741D7B">
        <w:rPr>
          <w:rFonts w:ascii="Times New Roman" w:hAnsi="Times New Roman" w:cs="Times New Roman"/>
          <w:sz w:val="24"/>
          <w:szCs w:val="24"/>
        </w:rPr>
        <w:t xml:space="preserve"> </w:t>
      </w:r>
      <w:r w:rsidR="002803B6" w:rsidRPr="00741D7B">
        <w:rPr>
          <w:rFonts w:ascii="Times New Roman" w:hAnsi="Times New Roman" w:cs="Times New Roman"/>
          <w:sz w:val="24"/>
          <w:szCs w:val="24"/>
        </w:rPr>
        <w:t>(non-binding)</w:t>
      </w:r>
      <w:r w:rsidR="008C35CE" w:rsidRPr="00741D7B">
        <w:rPr>
          <w:rFonts w:ascii="Times New Roman" w:hAnsi="Times New Roman" w:cs="Times New Roman"/>
          <w:sz w:val="24"/>
          <w:szCs w:val="24"/>
        </w:rPr>
        <w:t xml:space="preserve"> that is </w:t>
      </w:r>
      <w:r w:rsidR="00C1111F" w:rsidRPr="00741D7B">
        <w:rPr>
          <w:rFonts w:ascii="Times New Roman" w:hAnsi="Times New Roman" w:cs="Times New Roman"/>
          <w:sz w:val="24"/>
          <w:szCs w:val="24"/>
        </w:rPr>
        <w:t xml:space="preserve">alien to the traditions of the Member States. </w:t>
      </w:r>
      <w:r w:rsidR="0093225D" w:rsidRPr="00741D7B">
        <w:rPr>
          <w:rFonts w:ascii="Times New Roman" w:hAnsi="Times New Roman" w:cs="Times New Roman"/>
          <w:sz w:val="24"/>
          <w:szCs w:val="24"/>
        </w:rPr>
        <w:t>I</w:t>
      </w:r>
      <w:r w:rsidR="00633766" w:rsidRPr="00741D7B">
        <w:rPr>
          <w:rFonts w:ascii="Times New Roman" w:hAnsi="Times New Roman" w:cs="Times New Roman"/>
          <w:sz w:val="24"/>
          <w:szCs w:val="24"/>
        </w:rPr>
        <w:t>t resulted from a</w:t>
      </w:r>
      <w:r w:rsidR="009D168D" w:rsidRPr="00741D7B">
        <w:rPr>
          <w:rFonts w:ascii="Times New Roman" w:hAnsi="Times New Roman" w:cs="Times New Roman"/>
          <w:sz w:val="24"/>
          <w:szCs w:val="24"/>
        </w:rPr>
        <w:t>n amendment of the European Parliament</w:t>
      </w:r>
      <w:r w:rsidR="0093225D" w:rsidRPr="00741D7B">
        <w:rPr>
          <w:rFonts w:ascii="Times New Roman" w:hAnsi="Times New Roman" w:cs="Times New Roman"/>
          <w:sz w:val="24"/>
          <w:szCs w:val="24"/>
        </w:rPr>
        <w:t xml:space="preserve"> </w:t>
      </w:r>
      <w:r w:rsidR="009D168D" w:rsidRPr="00741D7B">
        <w:rPr>
          <w:rFonts w:ascii="Times New Roman" w:hAnsi="Times New Roman" w:cs="Times New Roman"/>
          <w:sz w:val="24"/>
          <w:szCs w:val="24"/>
        </w:rPr>
        <w:t xml:space="preserve">to </w:t>
      </w:r>
      <w:r w:rsidR="0093225D" w:rsidRPr="00741D7B">
        <w:rPr>
          <w:rFonts w:ascii="Times New Roman" w:hAnsi="Times New Roman" w:cs="Times New Roman"/>
          <w:sz w:val="24"/>
          <w:szCs w:val="24"/>
        </w:rPr>
        <w:t>earlier drafts</w:t>
      </w:r>
      <w:r w:rsidR="003F2192" w:rsidRPr="00741D7B">
        <w:rPr>
          <w:rFonts w:ascii="Times New Roman" w:hAnsi="Times New Roman" w:cs="Times New Roman"/>
          <w:sz w:val="24"/>
          <w:szCs w:val="24"/>
        </w:rPr>
        <w:t>, following concerns</w:t>
      </w:r>
      <w:r w:rsidR="00D87206" w:rsidRPr="00741D7B">
        <w:rPr>
          <w:rFonts w:ascii="Times New Roman" w:hAnsi="Times New Roman" w:cs="Times New Roman"/>
          <w:sz w:val="24"/>
          <w:szCs w:val="24"/>
        </w:rPr>
        <w:t xml:space="preserve"> about the national</w:t>
      </w:r>
      <w:r w:rsidR="002B7C5C" w:rsidRPr="00741D7B">
        <w:rPr>
          <w:rFonts w:ascii="Times New Roman" w:hAnsi="Times New Roman" w:cs="Times New Roman"/>
          <w:sz w:val="24"/>
          <w:szCs w:val="24"/>
        </w:rPr>
        <w:t>, follow-on</w:t>
      </w:r>
      <w:r w:rsidR="00D87206" w:rsidRPr="00741D7B">
        <w:rPr>
          <w:rFonts w:ascii="Times New Roman" w:hAnsi="Times New Roman" w:cs="Times New Roman"/>
          <w:sz w:val="24"/>
          <w:szCs w:val="24"/>
        </w:rPr>
        <w:t xml:space="preserve"> implications of alternative</w:t>
      </w:r>
      <w:r w:rsidR="007C782D" w:rsidRPr="00741D7B">
        <w:rPr>
          <w:rFonts w:ascii="Times New Roman" w:hAnsi="Times New Roman" w:cs="Times New Roman"/>
          <w:sz w:val="24"/>
          <w:szCs w:val="24"/>
        </w:rPr>
        <w:t xml:space="preserve"> options, such as the term being void.</w:t>
      </w:r>
      <w:r w:rsidR="007C782D" w:rsidRPr="00AE7660">
        <w:rPr>
          <w:rStyle w:val="Refdenotaalpie"/>
          <w:rFonts w:ascii="Times New Roman" w:hAnsi="Times New Roman" w:cs="Times New Roman"/>
          <w:sz w:val="24"/>
          <w:szCs w:val="24"/>
        </w:rPr>
        <w:footnoteReference w:id="4"/>
      </w:r>
      <w:r w:rsidR="007C782D" w:rsidRPr="00741D7B">
        <w:rPr>
          <w:rFonts w:ascii="Times New Roman" w:hAnsi="Times New Roman" w:cs="Times New Roman"/>
          <w:sz w:val="24"/>
          <w:szCs w:val="24"/>
        </w:rPr>
        <w:t xml:space="preserve"> </w:t>
      </w:r>
      <w:r w:rsidR="004B703D" w:rsidRPr="00741D7B">
        <w:rPr>
          <w:rFonts w:ascii="Times New Roman" w:hAnsi="Times New Roman" w:cs="Times New Roman"/>
          <w:sz w:val="24"/>
          <w:szCs w:val="24"/>
        </w:rPr>
        <w:t xml:space="preserve">The </w:t>
      </w:r>
      <w:r w:rsidR="000813D1" w:rsidRPr="00741D7B">
        <w:rPr>
          <w:rFonts w:ascii="Times New Roman" w:hAnsi="Times New Roman" w:cs="Times New Roman"/>
          <w:sz w:val="24"/>
          <w:szCs w:val="24"/>
        </w:rPr>
        <w:t>final text, th</w:t>
      </w:r>
      <w:r w:rsidR="003B767B" w:rsidRPr="00741D7B">
        <w:rPr>
          <w:rFonts w:ascii="Times New Roman" w:hAnsi="Times New Roman" w:cs="Times New Roman"/>
          <w:sz w:val="24"/>
          <w:szCs w:val="24"/>
        </w:rPr>
        <w:t>erefore</w:t>
      </w:r>
      <w:r w:rsidR="000813D1" w:rsidRPr="00741D7B">
        <w:rPr>
          <w:rFonts w:ascii="Times New Roman" w:hAnsi="Times New Roman" w:cs="Times New Roman"/>
          <w:sz w:val="24"/>
          <w:szCs w:val="24"/>
        </w:rPr>
        <w:t xml:space="preserve">, </w:t>
      </w:r>
      <w:r w:rsidR="00582617" w:rsidRPr="00741D7B">
        <w:rPr>
          <w:rFonts w:ascii="Times New Roman" w:hAnsi="Times New Roman" w:cs="Times New Roman"/>
          <w:sz w:val="24"/>
          <w:szCs w:val="24"/>
        </w:rPr>
        <w:t>came out of</w:t>
      </w:r>
      <w:r w:rsidR="000813D1" w:rsidRPr="00741D7B">
        <w:rPr>
          <w:rFonts w:ascii="Times New Roman" w:hAnsi="Times New Roman" w:cs="Times New Roman"/>
          <w:sz w:val="24"/>
          <w:szCs w:val="24"/>
        </w:rPr>
        <w:t xml:space="preserve"> </w:t>
      </w:r>
      <w:r w:rsidR="00B849BD" w:rsidRPr="00741D7B">
        <w:rPr>
          <w:rFonts w:ascii="Times New Roman" w:hAnsi="Times New Roman" w:cs="Times New Roman"/>
          <w:sz w:val="24"/>
          <w:szCs w:val="24"/>
        </w:rPr>
        <w:t>respect</w:t>
      </w:r>
      <w:r w:rsidR="000813D1" w:rsidRPr="00741D7B">
        <w:rPr>
          <w:rFonts w:ascii="Times New Roman" w:hAnsi="Times New Roman" w:cs="Times New Roman"/>
          <w:sz w:val="24"/>
          <w:szCs w:val="24"/>
        </w:rPr>
        <w:t xml:space="preserve"> </w:t>
      </w:r>
      <w:r w:rsidR="008E0C59" w:rsidRPr="00741D7B">
        <w:rPr>
          <w:rFonts w:ascii="Times New Roman" w:hAnsi="Times New Roman" w:cs="Times New Roman"/>
          <w:sz w:val="24"/>
          <w:szCs w:val="24"/>
        </w:rPr>
        <w:t xml:space="preserve">for the procedural autonomy of </w:t>
      </w:r>
      <w:r w:rsidR="003B767B" w:rsidRPr="00741D7B">
        <w:rPr>
          <w:rFonts w:ascii="Times New Roman" w:hAnsi="Times New Roman" w:cs="Times New Roman"/>
          <w:sz w:val="24"/>
          <w:szCs w:val="24"/>
        </w:rPr>
        <w:t xml:space="preserve">the </w:t>
      </w:r>
      <w:r w:rsidR="008E0C59" w:rsidRPr="00741D7B">
        <w:rPr>
          <w:rFonts w:ascii="Times New Roman" w:hAnsi="Times New Roman" w:cs="Times New Roman"/>
          <w:sz w:val="24"/>
          <w:szCs w:val="24"/>
        </w:rPr>
        <w:t>Member States</w:t>
      </w:r>
      <w:r w:rsidR="00E9013E" w:rsidRPr="00741D7B">
        <w:rPr>
          <w:rFonts w:ascii="Times New Roman" w:hAnsi="Times New Roman" w:cs="Times New Roman"/>
          <w:sz w:val="24"/>
          <w:szCs w:val="24"/>
        </w:rPr>
        <w:t xml:space="preserve">. </w:t>
      </w:r>
      <w:r w:rsidR="006D5DC1" w:rsidRPr="00741D7B">
        <w:rPr>
          <w:rFonts w:ascii="Times New Roman" w:hAnsi="Times New Roman" w:cs="Times New Roman"/>
          <w:sz w:val="24"/>
          <w:szCs w:val="24"/>
        </w:rPr>
        <w:t xml:space="preserve">Accordingly, in </w:t>
      </w:r>
      <w:r w:rsidR="00657138" w:rsidRPr="00741D7B">
        <w:rPr>
          <w:rFonts w:ascii="Times New Roman" w:hAnsi="Times New Roman" w:cs="Times New Roman"/>
          <w:sz w:val="24"/>
          <w:szCs w:val="24"/>
        </w:rPr>
        <w:t xml:space="preserve">the Explanatory Memorandum to the final proposal, the Commission </w:t>
      </w:r>
      <w:r w:rsidR="00A7606E" w:rsidRPr="00741D7B">
        <w:rPr>
          <w:rFonts w:ascii="Times New Roman" w:hAnsi="Times New Roman" w:cs="Times New Roman"/>
          <w:sz w:val="24"/>
          <w:szCs w:val="24"/>
        </w:rPr>
        <w:t>stated that ‘</w:t>
      </w:r>
      <w:r w:rsidR="00D25FBB" w:rsidRPr="00741D7B">
        <w:rPr>
          <w:rFonts w:ascii="Times New Roman" w:hAnsi="Times New Roman" w:cs="Times New Roman"/>
          <w:sz w:val="24"/>
          <w:szCs w:val="24"/>
        </w:rPr>
        <w:t>[</w:t>
      </w:r>
      <w:r w:rsidR="00A7606E" w:rsidRPr="00741D7B">
        <w:rPr>
          <w:rFonts w:ascii="Times New Roman" w:hAnsi="Times New Roman" w:cs="Times New Roman"/>
          <w:sz w:val="24"/>
          <w:szCs w:val="24"/>
        </w:rPr>
        <w:t>t</w:t>
      </w:r>
      <w:r w:rsidR="00D25FBB" w:rsidRPr="00741D7B">
        <w:rPr>
          <w:rFonts w:ascii="Times New Roman" w:hAnsi="Times New Roman" w:cs="Times New Roman"/>
          <w:sz w:val="24"/>
          <w:szCs w:val="24"/>
        </w:rPr>
        <w:t>]</w:t>
      </w:r>
      <w:r w:rsidR="00A7606E" w:rsidRPr="00741D7B">
        <w:rPr>
          <w:rFonts w:ascii="Times New Roman" w:hAnsi="Times New Roman" w:cs="Times New Roman"/>
          <w:sz w:val="24"/>
          <w:szCs w:val="24"/>
        </w:rPr>
        <w:t>he</w:t>
      </w:r>
      <w:r w:rsidR="00D25FBB" w:rsidRPr="00741D7B">
        <w:rPr>
          <w:rFonts w:ascii="Times New Roman" w:hAnsi="Times New Roman" w:cs="Times New Roman"/>
          <w:sz w:val="24"/>
          <w:szCs w:val="24"/>
        </w:rPr>
        <w:t xml:space="preserve"> precise legal classification </w:t>
      </w:r>
      <w:r w:rsidR="00A07888" w:rsidRPr="00741D7B">
        <w:rPr>
          <w:rFonts w:ascii="Times New Roman" w:hAnsi="Times New Roman" w:cs="Times New Roman"/>
          <w:sz w:val="24"/>
          <w:szCs w:val="24"/>
        </w:rPr>
        <w:t xml:space="preserve">(relative or absolute nullity, non-existence, ‘voidance’, </w:t>
      </w:r>
      <w:r w:rsidR="00A66F0E" w:rsidRPr="00741D7B">
        <w:rPr>
          <w:rFonts w:ascii="Times New Roman" w:hAnsi="Times New Roman" w:cs="Times New Roman"/>
          <w:sz w:val="24"/>
          <w:szCs w:val="24"/>
        </w:rPr>
        <w:t>etc.) should be left to the legal system in each Member State</w:t>
      </w:r>
      <w:r w:rsidR="003B767B" w:rsidRPr="00741D7B">
        <w:rPr>
          <w:rFonts w:ascii="Times New Roman" w:hAnsi="Times New Roman" w:cs="Times New Roman"/>
          <w:sz w:val="24"/>
          <w:szCs w:val="24"/>
        </w:rPr>
        <w:t>.</w:t>
      </w:r>
      <w:r w:rsidR="00A66F0E" w:rsidRPr="00741D7B">
        <w:rPr>
          <w:rFonts w:ascii="Times New Roman" w:hAnsi="Times New Roman" w:cs="Times New Roman"/>
          <w:sz w:val="24"/>
          <w:szCs w:val="24"/>
        </w:rPr>
        <w:t>’</w:t>
      </w:r>
      <w:r w:rsidR="00A66F0E" w:rsidRPr="00AE7660">
        <w:rPr>
          <w:rStyle w:val="Refdenotaalpie"/>
          <w:rFonts w:ascii="Times New Roman" w:hAnsi="Times New Roman" w:cs="Times New Roman"/>
          <w:sz w:val="24"/>
          <w:szCs w:val="24"/>
        </w:rPr>
        <w:footnoteReference w:id="5"/>
      </w:r>
      <w:r w:rsidR="00A7606E" w:rsidRPr="00741D7B">
        <w:rPr>
          <w:rFonts w:ascii="Times New Roman" w:hAnsi="Times New Roman" w:cs="Times New Roman"/>
          <w:sz w:val="24"/>
          <w:szCs w:val="24"/>
        </w:rPr>
        <w:t xml:space="preserve"> </w:t>
      </w:r>
      <w:r w:rsidR="000813D1" w:rsidRPr="00741D7B">
        <w:rPr>
          <w:rFonts w:ascii="Times New Roman" w:hAnsi="Times New Roman" w:cs="Times New Roman"/>
          <w:sz w:val="24"/>
          <w:szCs w:val="24"/>
        </w:rPr>
        <w:t xml:space="preserve"> </w:t>
      </w:r>
    </w:p>
    <w:p w14:paraId="42D3F613" w14:textId="079D8CD3" w:rsidR="00727340" w:rsidRPr="00741D7B" w:rsidRDefault="00423BB3"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Art</w:t>
      </w:r>
      <w:r w:rsidR="00235E10" w:rsidRPr="00741D7B">
        <w:rPr>
          <w:rFonts w:ascii="Times New Roman" w:hAnsi="Times New Roman" w:cs="Times New Roman"/>
          <w:sz w:val="24"/>
          <w:szCs w:val="24"/>
        </w:rPr>
        <w:t>icle</w:t>
      </w:r>
      <w:r w:rsidRPr="00741D7B">
        <w:rPr>
          <w:rFonts w:ascii="Times New Roman" w:hAnsi="Times New Roman" w:cs="Times New Roman"/>
          <w:sz w:val="24"/>
          <w:szCs w:val="24"/>
        </w:rPr>
        <w:t xml:space="preserve"> 6(1) </w:t>
      </w:r>
      <w:r w:rsidR="00267456" w:rsidRPr="00741D7B">
        <w:rPr>
          <w:rFonts w:ascii="Times New Roman" w:hAnsi="Times New Roman" w:cs="Times New Roman"/>
          <w:sz w:val="24"/>
          <w:szCs w:val="24"/>
        </w:rPr>
        <w:t>UCTD</w:t>
      </w:r>
      <w:r w:rsidR="0047657E" w:rsidRPr="00741D7B">
        <w:rPr>
          <w:rFonts w:ascii="Times New Roman" w:hAnsi="Times New Roman" w:cs="Times New Roman"/>
          <w:sz w:val="24"/>
          <w:szCs w:val="24"/>
        </w:rPr>
        <w:t xml:space="preserve"> </w:t>
      </w:r>
      <w:r w:rsidR="001B5FBC" w:rsidRPr="00741D7B">
        <w:rPr>
          <w:rFonts w:ascii="Times New Roman" w:hAnsi="Times New Roman" w:cs="Times New Roman"/>
          <w:sz w:val="24"/>
          <w:szCs w:val="24"/>
        </w:rPr>
        <w:t>referred to procedural autonomy when</w:t>
      </w:r>
      <w:r w:rsidR="006D1BAD" w:rsidRPr="00741D7B">
        <w:rPr>
          <w:rFonts w:ascii="Times New Roman" w:hAnsi="Times New Roman" w:cs="Times New Roman"/>
          <w:sz w:val="24"/>
          <w:szCs w:val="24"/>
        </w:rPr>
        <w:t xml:space="preserve"> it established that the remedy for an unfair term should be provided for </w:t>
      </w:r>
      <w:r w:rsidR="00727340" w:rsidRPr="00741D7B">
        <w:rPr>
          <w:rFonts w:ascii="Times New Roman" w:hAnsi="Times New Roman" w:cs="Times New Roman"/>
          <w:sz w:val="24"/>
          <w:szCs w:val="24"/>
        </w:rPr>
        <w:t>by the national legislator</w:t>
      </w:r>
      <w:r w:rsidR="004141A4" w:rsidRPr="00741D7B">
        <w:rPr>
          <w:rFonts w:ascii="Times New Roman" w:hAnsi="Times New Roman" w:cs="Times New Roman"/>
          <w:sz w:val="24"/>
          <w:szCs w:val="24"/>
        </w:rPr>
        <w:t xml:space="preserve">, with the limitation that </w:t>
      </w:r>
      <w:r w:rsidR="00E44C92" w:rsidRPr="00741D7B">
        <w:rPr>
          <w:rFonts w:ascii="Times New Roman" w:hAnsi="Times New Roman" w:cs="Times New Roman"/>
          <w:sz w:val="24"/>
          <w:szCs w:val="24"/>
        </w:rPr>
        <w:t>the unfair term</w:t>
      </w:r>
      <w:r w:rsidR="004141A4" w:rsidRPr="00741D7B">
        <w:rPr>
          <w:rFonts w:ascii="Times New Roman" w:hAnsi="Times New Roman" w:cs="Times New Roman"/>
          <w:sz w:val="24"/>
          <w:szCs w:val="24"/>
        </w:rPr>
        <w:t xml:space="preserve"> should not bind the consumer</w:t>
      </w:r>
      <w:r w:rsidR="00727340" w:rsidRPr="00741D7B">
        <w:rPr>
          <w:rFonts w:ascii="Times New Roman" w:hAnsi="Times New Roman" w:cs="Times New Roman"/>
          <w:sz w:val="24"/>
          <w:szCs w:val="24"/>
        </w:rPr>
        <w:t>.</w:t>
      </w:r>
      <w:r w:rsidR="004141A4" w:rsidRPr="00741D7B">
        <w:rPr>
          <w:rFonts w:ascii="Times New Roman" w:hAnsi="Times New Roman" w:cs="Times New Roman"/>
          <w:sz w:val="24"/>
          <w:szCs w:val="24"/>
        </w:rPr>
        <w:t xml:space="preserve"> </w:t>
      </w:r>
      <w:r w:rsidR="001878E1" w:rsidRPr="00741D7B">
        <w:rPr>
          <w:rFonts w:ascii="Times New Roman" w:hAnsi="Times New Roman" w:cs="Times New Roman"/>
          <w:sz w:val="24"/>
          <w:szCs w:val="24"/>
        </w:rPr>
        <w:t xml:space="preserve">Following </w:t>
      </w:r>
      <w:r w:rsidR="00787554" w:rsidRPr="00741D7B">
        <w:rPr>
          <w:rFonts w:ascii="Times New Roman" w:hAnsi="Times New Roman" w:cs="Times New Roman"/>
          <w:sz w:val="24"/>
          <w:szCs w:val="24"/>
        </w:rPr>
        <w:t>this, Member States e</w:t>
      </w:r>
      <w:r w:rsidR="00492799" w:rsidRPr="00741D7B">
        <w:rPr>
          <w:rFonts w:ascii="Times New Roman" w:hAnsi="Times New Roman" w:cs="Times New Roman"/>
          <w:sz w:val="24"/>
          <w:szCs w:val="24"/>
        </w:rPr>
        <w:t xml:space="preserve">mbedded </w:t>
      </w:r>
      <w:r w:rsidR="00026C87" w:rsidRPr="00741D7B">
        <w:rPr>
          <w:rFonts w:ascii="Times New Roman" w:hAnsi="Times New Roman" w:cs="Times New Roman"/>
          <w:sz w:val="24"/>
          <w:szCs w:val="24"/>
        </w:rPr>
        <w:t xml:space="preserve">the remedy in national </w:t>
      </w:r>
      <w:r w:rsidR="009403D0" w:rsidRPr="00741D7B">
        <w:rPr>
          <w:rFonts w:ascii="Times New Roman" w:hAnsi="Times New Roman" w:cs="Times New Roman"/>
          <w:sz w:val="24"/>
          <w:szCs w:val="24"/>
        </w:rPr>
        <w:t>sanctions, including the absolute and relative invalidity</w:t>
      </w:r>
      <w:r w:rsidR="00206CCA" w:rsidRPr="00741D7B">
        <w:rPr>
          <w:rFonts w:ascii="Times New Roman" w:hAnsi="Times New Roman" w:cs="Times New Roman"/>
          <w:sz w:val="24"/>
          <w:szCs w:val="24"/>
        </w:rPr>
        <w:t>, treating the term as non-</w:t>
      </w:r>
      <w:r w:rsidR="00463DE3" w:rsidRPr="00741D7B">
        <w:rPr>
          <w:rFonts w:ascii="Times New Roman" w:hAnsi="Times New Roman" w:cs="Times New Roman"/>
          <w:sz w:val="24"/>
          <w:szCs w:val="24"/>
        </w:rPr>
        <w:t>written, or</w:t>
      </w:r>
      <w:r w:rsidR="00336004" w:rsidRPr="00741D7B">
        <w:rPr>
          <w:rFonts w:ascii="Times New Roman" w:hAnsi="Times New Roman" w:cs="Times New Roman"/>
          <w:sz w:val="24"/>
          <w:szCs w:val="24"/>
        </w:rPr>
        <w:t xml:space="preserve"> even creating a new </w:t>
      </w:r>
      <w:r w:rsidR="007607F6" w:rsidRPr="00741D7B">
        <w:rPr>
          <w:rFonts w:ascii="Times New Roman" w:hAnsi="Times New Roman" w:cs="Times New Roman"/>
          <w:sz w:val="24"/>
          <w:szCs w:val="24"/>
        </w:rPr>
        <w:t>remedy</w:t>
      </w:r>
      <w:r w:rsidR="00336004" w:rsidRPr="00741D7B">
        <w:rPr>
          <w:rFonts w:ascii="Times New Roman" w:hAnsi="Times New Roman" w:cs="Times New Roman"/>
          <w:sz w:val="24"/>
          <w:szCs w:val="24"/>
        </w:rPr>
        <w:t xml:space="preserve"> of ‘protective nullity’.</w:t>
      </w:r>
      <w:r w:rsidR="00336004" w:rsidRPr="00AE7660">
        <w:rPr>
          <w:rStyle w:val="Refdenotaalpie"/>
          <w:rFonts w:ascii="Times New Roman" w:hAnsi="Times New Roman" w:cs="Times New Roman"/>
          <w:sz w:val="24"/>
          <w:szCs w:val="24"/>
        </w:rPr>
        <w:footnoteReference w:id="6"/>
      </w:r>
      <w:r w:rsidR="00336004" w:rsidRPr="00741D7B">
        <w:rPr>
          <w:rFonts w:ascii="Times New Roman" w:hAnsi="Times New Roman" w:cs="Times New Roman"/>
          <w:sz w:val="24"/>
          <w:szCs w:val="24"/>
        </w:rPr>
        <w:t xml:space="preserve"> </w:t>
      </w:r>
      <w:r w:rsidR="00941F7B" w:rsidRPr="00741D7B">
        <w:rPr>
          <w:rFonts w:ascii="Times New Roman" w:hAnsi="Times New Roman" w:cs="Times New Roman"/>
          <w:sz w:val="24"/>
          <w:szCs w:val="24"/>
        </w:rPr>
        <w:t xml:space="preserve">After the first five years of the implementation of the UCTD, the Commission </w:t>
      </w:r>
      <w:r w:rsidR="00941F7B" w:rsidRPr="00741D7B">
        <w:rPr>
          <w:rFonts w:ascii="Times New Roman" w:hAnsi="Times New Roman" w:cs="Times New Roman"/>
          <w:sz w:val="24"/>
          <w:szCs w:val="24"/>
        </w:rPr>
        <w:lastRenderedPageBreak/>
        <w:t>had already expressed its concerns about this diversity as regards its conformity with Art</w:t>
      </w:r>
      <w:r w:rsidR="00235E10" w:rsidRPr="00741D7B">
        <w:rPr>
          <w:rFonts w:ascii="Times New Roman" w:hAnsi="Times New Roman" w:cs="Times New Roman"/>
          <w:sz w:val="24"/>
          <w:szCs w:val="24"/>
        </w:rPr>
        <w:t>icle</w:t>
      </w:r>
      <w:r w:rsidR="00941F7B" w:rsidRPr="00741D7B">
        <w:rPr>
          <w:rFonts w:ascii="Times New Roman" w:hAnsi="Times New Roman" w:cs="Times New Roman"/>
          <w:sz w:val="24"/>
          <w:szCs w:val="24"/>
        </w:rPr>
        <w:t xml:space="preserve"> 6(1) UCTD.</w:t>
      </w:r>
      <w:r w:rsidR="000C6643" w:rsidRPr="00AE7660">
        <w:rPr>
          <w:rStyle w:val="Refdenotaalpie"/>
          <w:rFonts w:ascii="Times New Roman" w:hAnsi="Times New Roman" w:cs="Times New Roman"/>
          <w:sz w:val="24"/>
          <w:szCs w:val="24"/>
        </w:rPr>
        <w:footnoteReference w:id="7"/>
      </w:r>
    </w:p>
    <w:p w14:paraId="1829059A" w14:textId="18448EC2" w:rsidR="00053CFF" w:rsidRPr="00741D7B" w:rsidRDefault="003B767B"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At the same time</w:t>
      </w:r>
      <w:r w:rsidR="002366F2" w:rsidRPr="00741D7B">
        <w:rPr>
          <w:rFonts w:ascii="Times New Roman" w:hAnsi="Times New Roman" w:cs="Times New Roman"/>
          <w:sz w:val="24"/>
          <w:szCs w:val="24"/>
        </w:rPr>
        <w:t>, t</w:t>
      </w:r>
      <w:r w:rsidR="00457F19" w:rsidRPr="00741D7B">
        <w:rPr>
          <w:rFonts w:ascii="Times New Roman" w:hAnsi="Times New Roman" w:cs="Times New Roman"/>
          <w:sz w:val="24"/>
          <w:szCs w:val="24"/>
        </w:rPr>
        <w:t xml:space="preserve">he </w:t>
      </w:r>
      <w:r w:rsidR="00655333" w:rsidRPr="00741D7B">
        <w:rPr>
          <w:rFonts w:ascii="Times New Roman" w:hAnsi="Times New Roman" w:cs="Times New Roman"/>
          <w:sz w:val="24"/>
          <w:szCs w:val="24"/>
        </w:rPr>
        <w:t>European Court of Justice</w:t>
      </w:r>
      <w:r w:rsidR="00457F19" w:rsidRPr="00741D7B">
        <w:rPr>
          <w:rFonts w:ascii="Times New Roman" w:hAnsi="Times New Roman" w:cs="Times New Roman"/>
          <w:sz w:val="24"/>
          <w:szCs w:val="24"/>
        </w:rPr>
        <w:t xml:space="preserve"> (</w:t>
      </w:r>
      <w:r w:rsidR="00655333" w:rsidRPr="00741D7B">
        <w:rPr>
          <w:rFonts w:ascii="Times New Roman" w:hAnsi="Times New Roman" w:cs="Times New Roman"/>
          <w:sz w:val="24"/>
          <w:szCs w:val="24"/>
        </w:rPr>
        <w:t>ECJ</w:t>
      </w:r>
      <w:r w:rsidR="00064B59" w:rsidRPr="00741D7B">
        <w:rPr>
          <w:rFonts w:ascii="Times New Roman" w:hAnsi="Times New Roman" w:cs="Times New Roman"/>
          <w:sz w:val="24"/>
          <w:szCs w:val="24"/>
        </w:rPr>
        <w:t xml:space="preserve"> or the Court</w:t>
      </w:r>
      <w:r w:rsidR="00457F19" w:rsidRPr="00741D7B">
        <w:rPr>
          <w:rFonts w:ascii="Times New Roman" w:hAnsi="Times New Roman" w:cs="Times New Roman"/>
          <w:sz w:val="24"/>
          <w:szCs w:val="24"/>
        </w:rPr>
        <w:t xml:space="preserve">) </w:t>
      </w:r>
      <w:r w:rsidR="00847D57" w:rsidRPr="00741D7B">
        <w:rPr>
          <w:rFonts w:ascii="Times New Roman" w:hAnsi="Times New Roman" w:cs="Times New Roman"/>
          <w:sz w:val="24"/>
          <w:szCs w:val="24"/>
        </w:rPr>
        <w:t>gradually</w:t>
      </w:r>
      <w:r w:rsidR="008A54DD" w:rsidRPr="00741D7B">
        <w:rPr>
          <w:rFonts w:ascii="Times New Roman" w:hAnsi="Times New Roman" w:cs="Times New Roman"/>
          <w:sz w:val="24"/>
          <w:szCs w:val="24"/>
        </w:rPr>
        <w:t xml:space="preserve"> restrict</w:t>
      </w:r>
      <w:r w:rsidR="00847D57" w:rsidRPr="00741D7B">
        <w:rPr>
          <w:rFonts w:ascii="Times New Roman" w:hAnsi="Times New Roman" w:cs="Times New Roman"/>
          <w:sz w:val="24"/>
          <w:szCs w:val="24"/>
        </w:rPr>
        <w:t>ed</w:t>
      </w:r>
      <w:r w:rsidR="005F0606" w:rsidRPr="00741D7B">
        <w:rPr>
          <w:rFonts w:ascii="Times New Roman" w:hAnsi="Times New Roman" w:cs="Times New Roman"/>
          <w:sz w:val="24"/>
          <w:szCs w:val="24"/>
        </w:rPr>
        <w:t xml:space="preserve"> procedural autonomy </w:t>
      </w:r>
      <w:r w:rsidR="009239A3" w:rsidRPr="00741D7B">
        <w:rPr>
          <w:rFonts w:ascii="Times New Roman" w:hAnsi="Times New Roman" w:cs="Times New Roman"/>
          <w:sz w:val="24"/>
          <w:szCs w:val="24"/>
        </w:rPr>
        <w:t>under</w:t>
      </w:r>
      <w:r w:rsidR="00CF626E" w:rsidRPr="00741D7B">
        <w:rPr>
          <w:rFonts w:ascii="Times New Roman" w:hAnsi="Times New Roman" w:cs="Times New Roman"/>
          <w:sz w:val="24"/>
          <w:szCs w:val="24"/>
        </w:rPr>
        <w:t xml:space="preserve"> the principles of effectiveness and equivalence.</w:t>
      </w:r>
      <w:r w:rsidR="00CF626E" w:rsidRPr="00AE7660">
        <w:rPr>
          <w:rStyle w:val="Refdenotaalpie"/>
          <w:rFonts w:ascii="Times New Roman" w:hAnsi="Times New Roman" w:cs="Times New Roman"/>
          <w:sz w:val="24"/>
          <w:szCs w:val="24"/>
        </w:rPr>
        <w:footnoteReference w:id="8"/>
      </w:r>
      <w:r w:rsidR="00C44B6A" w:rsidRPr="00741D7B">
        <w:rPr>
          <w:rFonts w:ascii="Times New Roman" w:hAnsi="Times New Roman" w:cs="Times New Roman"/>
          <w:sz w:val="24"/>
          <w:szCs w:val="24"/>
        </w:rPr>
        <w:t xml:space="preserve"> </w:t>
      </w:r>
      <w:r w:rsidR="005413BA" w:rsidRPr="00741D7B">
        <w:rPr>
          <w:rFonts w:ascii="Times New Roman" w:hAnsi="Times New Roman" w:cs="Times New Roman"/>
          <w:sz w:val="24"/>
          <w:szCs w:val="24"/>
        </w:rPr>
        <w:t>National remedies implementing Art</w:t>
      </w:r>
      <w:r w:rsidR="00235E10" w:rsidRPr="00741D7B">
        <w:rPr>
          <w:rFonts w:ascii="Times New Roman" w:hAnsi="Times New Roman" w:cs="Times New Roman"/>
          <w:sz w:val="24"/>
          <w:szCs w:val="24"/>
        </w:rPr>
        <w:t>icle</w:t>
      </w:r>
      <w:r w:rsidR="005413BA" w:rsidRPr="00741D7B">
        <w:rPr>
          <w:rFonts w:ascii="Times New Roman" w:hAnsi="Times New Roman" w:cs="Times New Roman"/>
          <w:sz w:val="24"/>
          <w:szCs w:val="24"/>
        </w:rPr>
        <w:t xml:space="preserve"> 6(1) UCTD should not be less favourable than those governing similar domestic actions (equivalence). </w:t>
      </w:r>
      <w:r w:rsidR="00261662" w:rsidRPr="00741D7B">
        <w:rPr>
          <w:rFonts w:ascii="Times New Roman" w:hAnsi="Times New Roman" w:cs="Times New Roman"/>
          <w:sz w:val="24"/>
          <w:szCs w:val="24"/>
        </w:rPr>
        <w:t>They should not make it</w:t>
      </w:r>
      <w:r w:rsidRPr="00741D7B">
        <w:rPr>
          <w:rFonts w:ascii="Times New Roman" w:hAnsi="Times New Roman" w:cs="Times New Roman"/>
          <w:sz w:val="24"/>
          <w:szCs w:val="24"/>
        </w:rPr>
        <w:t>,</w:t>
      </w:r>
      <w:r w:rsidR="00261662" w:rsidRPr="00741D7B">
        <w:rPr>
          <w:rFonts w:ascii="Times New Roman" w:hAnsi="Times New Roman" w:cs="Times New Roman"/>
          <w:sz w:val="24"/>
          <w:szCs w:val="24"/>
        </w:rPr>
        <w:t xml:space="preserve"> in practice</w:t>
      </w:r>
      <w:r w:rsidRPr="00741D7B">
        <w:rPr>
          <w:rFonts w:ascii="Times New Roman" w:hAnsi="Times New Roman" w:cs="Times New Roman"/>
          <w:sz w:val="24"/>
          <w:szCs w:val="24"/>
        </w:rPr>
        <w:t>,</w:t>
      </w:r>
      <w:r w:rsidR="00261662" w:rsidRPr="00741D7B">
        <w:rPr>
          <w:rFonts w:ascii="Times New Roman" w:hAnsi="Times New Roman" w:cs="Times New Roman"/>
          <w:sz w:val="24"/>
          <w:szCs w:val="24"/>
        </w:rPr>
        <w:t xml:space="preserve"> impossible or excessively difficult to exercise the rights that EU law grants to consumers (effectiveness).</w:t>
      </w:r>
      <w:r w:rsidR="00261662" w:rsidRPr="00AE7660">
        <w:rPr>
          <w:rStyle w:val="Refdenotaalpie"/>
          <w:rFonts w:ascii="Times New Roman" w:hAnsi="Times New Roman" w:cs="Times New Roman"/>
          <w:sz w:val="24"/>
          <w:szCs w:val="24"/>
        </w:rPr>
        <w:footnoteReference w:id="9"/>
      </w:r>
      <w:r w:rsidR="005413BA" w:rsidRPr="00741D7B">
        <w:rPr>
          <w:rFonts w:ascii="Times New Roman" w:hAnsi="Times New Roman" w:cs="Times New Roman"/>
          <w:sz w:val="24"/>
          <w:szCs w:val="24"/>
        </w:rPr>
        <w:t xml:space="preserve"> </w:t>
      </w:r>
    </w:p>
    <w:p w14:paraId="68058C5F" w14:textId="0FD390D1" w:rsidR="00E27770" w:rsidRPr="00741D7B" w:rsidRDefault="00691542"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In the reasoning of the Court, those principles </w:t>
      </w:r>
      <w:r w:rsidR="0075199B" w:rsidRPr="00741D7B">
        <w:rPr>
          <w:rFonts w:ascii="Times New Roman" w:hAnsi="Times New Roman" w:cs="Times New Roman"/>
          <w:sz w:val="24"/>
          <w:szCs w:val="24"/>
        </w:rPr>
        <w:t>interact with the uniform interpretation of aspect</w:t>
      </w:r>
      <w:r w:rsidR="00D5766C" w:rsidRPr="00741D7B">
        <w:rPr>
          <w:rFonts w:ascii="Times New Roman" w:hAnsi="Times New Roman" w:cs="Times New Roman"/>
          <w:sz w:val="24"/>
          <w:szCs w:val="24"/>
        </w:rPr>
        <w:t>s</w:t>
      </w:r>
      <w:r w:rsidR="0075199B" w:rsidRPr="00741D7B">
        <w:rPr>
          <w:rFonts w:ascii="Times New Roman" w:hAnsi="Times New Roman" w:cs="Times New Roman"/>
          <w:sz w:val="24"/>
          <w:szCs w:val="24"/>
        </w:rPr>
        <w:t xml:space="preserve"> of the remedy that </w:t>
      </w:r>
      <w:r w:rsidR="00D5766C" w:rsidRPr="00741D7B">
        <w:rPr>
          <w:rFonts w:ascii="Times New Roman" w:hAnsi="Times New Roman" w:cs="Times New Roman"/>
          <w:sz w:val="24"/>
          <w:szCs w:val="24"/>
        </w:rPr>
        <w:t>were</w:t>
      </w:r>
      <w:r w:rsidR="0075199B" w:rsidRPr="00741D7B">
        <w:rPr>
          <w:rFonts w:ascii="Times New Roman" w:hAnsi="Times New Roman" w:cs="Times New Roman"/>
          <w:sz w:val="24"/>
          <w:szCs w:val="24"/>
        </w:rPr>
        <w:t xml:space="preserve"> </w:t>
      </w:r>
      <w:r w:rsidR="006D3E3F" w:rsidRPr="00741D7B">
        <w:rPr>
          <w:rFonts w:ascii="Times New Roman" w:hAnsi="Times New Roman" w:cs="Times New Roman"/>
          <w:sz w:val="24"/>
          <w:szCs w:val="24"/>
        </w:rPr>
        <w:t xml:space="preserve">harmonised, </w:t>
      </w:r>
      <w:r w:rsidR="00D5766C" w:rsidRPr="00741D7B">
        <w:rPr>
          <w:rFonts w:ascii="Times New Roman" w:hAnsi="Times New Roman" w:cs="Times New Roman"/>
          <w:sz w:val="24"/>
          <w:szCs w:val="24"/>
        </w:rPr>
        <w:t>namely</w:t>
      </w:r>
      <w:r w:rsidR="006D3E3F" w:rsidRPr="00741D7B">
        <w:rPr>
          <w:rFonts w:ascii="Times New Roman" w:hAnsi="Times New Roman" w:cs="Times New Roman"/>
          <w:sz w:val="24"/>
          <w:szCs w:val="24"/>
        </w:rPr>
        <w:t xml:space="preserve"> that the unfair term should not be binding </w:t>
      </w:r>
      <w:r w:rsidR="00E27770" w:rsidRPr="00741D7B">
        <w:rPr>
          <w:rFonts w:ascii="Times New Roman" w:hAnsi="Times New Roman" w:cs="Times New Roman"/>
          <w:sz w:val="24"/>
          <w:szCs w:val="24"/>
        </w:rPr>
        <w:t>on the consumer</w:t>
      </w:r>
      <w:r w:rsidR="00D5766C" w:rsidRPr="00741D7B">
        <w:rPr>
          <w:rFonts w:ascii="Times New Roman" w:hAnsi="Times New Roman" w:cs="Times New Roman"/>
          <w:sz w:val="24"/>
          <w:szCs w:val="24"/>
        </w:rPr>
        <w:t xml:space="preserve"> and that the contract should continue in existence if it </w:t>
      </w:r>
      <w:proofErr w:type="gramStart"/>
      <w:r w:rsidR="00D5766C" w:rsidRPr="00741D7B">
        <w:rPr>
          <w:rFonts w:ascii="Times New Roman" w:hAnsi="Times New Roman" w:cs="Times New Roman"/>
          <w:sz w:val="24"/>
          <w:szCs w:val="24"/>
        </w:rPr>
        <w:t xml:space="preserve">is capable of </w:t>
      </w:r>
      <w:r w:rsidR="003B767B" w:rsidRPr="00741D7B">
        <w:rPr>
          <w:rFonts w:ascii="Times New Roman" w:hAnsi="Times New Roman" w:cs="Times New Roman"/>
          <w:sz w:val="24"/>
          <w:szCs w:val="24"/>
        </w:rPr>
        <w:t>doing</w:t>
      </w:r>
      <w:proofErr w:type="gramEnd"/>
      <w:r w:rsidR="003B767B" w:rsidRPr="00741D7B">
        <w:rPr>
          <w:rFonts w:ascii="Times New Roman" w:hAnsi="Times New Roman" w:cs="Times New Roman"/>
          <w:sz w:val="24"/>
          <w:szCs w:val="24"/>
        </w:rPr>
        <w:t xml:space="preserve"> </w:t>
      </w:r>
      <w:r w:rsidR="00D5766C" w:rsidRPr="00741D7B">
        <w:rPr>
          <w:rFonts w:ascii="Times New Roman" w:hAnsi="Times New Roman" w:cs="Times New Roman"/>
          <w:sz w:val="24"/>
          <w:szCs w:val="24"/>
        </w:rPr>
        <w:t>so without the unfair term</w:t>
      </w:r>
      <w:r w:rsidR="00E27770" w:rsidRPr="00741D7B">
        <w:rPr>
          <w:rFonts w:ascii="Times New Roman" w:hAnsi="Times New Roman" w:cs="Times New Roman"/>
          <w:sz w:val="24"/>
          <w:szCs w:val="24"/>
        </w:rPr>
        <w:t xml:space="preserve"> (Art</w:t>
      </w:r>
      <w:r w:rsidR="00A27066" w:rsidRPr="00741D7B">
        <w:rPr>
          <w:rFonts w:ascii="Times New Roman" w:hAnsi="Times New Roman" w:cs="Times New Roman"/>
          <w:sz w:val="24"/>
          <w:szCs w:val="24"/>
        </w:rPr>
        <w:t>.</w:t>
      </w:r>
      <w:r w:rsidR="00E27770" w:rsidRPr="00741D7B">
        <w:rPr>
          <w:rFonts w:ascii="Times New Roman" w:hAnsi="Times New Roman" w:cs="Times New Roman"/>
          <w:sz w:val="24"/>
          <w:szCs w:val="24"/>
        </w:rPr>
        <w:t xml:space="preserve"> 6(1) UCTD).</w:t>
      </w:r>
      <w:r w:rsidR="00E27770" w:rsidRPr="00AE7660">
        <w:rPr>
          <w:rStyle w:val="Refdenotaalpie"/>
          <w:rFonts w:ascii="Times New Roman" w:hAnsi="Times New Roman" w:cs="Times New Roman"/>
          <w:sz w:val="24"/>
          <w:szCs w:val="24"/>
        </w:rPr>
        <w:footnoteReference w:id="10"/>
      </w:r>
      <w:r w:rsidR="00E27770" w:rsidRPr="00741D7B">
        <w:rPr>
          <w:rFonts w:ascii="Times New Roman" w:hAnsi="Times New Roman" w:cs="Times New Roman"/>
          <w:sz w:val="24"/>
          <w:szCs w:val="24"/>
        </w:rPr>
        <w:t xml:space="preserve"> </w:t>
      </w:r>
    </w:p>
    <w:p w14:paraId="6F636A1A" w14:textId="05223720" w:rsidR="008E2FF6" w:rsidRPr="00741D7B" w:rsidRDefault="001B76FF"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The</w:t>
      </w:r>
      <w:r w:rsidR="00950A4A" w:rsidRPr="00741D7B">
        <w:rPr>
          <w:rFonts w:ascii="Times New Roman" w:hAnsi="Times New Roman" w:cs="Times New Roman"/>
          <w:sz w:val="24"/>
          <w:szCs w:val="24"/>
        </w:rPr>
        <w:t xml:space="preserve"> </w:t>
      </w:r>
      <w:r w:rsidR="0011792E" w:rsidRPr="00741D7B">
        <w:rPr>
          <w:rFonts w:ascii="Times New Roman" w:hAnsi="Times New Roman" w:cs="Times New Roman"/>
          <w:sz w:val="24"/>
          <w:szCs w:val="24"/>
        </w:rPr>
        <w:t xml:space="preserve">Court </w:t>
      </w:r>
      <w:r w:rsidR="00DD6EC7" w:rsidRPr="00741D7B">
        <w:rPr>
          <w:rFonts w:ascii="Times New Roman" w:hAnsi="Times New Roman" w:cs="Times New Roman"/>
          <w:sz w:val="24"/>
          <w:szCs w:val="24"/>
        </w:rPr>
        <w:t>built upon the unique EU</w:t>
      </w:r>
      <w:r w:rsidR="009B5731">
        <w:rPr>
          <w:rFonts w:ascii="Times New Roman" w:hAnsi="Times New Roman" w:cs="Times New Roman"/>
          <w:sz w:val="24"/>
          <w:szCs w:val="24"/>
        </w:rPr>
        <w:t xml:space="preserve"> law</w:t>
      </w:r>
      <w:r w:rsidR="002B0AA1">
        <w:rPr>
          <w:rFonts w:ascii="Times New Roman" w:hAnsi="Times New Roman" w:cs="Times New Roman"/>
          <w:sz w:val="24"/>
          <w:szCs w:val="24"/>
        </w:rPr>
        <w:t xml:space="preserve"> features</w:t>
      </w:r>
      <w:r w:rsidR="00DD6EC7" w:rsidRPr="00741D7B">
        <w:rPr>
          <w:rFonts w:ascii="Times New Roman" w:hAnsi="Times New Roman" w:cs="Times New Roman"/>
          <w:sz w:val="24"/>
          <w:szCs w:val="24"/>
        </w:rPr>
        <w:t xml:space="preserve"> of </w:t>
      </w:r>
      <w:r w:rsidR="00500FDD" w:rsidRPr="00741D7B">
        <w:rPr>
          <w:rFonts w:ascii="Times New Roman" w:hAnsi="Times New Roman" w:cs="Times New Roman"/>
          <w:sz w:val="24"/>
          <w:szCs w:val="24"/>
        </w:rPr>
        <w:t>Art</w:t>
      </w:r>
      <w:r w:rsidR="00A46DCB" w:rsidRPr="00741D7B">
        <w:rPr>
          <w:rFonts w:ascii="Times New Roman" w:hAnsi="Times New Roman" w:cs="Times New Roman"/>
          <w:sz w:val="24"/>
          <w:szCs w:val="24"/>
        </w:rPr>
        <w:t>icle</w:t>
      </w:r>
      <w:r w:rsidR="00500FDD" w:rsidRPr="00741D7B">
        <w:rPr>
          <w:rFonts w:ascii="Times New Roman" w:hAnsi="Times New Roman" w:cs="Times New Roman"/>
          <w:sz w:val="24"/>
          <w:szCs w:val="24"/>
        </w:rPr>
        <w:t xml:space="preserve"> 6(1) UCTD </w:t>
      </w:r>
      <w:r w:rsidR="003705D7" w:rsidRPr="00741D7B">
        <w:rPr>
          <w:rFonts w:ascii="Times New Roman" w:hAnsi="Times New Roman" w:cs="Times New Roman"/>
          <w:sz w:val="24"/>
          <w:szCs w:val="24"/>
        </w:rPr>
        <w:t>and on the principles of effectiveness and dissuasiveness to</w:t>
      </w:r>
      <w:r w:rsidR="00D92EAA" w:rsidRPr="00741D7B">
        <w:rPr>
          <w:rFonts w:ascii="Times New Roman" w:hAnsi="Times New Roman" w:cs="Times New Roman"/>
          <w:sz w:val="24"/>
          <w:szCs w:val="24"/>
        </w:rPr>
        <w:t xml:space="preserve"> define</w:t>
      </w:r>
      <w:r w:rsidR="001D56E0" w:rsidRPr="00741D7B">
        <w:rPr>
          <w:rFonts w:ascii="Times New Roman" w:hAnsi="Times New Roman" w:cs="Times New Roman"/>
          <w:sz w:val="24"/>
          <w:szCs w:val="24"/>
        </w:rPr>
        <w:t xml:space="preserve"> the</w:t>
      </w:r>
      <w:r w:rsidR="00D92EAA" w:rsidRPr="00741D7B">
        <w:rPr>
          <w:rFonts w:ascii="Times New Roman" w:hAnsi="Times New Roman" w:cs="Times New Roman"/>
          <w:sz w:val="24"/>
          <w:szCs w:val="24"/>
        </w:rPr>
        <w:t xml:space="preserve"> core aspects of the remedy</w:t>
      </w:r>
      <w:r w:rsidR="00F4353B" w:rsidRPr="00741D7B">
        <w:rPr>
          <w:rFonts w:ascii="Times New Roman" w:hAnsi="Times New Roman" w:cs="Times New Roman"/>
          <w:sz w:val="24"/>
          <w:szCs w:val="24"/>
        </w:rPr>
        <w:t>.</w:t>
      </w:r>
      <w:r w:rsidR="003C2B18" w:rsidRPr="00741D7B">
        <w:rPr>
          <w:rFonts w:ascii="Times New Roman" w:hAnsi="Times New Roman" w:cs="Times New Roman"/>
          <w:sz w:val="24"/>
          <w:szCs w:val="24"/>
        </w:rPr>
        <w:t xml:space="preserve"> Therefore, the ‘rudimentary’</w:t>
      </w:r>
      <w:r w:rsidR="003C2B18" w:rsidRPr="00AE7660">
        <w:rPr>
          <w:rStyle w:val="Refdenotaalpie"/>
          <w:rFonts w:ascii="Times New Roman" w:hAnsi="Times New Roman" w:cs="Times New Roman"/>
          <w:sz w:val="24"/>
          <w:szCs w:val="24"/>
        </w:rPr>
        <w:footnoteReference w:id="11"/>
      </w:r>
      <w:r w:rsidR="00E8618E" w:rsidRPr="00741D7B">
        <w:rPr>
          <w:rFonts w:ascii="Times New Roman" w:hAnsi="Times New Roman" w:cs="Times New Roman"/>
          <w:sz w:val="24"/>
          <w:szCs w:val="24"/>
        </w:rPr>
        <w:t xml:space="preserve"> regulation of the consequences for unfair terms</w:t>
      </w:r>
      <w:r w:rsidR="003A36BF" w:rsidRPr="00741D7B">
        <w:rPr>
          <w:rFonts w:ascii="Times New Roman" w:hAnsi="Times New Roman" w:cs="Times New Roman"/>
          <w:sz w:val="24"/>
          <w:szCs w:val="24"/>
        </w:rPr>
        <w:t xml:space="preserve"> under the UCTD</w:t>
      </w:r>
      <w:r w:rsidR="00C351EB" w:rsidRPr="00741D7B">
        <w:rPr>
          <w:rFonts w:ascii="Times New Roman" w:hAnsi="Times New Roman" w:cs="Times New Roman"/>
          <w:sz w:val="24"/>
          <w:szCs w:val="24"/>
        </w:rPr>
        <w:t xml:space="preserve"> </w:t>
      </w:r>
      <w:r w:rsidR="004A5174" w:rsidRPr="00741D7B">
        <w:rPr>
          <w:rFonts w:ascii="Times New Roman" w:hAnsi="Times New Roman" w:cs="Times New Roman"/>
          <w:sz w:val="24"/>
          <w:szCs w:val="24"/>
        </w:rPr>
        <w:t>expanded</w:t>
      </w:r>
      <w:r w:rsidR="00864BBF" w:rsidRPr="00741D7B">
        <w:rPr>
          <w:rFonts w:ascii="Times New Roman" w:hAnsi="Times New Roman" w:cs="Times New Roman"/>
          <w:sz w:val="24"/>
          <w:szCs w:val="24"/>
        </w:rPr>
        <w:t xml:space="preserve"> to gain</w:t>
      </w:r>
      <w:r w:rsidR="00C351EB" w:rsidRPr="00741D7B">
        <w:rPr>
          <w:rFonts w:ascii="Times New Roman" w:hAnsi="Times New Roman" w:cs="Times New Roman"/>
          <w:sz w:val="24"/>
          <w:szCs w:val="24"/>
        </w:rPr>
        <w:t xml:space="preserve"> an EU </w:t>
      </w:r>
      <w:r w:rsidR="009F4B21" w:rsidRPr="00741D7B">
        <w:rPr>
          <w:rFonts w:ascii="Times New Roman" w:hAnsi="Times New Roman" w:cs="Times New Roman"/>
          <w:sz w:val="24"/>
          <w:szCs w:val="24"/>
        </w:rPr>
        <w:t>dimension</w:t>
      </w:r>
      <w:r w:rsidR="00864BBF" w:rsidRPr="00741D7B">
        <w:rPr>
          <w:rFonts w:ascii="Times New Roman" w:hAnsi="Times New Roman" w:cs="Times New Roman"/>
          <w:sz w:val="24"/>
          <w:szCs w:val="24"/>
        </w:rPr>
        <w:t>,</w:t>
      </w:r>
      <w:r w:rsidR="00C351EB" w:rsidRPr="00741D7B">
        <w:rPr>
          <w:rFonts w:ascii="Times New Roman" w:hAnsi="Times New Roman" w:cs="Times New Roman"/>
          <w:sz w:val="24"/>
          <w:szCs w:val="24"/>
        </w:rPr>
        <w:t xml:space="preserve"> to the detriment of </w:t>
      </w:r>
      <w:r w:rsidR="009D4535" w:rsidRPr="00741D7B">
        <w:rPr>
          <w:rFonts w:ascii="Times New Roman" w:hAnsi="Times New Roman" w:cs="Times New Roman"/>
          <w:sz w:val="24"/>
          <w:szCs w:val="24"/>
        </w:rPr>
        <w:t xml:space="preserve">the </w:t>
      </w:r>
      <w:r w:rsidR="00C351EB" w:rsidRPr="00741D7B">
        <w:rPr>
          <w:rFonts w:ascii="Times New Roman" w:hAnsi="Times New Roman" w:cs="Times New Roman"/>
          <w:sz w:val="24"/>
          <w:szCs w:val="24"/>
        </w:rPr>
        <w:t>procedural autonomy of the Member States.</w:t>
      </w:r>
      <w:r w:rsidR="00D32E51" w:rsidRPr="00AE7660">
        <w:rPr>
          <w:rStyle w:val="Refdenotaalpie"/>
          <w:rFonts w:ascii="Times New Roman" w:hAnsi="Times New Roman" w:cs="Times New Roman"/>
          <w:sz w:val="24"/>
          <w:szCs w:val="24"/>
        </w:rPr>
        <w:footnoteReference w:id="12"/>
      </w:r>
      <w:r w:rsidR="00C351EB" w:rsidRPr="00741D7B">
        <w:rPr>
          <w:rFonts w:ascii="Times New Roman" w:hAnsi="Times New Roman" w:cs="Times New Roman"/>
          <w:sz w:val="24"/>
          <w:szCs w:val="24"/>
        </w:rPr>
        <w:t xml:space="preserve"> </w:t>
      </w:r>
      <w:r w:rsidR="00631B77" w:rsidRPr="00741D7B">
        <w:rPr>
          <w:rFonts w:ascii="Times New Roman" w:hAnsi="Times New Roman" w:cs="Times New Roman"/>
          <w:sz w:val="24"/>
          <w:szCs w:val="24"/>
        </w:rPr>
        <w:t xml:space="preserve">However, more recent rulings of the </w:t>
      </w:r>
      <w:r w:rsidR="0087750A" w:rsidRPr="00741D7B">
        <w:rPr>
          <w:rFonts w:ascii="Times New Roman" w:hAnsi="Times New Roman" w:cs="Times New Roman"/>
          <w:sz w:val="24"/>
          <w:szCs w:val="24"/>
        </w:rPr>
        <w:t>ECJ</w:t>
      </w:r>
      <w:r w:rsidR="00631B77" w:rsidRPr="00741D7B">
        <w:rPr>
          <w:rFonts w:ascii="Times New Roman" w:hAnsi="Times New Roman" w:cs="Times New Roman"/>
          <w:sz w:val="24"/>
          <w:szCs w:val="24"/>
        </w:rPr>
        <w:t xml:space="preserve"> could</w:t>
      </w:r>
      <w:r w:rsidR="004856ED" w:rsidRPr="00741D7B">
        <w:rPr>
          <w:rFonts w:ascii="Times New Roman" w:hAnsi="Times New Roman" w:cs="Times New Roman"/>
          <w:sz w:val="24"/>
          <w:szCs w:val="24"/>
        </w:rPr>
        <w:t xml:space="preserve"> be </w:t>
      </w:r>
      <w:r w:rsidR="00D01BB5" w:rsidRPr="00741D7B">
        <w:rPr>
          <w:rFonts w:ascii="Times New Roman" w:hAnsi="Times New Roman" w:cs="Times New Roman"/>
          <w:sz w:val="24"/>
          <w:szCs w:val="24"/>
        </w:rPr>
        <w:t>heading in the opposite direction.</w:t>
      </w:r>
      <w:r w:rsidR="00D01BB5" w:rsidRPr="00AE7660">
        <w:rPr>
          <w:rStyle w:val="Refdenotaalpie"/>
          <w:rFonts w:ascii="Times New Roman" w:hAnsi="Times New Roman" w:cs="Times New Roman"/>
          <w:sz w:val="24"/>
          <w:szCs w:val="24"/>
        </w:rPr>
        <w:footnoteReference w:id="13"/>
      </w:r>
      <w:r w:rsidR="00D01BB5" w:rsidRPr="00741D7B">
        <w:rPr>
          <w:rFonts w:ascii="Times New Roman" w:hAnsi="Times New Roman" w:cs="Times New Roman"/>
          <w:sz w:val="24"/>
          <w:szCs w:val="24"/>
        </w:rPr>
        <w:t xml:space="preserve"> </w:t>
      </w:r>
    </w:p>
    <w:p w14:paraId="17D330F8" w14:textId="40F71566" w:rsidR="009E3921" w:rsidRPr="00741D7B" w:rsidRDefault="00974413"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In any event, t</w:t>
      </w:r>
      <w:r w:rsidR="00C82A84" w:rsidRPr="00741D7B">
        <w:rPr>
          <w:rFonts w:ascii="Times New Roman" w:hAnsi="Times New Roman" w:cs="Times New Roman"/>
          <w:sz w:val="24"/>
          <w:szCs w:val="24"/>
        </w:rPr>
        <w:t xml:space="preserve">he </w:t>
      </w:r>
      <w:r w:rsidR="003061F1" w:rsidRPr="00741D7B">
        <w:rPr>
          <w:rFonts w:ascii="Times New Roman" w:hAnsi="Times New Roman" w:cs="Times New Roman"/>
          <w:sz w:val="24"/>
          <w:szCs w:val="24"/>
        </w:rPr>
        <w:t>consequences for unfair terms have evolved as</w:t>
      </w:r>
      <w:r w:rsidR="001E6922" w:rsidRPr="00741D7B">
        <w:rPr>
          <w:rFonts w:ascii="Times New Roman" w:hAnsi="Times New Roman" w:cs="Times New Roman"/>
          <w:sz w:val="24"/>
          <w:szCs w:val="24"/>
        </w:rPr>
        <w:t xml:space="preserve"> a</w:t>
      </w:r>
      <w:r w:rsidR="003061F1" w:rsidRPr="00741D7B">
        <w:rPr>
          <w:rFonts w:ascii="Times New Roman" w:hAnsi="Times New Roman" w:cs="Times New Roman"/>
          <w:sz w:val="24"/>
          <w:szCs w:val="24"/>
        </w:rPr>
        <w:t xml:space="preserve"> judge-made remedy</w:t>
      </w:r>
      <w:r w:rsidR="00C82A84" w:rsidRPr="00741D7B">
        <w:rPr>
          <w:rFonts w:ascii="Times New Roman" w:hAnsi="Times New Roman" w:cs="Times New Roman"/>
          <w:sz w:val="24"/>
          <w:szCs w:val="24"/>
        </w:rPr>
        <w:t xml:space="preserve"> </w:t>
      </w:r>
      <w:r w:rsidRPr="00741D7B">
        <w:rPr>
          <w:rFonts w:ascii="Times New Roman" w:hAnsi="Times New Roman" w:cs="Times New Roman"/>
          <w:sz w:val="24"/>
          <w:szCs w:val="24"/>
        </w:rPr>
        <w:t xml:space="preserve">under </w:t>
      </w:r>
      <w:r w:rsidR="00224009" w:rsidRPr="00741D7B">
        <w:rPr>
          <w:rFonts w:ascii="Times New Roman" w:hAnsi="Times New Roman" w:cs="Times New Roman"/>
          <w:sz w:val="24"/>
          <w:szCs w:val="24"/>
        </w:rPr>
        <w:t xml:space="preserve">EU principles. </w:t>
      </w:r>
      <w:r w:rsidR="008A294E" w:rsidRPr="00741D7B">
        <w:rPr>
          <w:rFonts w:ascii="Times New Roman" w:hAnsi="Times New Roman" w:cs="Times New Roman"/>
          <w:sz w:val="24"/>
          <w:szCs w:val="24"/>
        </w:rPr>
        <w:t xml:space="preserve">This </w:t>
      </w:r>
      <w:r w:rsidR="00F964ED" w:rsidRPr="00741D7B">
        <w:rPr>
          <w:rFonts w:ascii="Times New Roman" w:hAnsi="Times New Roman" w:cs="Times New Roman"/>
          <w:sz w:val="24"/>
          <w:szCs w:val="24"/>
        </w:rPr>
        <w:t xml:space="preserve">creates two </w:t>
      </w:r>
      <w:r w:rsidR="00FD6A84" w:rsidRPr="00741D7B">
        <w:rPr>
          <w:rFonts w:ascii="Times New Roman" w:hAnsi="Times New Roman" w:cs="Times New Roman"/>
          <w:sz w:val="24"/>
          <w:szCs w:val="24"/>
        </w:rPr>
        <w:t xml:space="preserve">issues. </w:t>
      </w:r>
      <w:r w:rsidR="00727664" w:rsidRPr="00741D7B">
        <w:rPr>
          <w:rFonts w:ascii="Times New Roman" w:hAnsi="Times New Roman" w:cs="Times New Roman"/>
          <w:sz w:val="24"/>
          <w:szCs w:val="24"/>
        </w:rPr>
        <w:t xml:space="preserve">The first one </w:t>
      </w:r>
      <w:r w:rsidR="00714681" w:rsidRPr="00741D7B">
        <w:rPr>
          <w:rFonts w:ascii="Times New Roman" w:hAnsi="Times New Roman" w:cs="Times New Roman"/>
          <w:sz w:val="24"/>
          <w:szCs w:val="24"/>
        </w:rPr>
        <w:t xml:space="preserve">stems from the </w:t>
      </w:r>
      <w:r w:rsidR="00BB51A4" w:rsidRPr="00741D7B">
        <w:rPr>
          <w:rFonts w:ascii="Times New Roman" w:hAnsi="Times New Roman" w:cs="Times New Roman"/>
          <w:sz w:val="24"/>
          <w:szCs w:val="24"/>
        </w:rPr>
        <w:t xml:space="preserve">judicial </w:t>
      </w:r>
      <w:r w:rsidR="00617AE5" w:rsidRPr="00741D7B">
        <w:rPr>
          <w:rFonts w:ascii="Times New Roman" w:hAnsi="Times New Roman" w:cs="Times New Roman"/>
          <w:sz w:val="24"/>
          <w:szCs w:val="24"/>
        </w:rPr>
        <w:t>design</w:t>
      </w:r>
      <w:r w:rsidR="00BB51A4" w:rsidRPr="00741D7B">
        <w:rPr>
          <w:rFonts w:ascii="Times New Roman" w:hAnsi="Times New Roman" w:cs="Times New Roman"/>
          <w:sz w:val="24"/>
          <w:szCs w:val="24"/>
        </w:rPr>
        <w:t xml:space="preserve"> of the remedy</w:t>
      </w:r>
      <w:r w:rsidR="00617AE5" w:rsidRPr="00741D7B">
        <w:rPr>
          <w:rFonts w:ascii="Times New Roman" w:hAnsi="Times New Roman" w:cs="Times New Roman"/>
          <w:sz w:val="24"/>
          <w:szCs w:val="24"/>
        </w:rPr>
        <w:t>, which introduces</w:t>
      </w:r>
      <w:r w:rsidR="00BB51A4" w:rsidRPr="00741D7B">
        <w:rPr>
          <w:rFonts w:ascii="Times New Roman" w:hAnsi="Times New Roman" w:cs="Times New Roman"/>
          <w:sz w:val="24"/>
          <w:szCs w:val="24"/>
        </w:rPr>
        <w:t xml:space="preserve"> </w:t>
      </w:r>
      <w:r w:rsidR="00360B32" w:rsidRPr="00741D7B">
        <w:rPr>
          <w:rFonts w:ascii="Times New Roman" w:hAnsi="Times New Roman" w:cs="Times New Roman"/>
          <w:sz w:val="24"/>
          <w:szCs w:val="24"/>
        </w:rPr>
        <w:t xml:space="preserve">some degree of uncertainty, at least </w:t>
      </w:r>
      <w:r w:rsidR="003B767B" w:rsidRPr="00741D7B">
        <w:rPr>
          <w:rFonts w:ascii="Times New Roman" w:hAnsi="Times New Roman" w:cs="Times New Roman"/>
          <w:sz w:val="24"/>
          <w:szCs w:val="24"/>
        </w:rPr>
        <w:t xml:space="preserve">by </w:t>
      </w:r>
      <w:r w:rsidR="00360B32" w:rsidRPr="00741D7B">
        <w:rPr>
          <w:rFonts w:ascii="Times New Roman" w:hAnsi="Times New Roman" w:cs="Times New Roman"/>
          <w:sz w:val="24"/>
          <w:szCs w:val="24"/>
        </w:rPr>
        <w:t>the standards that continental lawyers are used to.</w:t>
      </w:r>
      <w:r w:rsidR="00F72B55" w:rsidRPr="00741D7B">
        <w:rPr>
          <w:rFonts w:ascii="Times New Roman" w:hAnsi="Times New Roman" w:cs="Times New Roman"/>
          <w:sz w:val="24"/>
          <w:szCs w:val="24"/>
        </w:rPr>
        <w:t xml:space="preserve"> </w:t>
      </w:r>
      <w:r w:rsidR="00531536" w:rsidRPr="00741D7B">
        <w:rPr>
          <w:rFonts w:ascii="Times New Roman" w:hAnsi="Times New Roman" w:cs="Times New Roman"/>
          <w:sz w:val="24"/>
          <w:szCs w:val="24"/>
        </w:rPr>
        <w:t xml:space="preserve">This could explain the significant number of requests for preliminary rulings to the </w:t>
      </w:r>
      <w:r w:rsidR="0087750A" w:rsidRPr="00741D7B">
        <w:rPr>
          <w:rFonts w:ascii="Times New Roman" w:hAnsi="Times New Roman" w:cs="Times New Roman"/>
          <w:sz w:val="24"/>
          <w:szCs w:val="24"/>
        </w:rPr>
        <w:t>ECJ</w:t>
      </w:r>
      <w:r w:rsidR="00531536" w:rsidRPr="00741D7B">
        <w:rPr>
          <w:rFonts w:ascii="Times New Roman" w:hAnsi="Times New Roman" w:cs="Times New Roman"/>
          <w:sz w:val="24"/>
          <w:szCs w:val="24"/>
        </w:rPr>
        <w:t xml:space="preserve"> </w:t>
      </w:r>
      <w:r w:rsidR="003B767B" w:rsidRPr="00741D7B">
        <w:rPr>
          <w:rFonts w:ascii="Times New Roman" w:hAnsi="Times New Roman" w:cs="Times New Roman"/>
          <w:sz w:val="24"/>
          <w:szCs w:val="24"/>
        </w:rPr>
        <w:t xml:space="preserve">concerning </w:t>
      </w:r>
      <w:r w:rsidR="00531536" w:rsidRPr="00741D7B">
        <w:rPr>
          <w:rFonts w:ascii="Times New Roman" w:hAnsi="Times New Roman" w:cs="Times New Roman"/>
          <w:sz w:val="24"/>
          <w:szCs w:val="24"/>
        </w:rPr>
        <w:t xml:space="preserve">the UCTD. </w:t>
      </w:r>
      <w:r w:rsidR="00FD6A84" w:rsidRPr="00741D7B">
        <w:rPr>
          <w:rFonts w:ascii="Times New Roman" w:hAnsi="Times New Roman" w:cs="Times New Roman"/>
          <w:sz w:val="24"/>
          <w:szCs w:val="24"/>
        </w:rPr>
        <w:t xml:space="preserve">The </w:t>
      </w:r>
      <w:r w:rsidR="001F4A0E" w:rsidRPr="00741D7B">
        <w:rPr>
          <w:rFonts w:ascii="Times New Roman" w:hAnsi="Times New Roman" w:cs="Times New Roman"/>
          <w:sz w:val="24"/>
          <w:szCs w:val="24"/>
        </w:rPr>
        <w:t>second</w:t>
      </w:r>
      <w:r w:rsidR="00617AE5" w:rsidRPr="00741D7B">
        <w:rPr>
          <w:rFonts w:ascii="Times New Roman" w:hAnsi="Times New Roman" w:cs="Times New Roman"/>
          <w:sz w:val="24"/>
          <w:szCs w:val="24"/>
        </w:rPr>
        <w:t xml:space="preserve"> issue</w:t>
      </w:r>
      <w:r w:rsidR="00DE2A31" w:rsidRPr="00741D7B">
        <w:rPr>
          <w:rFonts w:ascii="Times New Roman" w:hAnsi="Times New Roman" w:cs="Times New Roman"/>
          <w:sz w:val="24"/>
          <w:szCs w:val="24"/>
        </w:rPr>
        <w:t xml:space="preserve"> derives from the </w:t>
      </w:r>
      <w:r w:rsidR="006B2167" w:rsidRPr="00741D7B">
        <w:rPr>
          <w:rFonts w:ascii="Times New Roman" w:hAnsi="Times New Roman" w:cs="Times New Roman"/>
          <w:sz w:val="24"/>
          <w:szCs w:val="24"/>
        </w:rPr>
        <w:t>relationship</w:t>
      </w:r>
      <w:r w:rsidR="00DE2A31" w:rsidRPr="00741D7B">
        <w:rPr>
          <w:rFonts w:ascii="Times New Roman" w:hAnsi="Times New Roman" w:cs="Times New Roman"/>
          <w:sz w:val="24"/>
          <w:szCs w:val="24"/>
        </w:rPr>
        <w:t xml:space="preserve"> </w:t>
      </w:r>
      <w:r w:rsidR="00867B88" w:rsidRPr="00741D7B">
        <w:rPr>
          <w:rFonts w:ascii="Times New Roman" w:hAnsi="Times New Roman" w:cs="Times New Roman"/>
          <w:sz w:val="24"/>
          <w:szCs w:val="24"/>
        </w:rPr>
        <w:t>between</w:t>
      </w:r>
      <w:r w:rsidR="00DE2A31" w:rsidRPr="00741D7B">
        <w:rPr>
          <w:rFonts w:ascii="Times New Roman" w:hAnsi="Times New Roman" w:cs="Times New Roman"/>
          <w:sz w:val="24"/>
          <w:szCs w:val="24"/>
        </w:rPr>
        <w:t xml:space="preserve"> the consequences for unfair terms</w:t>
      </w:r>
      <w:r w:rsidR="002B391D" w:rsidRPr="00741D7B">
        <w:rPr>
          <w:rFonts w:ascii="Times New Roman" w:hAnsi="Times New Roman" w:cs="Times New Roman"/>
          <w:sz w:val="24"/>
          <w:szCs w:val="24"/>
        </w:rPr>
        <w:t xml:space="preserve"> </w:t>
      </w:r>
      <w:r w:rsidR="00867B88" w:rsidRPr="00741D7B">
        <w:rPr>
          <w:rFonts w:ascii="Times New Roman" w:hAnsi="Times New Roman" w:cs="Times New Roman"/>
          <w:sz w:val="24"/>
          <w:szCs w:val="24"/>
        </w:rPr>
        <w:t>and the</w:t>
      </w:r>
      <w:r w:rsidR="006B21E5" w:rsidRPr="00741D7B">
        <w:rPr>
          <w:rFonts w:ascii="Times New Roman" w:hAnsi="Times New Roman" w:cs="Times New Roman"/>
          <w:sz w:val="24"/>
          <w:szCs w:val="24"/>
        </w:rPr>
        <w:t xml:space="preserve"> general contract law</w:t>
      </w:r>
      <w:r w:rsidR="002C5976" w:rsidRPr="00741D7B">
        <w:rPr>
          <w:rFonts w:ascii="Times New Roman" w:hAnsi="Times New Roman" w:cs="Times New Roman"/>
          <w:sz w:val="24"/>
          <w:szCs w:val="24"/>
        </w:rPr>
        <w:t>s</w:t>
      </w:r>
      <w:r w:rsidR="006B21E5" w:rsidRPr="00741D7B">
        <w:rPr>
          <w:rFonts w:ascii="Times New Roman" w:hAnsi="Times New Roman" w:cs="Times New Roman"/>
          <w:sz w:val="24"/>
          <w:szCs w:val="24"/>
        </w:rPr>
        <w:t xml:space="preserve"> of the Member States,</w:t>
      </w:r>
      <w:r w:rsidR="00EF5C83" w:rsidRPr="00741D7B">
        <w:rPr>
          <w:rFonts w:ascii="Times New Roman" w:hAnsi="Times New Roman" w:cs="Times New Roman"/>
          <w:sz w:val="24"/>
          <w:szCs w:val="24"/>
        </w:rPr>
        <w:t xml:space="preserve"> which should define the </w:t>
      </w:r>
      <w:r w:rsidR="00FA07DE" w:rsidRPr="00741D7B">
        <w:rPr>
          <w:rFonts w:ascii="Times New Roman" w:hAnsi="Times New Roman" w:cs="Times New Roman"/>
          <w:sz w:val="24"/>
          <w:szCs w:val="24"/>
        </w:rPr>
        <w:t>non-harmonized</w:t>
      </w:r>
      <w:r w:rsidR="00EF5C83" w:rsidRPr="00741D7B">
        <w:rPr>
          <w:rFonts w:ascii="Times New Roman" w:hAnsi="Times New Roman" w:cs="Times New Roman"/>
          <w:sz w:val="24"/>
          <w:szCs w:val="24"/>
        </w:rPr>
        <w:t xml:space="preserve"> </w:t>
      </w:r>
      <w:r w:rsidR="00EF47F0" w:rsidRPr="00741D7B">
        <w:rPr>
          <w:rFonts w:ascii="Times New Roman" w:hAnsi="Times New Roman" w:cs="Times New Roman"/>
          <w:sz w:val="24"/>
          <w:szCs w:val="24"/>
        </w:rPr>
        <w:t xml:space="preserve">aspects of the remedy. </w:t>
      </w:r>
      <w:r w:rsidR="00CF0760" w:rsidRPr="00741D7B">
        <w:rPr>
          <w:rFonts w:ascii="Times New Roman" w:hAnsi="Times New Roman" w:cs="Times New Roman"/>
          <w:sz w:val="24"/>
          <w:szCs w:val="24"/>
        </w:rPr>
        <w:t>Relevant EU principles</w:t>
      </w:r>
      <w:r w:rsidR="00533F6F" w:rsidRPr="00741D7B">
        <w:rPr>
          <w:rFonts w:ascii="Times New Roman" w:hAnsi="Times New Roman" w:cs="Times New Roman"/>
          <w:sz w:val="24"/>
          <w:szCs w:val="24"/>
        </w:rPr>
        <w:t xml:space="preserve"> for Art</w:t>
      </w:r>
      <w:r w:rsidR="0053213B" w:rsidRPr="00741D7B">
        <w:rPr>
          <w:rFonts w:ascii="Times New Roman" w:hAnsi="Times New Roman" w:cs="Times New Roman"/>
          <w:sz w:val="24"/>
          <w:szCs w:val="24"/>
        </w:rPr>
        <w:t>icle</w:t>
      </w:r>
      <w:r w:rsidR="00533F6F" w:rsidRPr="00741D7B">
        <w:rPr>
          <w:rFonts w:ascii="Times New Roman" w:hAnsi="Times New Roman" w:cs="Times New Roman"/>
          <w:sz w:val="24"/>
          <w:szCs w:val="24"/>
        </w:rPr>
        <w:t xml:space="preserve"> 6(1) UCTD</w:t>
      </w:r>
      <w:r w:rsidR="00CF0760" w:rsidRPr="00741D7B">
        <w:rPr>
          <w:rFonts w:ascii="Times New Roman" w:hAnsi="Times New Roman" w:cs="Times New Roman"/>
          <w:sz w:val="24"/>
          <w:szCs w:val="24"/>
        </w:rPr>
        <w:t>, including dissuasiveness</w:t>
      </w:r>
      <w:r w:rsidR="00691F98" w:rsidRPr="00741D7B">
        <w:rPr>
          <w:rFonts w:ascii="Times New Roman" w:hAnsi="Times New Roman" w:cs="Times New Roman"/>
          <w:sz w:val="24"/>
          <w:szCs w:val="24"/>
        </w:rPr>
        <w:t xml:space="preserve"> </w:t>
      </w:r>
      <w:r w:rsidR="00CF0760" w:rsidRPr="00741D7B">
        <w:rPr>
          <w:rFonts w:ascii="Times New Roman" w:hAnsi="Times New Roman" w:cs="Times New Roman"/>
          <w:sz w:val="24"/>
          <w:szCs w:val="24"/>
        </w:rPr>
        <w:t xml:space="preserve">and weaker party protection, </w:t>
      </w:r>
      <w:r w:rsidR="00923AB4" w:rsidRPr="00741D7B">
        <w:rPr>
          <w:rFonts w:ascii="Times New Roman" w:hAnsi="Times New Roman" w:cs="Times New Roman"/>
          <w:sz w:val="24"/>
          <w:szCs w:val="24"/>
        </w:rPr>
        <w:t>could be at odds with national private law principles</w:t>
      </w:r>
      <w:r w:rsidR="00083756" w:rsidRPr="00741D7B">
        <w:rPr>
          <w:rFonts w:ascii="Times New Roman" w:hAnsi="Times New Roman" w:cs="Times New Roman"/>
          <w:sz w:val="24"/>
          <w:szCs w:val="24"/>
        </w:rPr>
        <w:t>, creating</w:t>
      </w:r>
      <w:r w:rsidR="00DC4C59" w:rsidRPr="00741D7B">
        <w:rPr>
          <w:rFonts w:ascii="Times New Roman" w:hAnsi="Times New Roman" w:cs="Times New Roman"/>
          <w:sz w:val="24"/>
          <w:szCs w:val="24"/>
        </w:rPr>
        <w:t xml:space="preserve"> </w:t>
      </w:r>
      <w:r w:rsidR="00083756" w:rsidRPr="00741D7B">
        <w:rPr>
          <w:rFonts w:ascii="Times New Roman" w:hAnsi="Times New Roman" w:cs="Times New Roman"/>
          <w:sz w:val="24"/>
          <w:szCs w:val="24"/>
        </w:rPr>
        <w:t>clashes</w:t>
      </w:r>
      <w:r w:rsidR="006447A0" w:rsidRPr="00741D7B">
        <w:rPr>
          <w:rFonts w:ascii="Times New Roman" w:hAnsi="Times New Roman" w:cs="Times New Roman"/>
          <w:sz w:val="24"/>
          <w:szCs w:val="24"/>
        </w:rPr>
        <w:t>.</w:t>
      </w:r>
      <w:r w:rsidR="007777BD" w:rsidRPr="00741D7B">
        <w:rPr>
          <w:rFonts w:ascii="Times New Roman" w:hAnsi="Times New Roman" w:cs="Times New Roman"/>
          <w:sz w:val="24"/>
          <w:szCs w:val="24"/>
        </w:rPr>
        <w:t xml:space="preserve"> </w:t>
      </w:r>
      <w:r w:rsidR="009927CA" w:rsidRPr="00741D7B">
        <w:rPr>
          <w:rFonts w:ascii="Times New Roman" w:hAnsi="Times New Roman" w:cs="Times New Roman"/>
          <w:sz w:val="24"/>
          <w:szCs w:val="24"/>
        </w:rPr>
        <w:t>This has le</w:t>
      </w:r>
      <w:r w:rsidR="006B2167" w:rsidRPr="00741D7B">
        <w:rPr>
          <w:rFonts w:ascii="Times New Roman" w:hAnsi="Times New Roman" w:cs="Times New Roman"/>
          <w:sz w:val="24"/>
          <w:szCs w:val="24"/>
        </w:rPr>
        <w:t xml:space="preserve">d to </w:t>
      </w:r>
      <w:r w:rsidR="00E478B0" w:rsidRPr="00741D7B">
        <w:rPr>
          <w:rFonts w:ascii="Times New Roman" w:hAnsi="Times New Roman" w:cs="Times New Roman"/>
          <w:sz w:val="24"/>
          <w:szCs w:val="24"/>
        </w:rPr>
        <w:t xml:space="preserve">criticism </w:t>
      </w:r>
      <w:r w:rsidR="00F835E8" w:rsidRPr="00741D7B">
        <w:rPr>
          <w:rFonts w:ascii="Times New Roman" w:hAnsi="Times New Roman" w:cs="Times New Roman"/>
          <w:sz w:val="24"/>
          <w:szCs w:val="24"/>
        </w:rPr>
        <w:t xml:space="preserve">of some </w:t>
      </w:r>
      <w:r w:rsidR="00DA79C8" w:rsidRPr="00741D7B">
        <w:rPr>
          <w:rFonts w:ascii="Times New Roman" w:hAnsi="Times New Roman" w:cs="Times New Roman"/>
          <w:sz w:val="24"/>
          <w:szCs w:val="24"/>
        </w:rPr>
        <w:t xml:space="preserve">ECJ </w:t>
      </w:r>
      <w:r w:rsidR="00F835E8" w:rsidRPr="00741D7B">
        <w:rPr>
          <w:rFonts w:ascii="Times New Roman" w:hAnsi="Times New Roman" w:cs="Times New Roman"/>
          <w:sz w:val="24"/>
          <w:szCs w:val="24"/>
        </w:rPr>
        <w:t>rulings on the UCTD, especially when</w:t>
      </w:r>
      <w:r w:rsidR="004B2B47" w:rsidRPr="00741D7B">
        <w:rPr>
          <w:rFonts w:ascii="Times New Roman" w:hAnsi="Times New Roman" w:cs="Times New Roman"/>
          <w:sz w:val="24"/>
          <w:szCs w:val="24"/>
        </w:rPr>
        <w:t xml:space="preserve"> they rely on</w:t>
      </w:r>
      <w:r w:rsidR="00B21590" w:rsidRPr="00741D7B">
        <w:rPr>
          <w:rFonts w:ascii="Times New Roman" w:hAnsi="Times New Roman" w:cs="Times New Roman"/>
          <w:sz w:val="24"/>
          <w:szCs w:val="24"/>
        </w:rPr>
        <w:t xml:space="preserve"> </w:t>
      </w:r>
      <w:r w:rsidR="005926DB" w:rsidRPr="00741D7B">
        <w:rPr>
          <w:rFonts w:ascii="Times New Roman" w:hAnsi="Times New Roman" w:cs="Times New Roman"/>
          <w:sz w:val="24"/>
          <w:szCs w:val="24"/>
        </w:rPr>
        <w:t xml:space="preserve">EU </w:t>
      </w:r>
      <w:r w:rsidR="00B21590" w:rsidRPr="00741D7B">
        <w:rPr>
          <w:rFonts w:ascii="Times New Roman" w:hAnsi="Times New Roman" w:cs="Times New Roman"/>
          <w:sz w:val="24"/>
          <w:szCs w:val="24"/>
        </w:rPr>
        <w:t xml:space="preserve">regulatory </w:t>
      </w:r>
      <w:r w:rsidR="009E3921" w:rsidRPr="00741D7B">
        <w:rPr>
          <w:rFonts w:ascii="Times New Roman" w:hAnsi="Times New Roman" w:cs="Times New Roman"/>
          <w:sz w:val="24"/>
          <w:szCs w:val="24"/>
        </w:rPr>
        <w:t>aims</w:t>
      </w:r>
      <w:r w:rsidR="00B21590" w:rsidRPr="00741D7B">
        <w:rPr>
          <w:rFonts w:ascii="Times New Roman" w:hAnsi="Times New Roman" w:cs="Times New Roman"/>
          <w:sz w:val="24"/>
          <w:szCs w:val="24"/>
        </w:rPr>
        <w:t xml:space="preserve"> to define the private law remedy under Art</w:t>
      </w:r>
      <w:r w:rsidR="0053213B" w:rsidRPr="00741D7B">
        <w:rPr>
          <w:rFonts w:ascii="Times New Roman" w:hAnsi="Times New Roman" w:cs="Times New Roman"/>
          <w:sz w:val="24"/>
          <w:szCs w:val="24"/>
        </w:rPr>
        <w:t>icle</w:t>
      </w:r>
      <w:r w:rsidR="00B21590" w:rsidRPr="00741D7B">
        <w:rPr>
          <w:rFonts w:ascii="Times New Roman" w:hAnsi="Times New Roman" w:cs="Times New Roman"/>
          <w:sz w:val="24"/>
          <w:szCs w:val="24"/>
        </w:rPr>
        <w:t xml:space="preserve"> 6(1) UCTD</w:t>
      </w:r>
      <w:r w:rsidR="005E1795" w:rsidRPr="00741D7B">
        <w:rPr>
          <w:rFonts w:ascii="Times New Roman" w:hAnsi="Times New Roman" w:cs="Times New Roman"/>
          <w:sz w:val="24"/>
          <w:szCs w:val="24"/>
        </w:rPr>
        <w:t>.</w:t>
      </w:r>
      <w:r w:rsidR="00B21590" w:rsidRPr="00AE7660">
        <w:rPr>
          <w:rStyle w:val="Refdenotaalpie"/>
          <w:rFonts w:ascii="Times New Roman" w:hAnsi="Times New Roman" w:cs="Times New Roman"/>
          <w:sz w:val="24"/>
          <w:szCs w:val="24"/>
        </w:rPr>
        <w:footnoteReference w:id="14"/>
      </w:r>
      <w:r w:rsidR="005E1795" w:rsidRPr="00741D7B">
        <w:rPr>
          <w:rFonts w:ascii="Times New Roman" w:hAnsi="Times New Roman" w:cs="Times New Roman"/>
          <w:sz w:val="24"/>
          <w:szCs w:val="24"/>
        </w:rPr>
        <w:t xml:space="preserve"> </w:t>
      </w:r>
      <w:r w:rsidR="006B2167" w:rsidRPr="00741D7B">
        <w:rPr>
          <w:rFonts w:ascii="Times New Roman" w:hAnsi="Times New Roman" w:cs="Times New Roman"/>
          <w:sz w:val="24"/>
          <w:szCs w:val="24"/>
        </w:rPr>
        <w:t xml:space="preserve"> </w:t>
      </w:r>
      <w:r w:rsidR="009927CA" w:rsidRPr="00741D7B">
        <w:rPr>
          <w:rFonts w:ascii="Times New Roman" w:hAnsi="Times New Roman" w:cs="Times New Roman"/>
          <w:sz w:val="24"/>
          <w:szCs w:val="24"/>
        </w:rPr>
        <w:t xml:space="preserve"> </w:t>
      </w:r>
      <w:r w:rsidR="007777BD" w:rsidRPr="00741D7B">
        <w:rPr>
          <w:rFonts w:ascii="Times New Roman" w:hAnsi="Times New Roman" w:cs="Times New Roman"/>
          <w:sz w:val="24"/>
          <w:szCs w:val="24"/>
        </w:rPr>
        <w:t xml:space="preserve"> </w:t>
      </w:r>
    </w:p>
    <w:p w14:paraId="0E6EFC43" w14:textId="694E04EF" w:rsidR="006E18E7" w:rsidRPr="00741D7B" w:rsidRDefault="009E3921"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lastRenderedPageBreak/>
        <w:t xml:space="preserve">This </w:t>
      </w:r>
      <w:r w:rsidR="00DA79C8" w:rsidRPr="00741D7B">
        <w:rPr>
          <w:rFonts w:ascii="Times New Roman" w:hAnsi="Times New Roman" w:cs="Times New Roman"/>
          <w:sz w:val="24"/>
          <w:szCs w:val="24"/>
        </w:rPr>
        <w:t xml:space="preserve">paper </w:t>
      </w:r>
      <w:r w:rsidR="001B2630" w:rsidRPr="00741D7B">
        <w:rPr>
          <w:rFonts w:ascii="Times New Roman" w:hAnsi="Times New Roman" w:cs="Times New Roman"/>
          <w:sz w:val="24"/>
          <w:szCs w:val="24"/>
        </w:rPr>
        <w:t>present</w:t>
      </w:r>
      <w:r w:rsidR="00DA79C8" w:rsidRPr="00741D7B">
        <w:rPr>
          <w:rFonts w:ascii="Times New Roman" w:hAnsi="Times New Roman" w:cs="Times New Roman"/>
          <w:sz w:val="24"/>
          <w:szCs w:val="24"/>
        </w:rPr>
        <w:t>s</w:t>
      </w:r>
      <w:r w:rsidR="001B2630" w:rsidRPr="00741D7B">
        <w:rPr>
          <w:rFonts w:ascii="Times New Roman" w:hAnsi="Times New Roman" w:cs="Times New Roman"/>
          <w:sz w:val="24"/>
          <w:szCs w:val="24"/>
        </w:rPr>
        <w:t xml:space="preserve"> the status quo of the</w:t>
      </w:r>
      <w:r w:rsidR="0064466C" w:rsidRPr="00741D7B">
        <w:rPr>
          <w:rFonts w:ascii="Times New Roman" w:hAnsi="Times New Roman" w:cs="Times New Roman"/>
          <w:sz w:val="24"/>
          <w:szCs w:val="24"/>
        </w:rPr>
        <w:t xml:space="preserve"> consequences for unfair terms, according to the interpretation of the </w:t>
      </w:r>
      <w:r w:rsidR="0087750A" w:rsidRPr="00741D7B">
        <w:rPr>
          <w:rFonts w:ascii="Times New Roman" w:hAnsi="Times New Roman" w:cs="Times New Roman"/>
          <w:sz w:val="24"/>
          <w:szCs w:val="24"/>
        </w:rPr>
        <w:t>ECJ</w:t>
      </w:r>
      <w:r w:rsidR="0064466C" w:rsidRPr="00741D7B">
        <w:rPr>
          <w:rFonts w:ascii="Times New Roman" w:hAnsi="Times New Roman" w:cs="Times New Roman"/>
          <w:sz w:val="24"/>
          <w:szCs w:val="24"/>
        </w:rPr>
        <w:t>.</w:t>
      </w:r>
      <w:r w:rsidR="00FD5000" w:rsidRPr="00741D7B">
        <w:rPr>
          <w:rFonts w:ascii="Times New Roman" w:hAnsi="Times New Roman" w:cs="Times New Roman"/>
          <w:sz w:val="24"/>
          <w:szCs w:val="24"/>
        </w:rPr>
        <w:t xml:space="preserve"> In that task, it </w:t>
      </w:r>
      <w:r w:rsidR="004C7B51" w:rsidRPr="00741D7B">
        <w:rPr>
          <w:rFonts w:ascii="Times New Roman" w:hAnsi="Times New Roman" w:cs="Times New Roman"/>
          <w:sz w:val="24"/>
          <w:szCs w:val="24"/>
        </w:rPr>
        <w:t>provide</w:t>
      </w:r>
      <w:r w:rsidR="00DA79C8" w:rsidRPr="00741D7B">
        <w:rPr>
          <w:rFonts w:ascii="Times New Roman" w:hAnsi="Times New Roman" w:cs="Times New Roman"/>
          <w:sz w:val="24"/>
          <w:szCs w:val="24"/>
        </w:rPr>
        <w:t>s</w:t>
      </w:r>
      <w:r w:rsidR="004C7B51" w:rsidRPr="00741D7B">
        <w:rPr>
          <w:rFonts w:ascii="Times New Roman" w:hAnsi="Times New Roman" w:cs="Times New Roman"/>
          <w:sz w:val="24"/>
          <w:szCs w:val="24"/>
        </w:rPr>
        <w:t xml:space="preserve"> </w:t>
      </w:r>
      <w:r w:rsidR="00EB5869" w:rsidRPr="00741D7B">
        <w:rPr>
          <w:rFonts w:ascii="Times New Roman" w:hAnsi="Times New Roman" w:cs="Times New Roman"/>
          <w:sz w:val="24"/>
          <w:szCs w:val="24"/>
        </w:rPr>
        <w:t>reasons</w:t>
      </w:r>
      <w:r w:rsidR="004C7B51" w:rsidRPr="00741D7B">
        <w:rPr>
          <w:rFonts w:ascii="Times New Roman" w:hAnsi="Times New Roman" w:cs="Times New Roman"/>
          <w:sz w:val="24"/>
          <w:szCs w:val="24"/>
        </w:rPr>
        <w:t xml:space="preserve"> for seemingly contradictory judgments</w:t>
      </w:r>
      <w:r w:rsidR="00550DD3" w:rsidRPr="00741D7B">
        <w:rPr>
          <w:rFonts w:ascii="Times New Roman" w:hAnsi="Times New Roman" w:cs="Times New Roman"/>
          <w:sz w:val="24"/>
          <w:szCs w:val="24"/>
        </w:rPr>
        <w:t xml:space="preserve"> and </w:t>
      </w:r>
      <w:r w:rsidR="00BB3E63" w:rsidRPr="00741D7B">
        <w:rPr>
          <w:rFonts w:ascii="Times New Roman" w:hAnsi="Times New Roman" w:cs="Times New Roman"/>
          <w:sz w:val="24"/>
          <w:szCs w:val="24"/>
        </w:rPr>
        <w:t>engage</w:t>
      </w:r>
      <w:r w:rsidR="00DA79C8" w:rsidRPr="00741D7B">
        <w:rPr>
          <w:rFonts w:ascii="Times New Roman" w:hAnsi="Times New Roman" w:cs="Times New Roman"/>
          <w:sz w:val="24"/>
          <w:szCs w:val="24"/>
        </w:rPr>
        <w:t>s</w:t>
      </w:r>
      <w:r w:rsidR="00BB3E63" w:rsidRPr="00741D7B">
        <w:rPr>
          <w:rFonts w:ascii="Times New Roman" w:hAnsi="Times New Roman" w:cs="Times New Roman"/>
          <w:sz w:val="24"/>
          <w:szCs w:val="24"/>
        </w:rPr>
        <w:t xml:space="preserve"> with</w:t>
      </w:r>
      <w:r w:rsidR="00550DD3" w:rsidRPr="00741D7B">
        <w:rPr>
          <w:rFonts w:ascii="Times New Roman" w:hAnsi="Times New Roman" w:cs="Times New Roman"/>
          <w:sz w:val="24"/>
          <w:szCs w:val="24"/>
        </w:rPr>
        <w:t xml:space="preserve"> </w:t>
      </w:r>
      <w:r w:rsidR="00DC5206" w:rsidRPr="00741D7B">
        <w:rPr>
          <w:rFonts w:ascii="Times New Roman" w:hAnsi="Times New Roman" w:cs="Times New Roman"/>
          <w:sz w:val="24"/>
          <w:szCs w:val="24"/>
        </w:rPr>
        <w:t>inconsistent rulings.</w:t>
      </w:r>
      <w:r w:rsidR="00AD5490" w:rsidRPr="00741D7B">
        <w:rPr>
          <w:rFonts w:ascii="Times New Roman" w:hAnsi="Times New Roman" w:cs="Times New Roman"/>
          <w:sz w:val="24"/>
          <w:szCs w:val="24"/>
        </w:rPr>
        <w:t xml:space="preserve"> T</w:t>
      </w:r>
      <w:r w:rsidR="007008F0" w:rsidRPr="00741D7B">
        <w:rPr>
          <w:rFonts w:ascii="Times New Roman" w:hAnsi="Times New Roman" w:cs="Times New Roman"/>
          <w:sz w:val="24"/>
          <w:szCs w:val="24"/>
        </w:rPr>
        <w:t>o navigate th</w:t>
      </w:r>
      <w:r w:rsidR="00C35449" w:rsidRPr="00741D7B">
        <w:rPr>
          <w:rFonts w:ascii="Times New Roman" w:hAnsi="Times New Roman" w:cs="Times New Roman"/>
          <w:sz w:val="24"/>
          <w:szCs w:val="24"/>
        </w:rPr>
        <w:t>e</w:t>
      </w:r>
      <w:r w:rsidR="007008F0" w:rsidRPr="00741D7B">
        <w:rPr>
          <w:rFonts w:ascii="Times New Roman" w:hAnsi="Times New Roman" w:cs="Times New Roman"/>
          <w:sz w:val="24"/>
          <w:szCs w:val="24"/>
        </w:rPr>
        <w:t xml:space="preserve">se troubled waters, this paper </w:t>
      </w:r>
      <w:r w:rsidR="009A5E04" w:rsidRPr="00741D7B">
        <w:rPr>
          <w:rFonts w:ascii="Times New Roman" w:hAnsi="Times New Roman" w:cs="Times New Roman"/>
          <w:sz w:val="24"/>
          <w:szCs w:val="24"/>
        </w:rPr>
        <w:t>re</w:t>
      </w:r>
      <w:r w:rsidR="00DA79C8" w:rsidRPr="00741D7B">
        <w:rPr>
          <w:rFonts w:ascii="Times New Roman" w:hAnsi="Times New Roman" w:cs="Times New Roman"/>
          <w:sz w:val="24"/>
          <w:szCs w:val="24"/>
        </w:rPr>
        <w:t>fer</w:t>
      </w:r>
      <w:r w:rsidR="009A5E04" w:rsidRPr="00741D7B">
        <w:rPr>
          <w:rFonts w:ascii="Times New Roman" w:hAnsi="Times New Roman" w:cs="Times New Roman"/>
          <w:sz w:val="24"/>
          <w:szCs w:val="24"/>
        </w:rPr>
        <w:t xml:space="preserve">s to </w:t>
      </w:r>
      <w:r w:rsidR="00DA79C8" w:rsidRPr="00741D7B">
        <w:rPr>
          <w:rFonts w:ascii="Times New Roman" w:hAnsi="Times New Roman" w:cs="Times New Roman"/>
          <w:sz w:val="24"/>
          <w:szCs w:val="24"/>
        </w:rPr>
        <w:t xml:space="preserve">the </w:t>
      </w:r>
      <w:r w:rsidR="009A5E04" w:rsidRPr="00741D7B">
        <w:rPr>
          <w:rFonts w:ascii="Times New Roman" w:hAnsi="Times New Roman" w:cs="Times New Roman"/>
          <w:sz w:val="24"/>
          <w:szCs w:val="24"/>
        </w:rPr>
        <w:t>general principles of EU law,</w:t>
      </w:r>
      <w:r w:rsidR="001047CE" w:rsidRPr="00741D7B">
        <w:rPr>
          <w:rFonts w:ascii="Times New Roman" w:hAnsi="Times New Roman" w:cs="Times New Roman"/>
          <w:sz w:val="24"/>
          <w:szCs w:val="24"/>
        </w:rPr>
        <w:t xml:space="preserve"> even </w:t>
      </w:r>
      <w:r w:rsidR="009A5E04" w:rsidRPr="00741D7B">
        <w:rPr>
          <w:rFonts w:ascii="Times New Roman" w:hAnsi="Times New Roman" w:cs="Times New Roman"/>
          <w:sz w:val="24"/>
          <w:szCs w:val="24"/>
        </w:rPr>
        <w:t xml:space="preserve">beyond those that are explicit in the Court’s </w:t>
      </w:r>
      <w:r w:rsidR="00B411F9" w:rsidRPr="00741D7B">
        <w:rPr>
          <w:rFonts w:ascii="Times New Roman" w:hAnsi="Times New Roman" w:cs="Times New Roman"/>
          <w:sz w:val="24"/>
          <w:szCs w:val="24"/>
        </w:rPr>
        <w:t>decisions</w:t>
      </w:r>
      <w:r w:rsidR="009A5E04" w:rsidRPr="00741D7B">
        <w:rPr>
          <w:rFonts w:ascii="Times New Roman" w:hAnsi="Times New Roman" w:cs="Times New Roman"/>
          <w:sz w:val="24"/>
          <w:szCs w:val="24"/>
        </w:rPr>
        <w:t>.</w:t>
      </w:r>
      <w:r w:rsidR="00B271F6" w:rsidRPr="00741D7B">
        <w:rPr>
          <w:rFonts w:ascii="Times New Roman" w:hAnsi="Times New Roman" w:cs="Times New Roman"/>
          <w:sz w:val="24"/>
          <w:szCs w:val="24"/>
        </w:rPr>
        <w:t xml:space="preserve"> </w:t>
      </w:r>
      <w:r w:rsidR="00263F05" w:rsidRPr="00741D7B">
        <w:rPr>
          <w:rFonts w:ascii="Times New Roman" w:hAnsi="Times New Roman" w:cs="Times New Roman"/>
          <w:sz w:val="24"/>
          <w:szCs w:val="24"/>
        </w:rPr>
        <w:t>It is claimed here that those general principles</w:t>
      </w:r>
      <w:r w:rsidR="00F975DB" w:rsidRPr="00741D7B">
        <w:rPr>
          <w:rFonts w:ascii="Times New Roman" w:hAnsi="Times New Roman" w:cs="Times New Roman"/>
          <w:sz w:val="24"/>
          <w:szCs w:val="24"/>
        </w:rPr>
        <w:t xml:space="preserve"> </w:t>
      </w:r>
      <w:r w:rsidR="001B5E3B" w:rsidRPr="00741D7B">
        <w:rPr>
          <w:rFonts w:ascii="Times New Roman" w:hAnsi="Times New Roman" w:cs="Times New Roman"/>
          <w:sz w:val="24"/>
          <w:szCs w:val="24"/>
        </w:rPr>
        <w:t>explain the evolution of the remedy for unfair terms</w:t>
      </w:r>
      <w:r w:rsidR="00963B70" w:rsidRPr="00741D7B">
        <w:rPr>
          <w:rFonts w:ascii="Times New Roman" w:hAnsi="Times New Roman" w:cs="Times New Roman"/>
          <w:sz w:val="24"/>
          <w:szCs w:val="24"/>
        </w:rPr>
        <w:t xml:space="preserve"> and </w:t>
      </w:r>
      <w:r w:rsidR="00C74145" w:rsidRPr="00741D7B">
        <w:rPr>
          <w:rFonts w:ascii="Times New Roman" w:hAnsi="Times New Roman" w:cs="Times New Roman"/>
          <w:sz w:val="24"/>
          <w:szCs w:val="24"/>
        </w:rPr>
        <w:t>its follow-on consequences</w:t>
      </w:r>
      <w:r w:rsidR="001B5E3B" w:rsidRPr="00741D7B">
        <w:rPr>
          <w:rFonts w:ascii="Times New Roman" w:hAnsi="Times New Roman" w:cs="Times New Roman"/>
          <w:sz w:val="24"/>
          <w:szCs w:val="24"/>
        </w:rPr>
        <w:t xml:space="preserve">. </w:t>
      </w:r>
    </w:p>
    <w:p w14:paraId="1467E32B" w14:textId="32C67C4C" w:rsidR="006E18E7" w:rsidRPr="00741D7B" w:rsidRDefault="001616F1"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paper is structured as follows. </w:t>
      </w:r>
      <w:r w:rsidR="006E18E7" w:rsidRPr="00741D7B">
        <w:rPr>
          <w:rFonts w:ascii="Times New Roman" w:hAnsi="Times New Roman" w:cs="Times New Roman"/>
          <w:sz w:val="24"/>
          <w:szCs w:val="24"/>
        </w:rPr>
        <w:t xml:space="preserve">Section 2 </w:t>
      </w:r>
      <w:r w:rsidR="006E7340" w:rsidRPr="00741D7B">
        <w:rPr>
          <w:rFonts w:ascii="Times New Roman" w:hAnsi="Times New Roman" w:cs="Times New Roman"/>
          <w:sz w:val="24"/>
          <w:szCs w:val="24"/>
        </w:rPr>
        <w:t xml:space="preserve">delves into the </w:t>
      </w:r>
      <w:r w:rsidR="00695857" w:rsidRPr="00741D7B">
        <w:rPr>
          <w:rFonts w:ascii="Times New Roman" w:hAnsi="Times New Roman" w:cs="Times New Roman"/>
          <w:sz w:val="24"/>
          <w:szCs w:val="24"/>
        </w:rPr>
        <w:t>mandatory character of Art</w:t>
      </w:r>
      <w:r w:rsidR="0053213B" w:rsidRPr="00741D7B">
        <w:rPr>
          <w:rFonts w:ascii="Times New Roman" w:hAnsi="Times New Roman" w:cs="Times New Roman"/>
          <w:sz w:val="24"/>
          <w:szCs w:val="24"/>
        </w:rPr>
        <w:t>icle</w:t>
      </w:r>
      <w:r w:rsidR="00695857" w:rsidRPr="00741D7B">
        <w:rPr>
          <w:rFonts w:ascii="Times New Roman" w:hAnsi="Times New Roman" w:cs="Times New Roman"/>
          <w:sz w:val="24"/>
          <w:szCs w:val="24"/>
        </w:rPr>
        <w:t xml:space="preserve"> 6(1) UCTD. Section 3 describes how it has become a remedy for both </w:t>
      </w:r>
      <w:r w:rsidR="00802F0F" w:rsidRPr="00741D7B">
        <w:rPr>
          <w:rFonts w:ascii="Times New Roman" w:hAnsi="Times New Roman" w:cs="Times New Roman"/>
          <w:sz w:val="24"/>
          <w:szCs w:val="24"/>
        </w:rPr>
        <w:t xml:space="preserve">unfair and non-transparent terms. Section 4 presents the </w:t>
      </w:r>
      <w:r w:rsidR="00B5034A" w:rsidRPr="00741D7B">
        <w:rPr>
          <w:rFonts w:ascii="Times New Roman" w:hAnsi="Times New Roman" w:cs="Times New Roman"/>
          <w:sz w:val="24"/>
          <w:szCs w:val="24"/>
        </w:rPr>
        <w:t>core</w:t>
      </w:r>
      <w:r w:rsidR="00D2234B" w:rsidRPr="00741D7B">
        <w:rPr>
          <w:rFonts w:ascii="Times New Roman" w:hAnsi="Times New Roman" w:cs="Times New Roman"/>
          <w:sz w:val="24"/>
          <w:szCs w:val="24"/>
        </w:rPr>
        <w:t xml:space="preserve"> aspect</w:t>
      </w:r>
      <w:r w:rsidR="00B5034A" w:rsidRPr="00741D7B">
        <w:rPr>
          <w:rFonts w:ascii="Times New Roman" w:hAnsi="Times New Roman" w:cs="Times New Roman"/>
          <w:sz w:val="24"/>
          <w:szCs w:val="24"/>
        </w:rPr>
        <w:t xml:space="preserve"> of the </w:t>
      </w:r>
      <w:proofErr w:type="gramStart"/>
      <w:r w:rsidR="00B5034A" w:rsidRPr="00741D7B">
        <w:rPr>
          <w:rFonts w:ascii="Times New Roman" w:hAnsi="Times New Roman" w:cs="Times New Roman"/>
          <w:sz w:val="24"/>
          <w:szCs w:val="24"/>
        </w:rPr>
        <w:t>remedy,</w:t>
      </w:r>
      <w:proofErr w:type="gramEnd"/>
      <w:r w:rsidR="00B5034A" w:rsidRPr="00741D7B">
        <w:rPr>
          <w:rFonts w:ascii="Times New Roman" w:hAnsi="Times New Roman" w:cs="Times New Roman"/>
          <w:sz w:val="24"/>
          <w:szCs w:val="24"/>
        </w:rPr>
        <w:t xml:space="preserve"> whereby unfair terms are not binding on the consumer. Section 5 deals with gap-filling following the finding of an unfair term</w:t>
      </w:r>
      <w:r w:rsidR="00623DA0" w:rsidRPr="00741D7B">
        <w:rPr>
          <w:rFonts w:ascii="Times New Roman" w:hAnsi="Times New Roman" w:cs="Times New Roman"/>
          <w:sz w:val="24"/>
          <w:szCs w:val="24"/>
        </w:rPr>
        <w:t xml:space="preserve">, which is an area of </w:t>
      </w:r>
      <w:r w:rsidR="00BA3F0F" w:rsidRPr="00741D7B">
        <w:rPr>
          <w:rFonts w:ascii="Times New Roman" w:hAnsi="Times New Roman" w:cs="Times New Roman"/>
          <w:sz w:val="24"/>
          <w:szCs w:val="24"/>
        </w:rPr>
        <w:t>conflict</w:t>
      </w:r>
      <w:r w:rsidR="00FD664D" w:rsidRPr="00741D7B">
        <w:rPr>
          <w:rFonts w:ascii="Times New Roman" w:hAnsi="Times New Roman" w:cs="Times New Roman"/>
          <w:sz w:val="24"/>
          <w:szCs w:val="24"/>
        </w:rPr>
        <w:t xml:space="preserve"> between EU market regulation and national private law. Section 6 addresses the impact of </w:t>
      </w:r>
      <w:r w:rsidR="00C85A4C" w:rsidRPr="00741D7B">
        <w:rPr>
          <w:rFonts w:ascii="Times New Roman" w:hAnsi="Times New Roman" w:cs="Times New Roman"/>
          <w:sz w:val="24"/>
          <w:szCs w:val="24"/>
        </w:rPr>
        <w:t>Art</w:t>
      </w:r>
      <w:r w:rsidR="0053213B" w:rsidRPr="00741D7B">
        <w:rPr>
          <w:rFonts w:ascii="Times New Roman" w:hAnsi="Times New Roman" w:cs="Times New Roman"/>
          <w:sz w:val="24"/>
          <w:szCs w:val="24"/>
        </w:rPr>
        <w:t>icle</w:t>
      </w:r>
      <w:r w:rsidR="00C85A4C" w:rsidRPr="00741D7B">
        <w:rPr>
          <w:rFonts w:ascii="Times New Roman" w:hAnsi="Times New Roman" w:cs="Times New Roman"/>
          <w:sz w:val="24"/>
          <w:szCs w:val="24"/>
        </w:rPr>
        <w:t xml:space="preserve"> 6(1) UCTD on national law, beyond the task of gap-filling. Section 7 questions whether more recent </w:t>
      </w:r>
      <w:r w:rsidR="0087750A" w:rsidRPr="00741D7B">
        <w:rPr>
          <w:rFonts w:ascii="Times New Roman" w:hAnsi="Times New Roman" w:cs="Times New Roman"/>
          <w:sz w:val="24"/>
          <w:szCs w:val="24"/>
        </w:rPr>
        <w:t>ECJ</w:t>
      </w:r>
      <w:r w:rsidR="00C85A4C" w:rsidRPr="00741D7B">
        <w:rPr>
          <w:rFonts w:ascii="Times New Roman" w:hAnsi="Times New Roman" w:cs="Times New Roman"/>
          <w:sz w:val="24"/>
          <w:szCs w:val="24"/>
        </w:rPr>
        <w:t xml:space="preserve"> judgments could be </w:t>
      </w:r>
      <w:r w:rsidR="00277053" w:rsidRPr="00741D7B">
        <w:rPr>
          <w:rFonts w:ascii="Times New Roman" w:hAnsi="Times New Roman" w:cs="Times New Roman"/>
          <w:sz w:val="24"/>
          <w:szCs w:val="24"/>
        </w:rPr>
        <w:t>de-harmonizing</w:t>
      </w:r>
      <w:r w:rsidR="00C85A4C" w:rsidRPr="00741D7B">
        <w:rPr>
          <w:rFonts w:ascii="Times New Roman" w:hAnsi="Times New Roman" w:cs="Times New Roman"/>
          <w:sz w:val="24"/>
          <w:szCs w:val="24"/>
        </w:rPr>
        <w:t xml:space="preserve"> </w:t>
      </w:r>
      <w:r w:rsidR="00EB4E34" w:rsidRPr="00741D7B">
        <w:rPr>
          <w:rFonts w:ascii="Times New Roman" w:hAnsi="Times New Roman" w:cs="Times New Roman"/>
          <w:sz w:val="24"/>
          <w:szCs w:val="24"/>
        </w:rPr>
        <w:t xml:space="preserve">the remedy for unfair terms. Lastly, Section 8 </w:t>
      </w:r>
      <w:r w:rsidR="003B2ADE" w:rsidRPr="00741D7B">
        <w:rPr>
          <w:rFonts w:ascii="Times New Roman" w:hAnsi="Times New Roman" w:cs="Times New Roman"/>
          <w:sz w:val="24"/>
          <w:szCs w:val="24"/>
        </w:rPr>
        <w:t>draws som</w:t>
      </w:r>
      <w:r w:rsidR="00277053" w:rsidRPr="00741D7B">
        <w:rPr>
          <w:rFonts w:ascii="Times New Roman" w:hAnsi="Times New Roman" w:cs="Times New Roman"/>
          <w:sz w:val="24"/>
          <w:szCs w:val="24"/>
        </w:rPr>
        <w:t>e</w:t>
      </w:r>
      <w:r w:rsidR="00EB4E34" w:rsidRPr="00741D7B">
        <w:rPr>
          <w:rFonts w:ascii="Times New Roman" w:hAnsi="Times New Roman" w:cs="Times New Roman"/>
          <w:sz w:val="24"/>
          <w:szCs w:val="24"/>
        </w:rPr>
        <w:t xml:space="preserve"> conclusions. </w:t>
      </w:r>
    </w:p>
    <w:p w14:paraId="554F0E90" w14:textId="5F367A79" w:rsidR="008562F5" w:rsidRPr="00AE40D6" w:rsidRDefault="00A04030" w:rsidP="001E3099">
      <w:pPr>
        <w:pStyle w:val="Ttulo2"/>
      </w:pPr>
      <w:r w:rsidRPr="00AE40D6">
        <w:t xml:space="preserve">2. </w:t>
      </w:r>
      <w:r w:rsidR="008562F5" w:rsidRPr="00AE40D6">
        <w:t>A special mandatory provision</w:t>
      </w:r>
    </w:p>
    <w:p w14:paraId="1A1B9EB6" w14:textId="085F92CC" w:rsidR="005B6BE0" w:rsidRPr="00741D7B" w:rsidRDefault="00C45179"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Early in its case law, 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recognised that Art</w:t>
      </w:r>
      <w:r w:rsidR="005D4C7B" w:rsidRPr="00741D7B">
        <w:rPr>
          <w:rFonts w:ascii="Times New Roman" w:hAnsi="Times New Roman" w:cs="Times New Roman"/>
          <w:sz w:val="24"/>
          <w:szCs w:val="24"/>
        </w:rPr>
        <w:t>icle</w:t>
      </w:r>
      <w:r w:rsidRPr="00741D7B">
        <w:rPr>
          <w:rFonts w:ascii="Times New Roman" w:hAnsi="Times New Roman" w:cs="Times New Roman"/>
          <w:sz w:val="24"/>
          <w:szCs w:val="24"/>
        </w:rPr>
        <w:t xml:space="preserve"> 6(1) UCTD is a mandatory provision</w:t>
      </w:r>
      <w:r w:rsidR="00FE3AAB" w:rsidRPr="00741D7B">
        <w:rPr>
          <w:rFonts w:ascii="Times New Roman" w:hAnsi="Times New Roman" w:cs="Times New Roman"/>
          <w:sz w:val="24"/>
          <w:szCs w:val="24"/>
        </w:rPr>
        <w:t xml:space="preserve"> that</w:t>
      </w:r>
      <w:r w:rsidR="00C54F18" w:rsidRPr="00741D7B">
        <w:rPr>
          <w:rFonts w:ascii="Times New Roman" w:hAnsi="Times New Roman" w:cs="Times New Roman"/>
          <w:sz w:val="24"/>
          <w:szCs w:val="24"/>
        </w:rPr>
        <w:t xml:space="preserve"> </w:t>
      </w:r>
      <w:r w:rsidR="008E29D4" w:rsidRPr="00741D7B">
        <w:rPr>
          <w:rFonts w:ascii="Times New Roman" w:hAnsi="Times New Roman" w:cs="Times New Roman"/>
          <w:sz w:val="24"/>
          <w:szCs w:val="24"/>
        </w:rPr>
        <w:t>‘</w:t>
      </w:r>
      <w:r w:rsidR="005B6BE0" w:rsidRPr="00741D7B">
        <w:rPr>
          <w:rFonts w:ascii="Times New Roman" w:hAnsi="Times New Roman" w:cs="Times New Roman"/>
          <w:sz w:val="24"/>
          <w:szCs w:val="24"/>
        </w:rPr>
        <w:t>aims to replace the formal balance which the contract establishes between the rights and obligations of the parties with an effective balance which re-establishes equality between them</w:t>
      </w:r>
      <w:r w:rsidR="00A27066" w:rsidRPr="00741D7B">
        <w:rPr>
          <w:rFonts w:ascii="Times New Roman" w:hAnsi="Times New Roman" w:cs="Times New Roman"/>
          <w:sz w:val="24"/>
          <w:szCs w:val="24"/>
        </w:rPr>
        <w:t>.</w:t>
      </w:r>
      <w:r w:rsidR="008E29D4" w:rsidRPr="00741D7B">
        <w:rPr>
          <w:rFonts w:ascii="Times New Roman" w:hAnsi="Times New Roman" w:cs="Times New Roman"/>
          <w:sz w:val="24"/>
          <w:szCs w:val="24"/>
        </w:rPr>
        <w:t>’</w:t>
      </w:r>
      <w:r w:rsidR="005B6BE0" w:rsidRPr="00AE7660">
        <w:rPr>
          <w:rStyle w:val="Refdenotaalpie"/>
          <w:rFonts w:ascii="Times New Roman" w:hAnsi="Times New Roman" w:cs="Times New Roman"/>
          <w:sz w:val="24"/>
          <w:szCs w:val="24"/>
        </w:rPr>
        <w:footnoteReference w:id="15"/>
      </w:r>
      <w:r w:rsidR="00B33153" w:rsidRPr="00741D7B">
        <w:rPr>
          <w:rFonts w:ascii="Times New Roman" w:hAnsi="Times New Roman" w:cs="Times New Roman"/>
          <w:sz w:val="24"/>
          <w:szCs w:val="24"/>
        </w:rPr>
        <w:t xml:space="preserve"> </w:t>
      </w:r>
      <w:r w:rsidR="006D5C32" w:rsidRPr="00741D7B">
        <w:rPr>
          <w:rFonts w:ascii="Times New Roman" w:hAnsi="Times New Roman" w:cs="Times New Roman"/>
          <w:sz w:val="24"/>
          <w:szCs w:val="24"/>
        </w:rPr>
        <w:t>According to the Court, t</w:t>
      </w:r>
      <w:r w:rsidR="00B33153" w:rsidRPr="00741D7B">
        <w:rPr>
          <w:rFonts w:ascii="Times New Roman" w:hAnsi="Times New Roman" w:cs="Times New Roman"/>
          <w:sz w:val="24"/>
          <w:szCs w:val="24"/>
        </w:rPr>
        <w:t>he correction of that imbalance</w:t>
      </w:r>
      <w:r w:rsidR="006D5C32" w:rsidRPr="00741D7B">
        <w:rPr>
          <w:rFonts w:ascii="Times New Roman" w:hAnsi="Times New Roman" w:cs="Times New Roman"/>
          <w:sz w:val="24"/>
          <w:szCs w:val="24"/>
        </w:rPr>
        <w:t xml:space="preserve"> requires </w:t>
      </w:r>
      <w:r w:rsidR="00D14659" w:rsidRPr="00741D7B">
        <w:rPr>
          <w:rFonts w:ascii="Times New Roman" w:hAnsi="Times New Roman" w:cs="Times New Roman"/>
          <w:sz w:val="24"/>
          <w:szCs w:val="24"/>
        </w:rPr>
        <w:t xml:space="preserve">a </w:t>
      </w:r>
      <w:r w:rsidR="00F60C36" w:rsidRPr="00741D7B">
        <w:rPr>
          <w:rFonts w:ascii="Times New Roman" w:hAnsi="Times New Roman" w:cs="Times New Roman"/>
          <w:sz w:val="24"/>
          <w:szCs w:val="24"/>
        </w:rPr>
        <w:t>‘positive action unconnected to the parties to the contract</w:t>
      </w:r>
      <w:r w:rsidR="00A27066" w:rsidRPr="00741D7B">
        <w:rPr>
          <w:rFonts w:ascii="Times New Roman" w:hAnsi="Times New Roman" w:cs="Times New Roman"/>
          <w:sz w:val="24"/>
          <w:szCs w:val="24"/>
        </w:rPr>
        <w:t>.</w:t>
      </w:r>
      <w:r w:rsidR="00F60C36" w:rsidRPr="00741D7B">
        <w:rPr>
          <w:rFonts w:ascii="Times New Roman" w:hAnsi="Times New Roman" w:cs="Times New Roman"/>
          <w:sz w:val="24"/>
          <w:szCs w:val="24"/>
        </w:rPr>
        <w:t>’</w:t>
      </w:r>
      <w:r w:rsidR="00F60C36" w:rsidRPr="00AE7660">
        <w:rPr>
          <w:rStyle w:val="Refdenotaalpie"/>
          <w:rFonts w:ascii="Times New Roman" w:hAnsi="Times New Roman" w:cs="Times New Roman"/>
          <w:sz w:val="24"/>
          <w:szCs w:val="24"/>
        </w:rPr>
        <w:footnoteReference w:id="16"/>
      </w:r>
      <w:r w:rsidR="003176B5" w:rsidRPr="00741D7B">
        <w:rPr>
          <w:rFonts w:ascii="Times New Roman" w:hAnsi="Times New Roman" w:cs="Times New Roman"/>
          <w:sz w:val="24"/>
          <w:szCs w:val="24"/>
        </w:rPr>
        <w:t xml:space="preserve"> </w:t>
      </w:r>
      <w:r w:rsidR="00A07E20" w:rsidRPr="00741D7B">
        <w:rPr>
          <w:rFonts w:ascii="Times New Roman" w:hAnsi="Times New Roman" w:cs="Times New Roman"/>
          <w:sz w:val="24"/>
          <w:szCs w:val="24"/>
        </w:rPr>
        <w:t xml:space="preserve">This mandates Member States to implement adequate and effective means to prevent the </w:t>
      </w:r>
      <w:r w:rsidR="00F5184B" w:rsidRPr="00741D7B">
        <w:rPr>
          <w:rFonts w:ascii="Times New Roman" w:hAnsi="Times New Roman" w:cs="Times New Roman"/>
          <w:sz w:val="24"/>
          <w:szCs w:val="24"/>
        </w:rPr>
        <w:t>continued use of unfair terms (Art</w:t>
      </w:r>
      <w:r w:rsidR="00A27066" w:rsidRPr="00741D7B">
        <w:rPr>
          <w:rFonts w:ascii="Times New Roman" w:hAnsi="Times New Roman" w:cs="Times New Roman"/>
          <w:sz w:val="24"/>
          <w:szCs w:val="24"/>
        </w:rPr>
        <w:t>.</w:t>
      </w:r>
      <w:r w:rsidR="00F5184B" w:rsidRPr="00741D7B">
        <w:rPr>
          <w:rFonts w:ascii="Times New Roman" w:hAnsi="Times New Roman" w:cs="Times New Roman"/>
          <w:sz w:val="24"/>
          <w:szCs w:val="24"/>
        </w:rPr>
        <w:t xml:space="preserve"> 7(1) UCTD)</w:t>
      </w:r>
      <w:r w:rsidR="004C0255" w:rsidRPr="00741D7B">
        <w:rPr>
          <w:rFonts w:ascii="Times New Roman" w:hAnsi="Times New Roman" w:cs="Times New Roman"/>
          <w:sz w:val="24"/>
          <w:szCs w:val="24"/>
        </w:rPr>
        <w:t>.</w:t>
      </w:r>
      <w:r w:rsidR="00650D73" w:rsidRPr="00AE7660">
        <w:rPr>
          <w:rStyle w:val="Refdenotaalpie"/>
          <w:rFonts w:ascii="Times New Roman" w:hAnsi="Times New Roman" w:cs="Times New Roman"/>
          <w:sz w:val="24"/>
          <w:szCs w:val="24"/>
        </w:rPr>
        <w:footnoteReference w:id="17"/>
      </w:r>
      <w:r w:rsidR="004C0255" w:rsidRPr="00741D7B">
        <w:rPr>
          <w:rFonts w:ascii="Times New Roman" w:hAnsi="Times New Roman" w:cs="Times New Roman"/>
          <w:sz w:val="24"/>
          <w:szCs w:val="24"/>
        </w:rPr>
        <w:t xml:space="preserve"> It also refers to the dissuasive </w:t>
      </w:r>
      <w:r w:rsidR="00313CE5" w:rsidRPr="00741D7B">
        <w:rPr>
          <w:rFonts w:ascii="Times New Roman" w:hAnsi="Times New Roman" w:cs="Times New Roman"/>
          <w:sz w:val="24"/>
          <w:szCs w:val="24"/>
        </w:rPr>
        <w:t>function</w:t>
      </w:r>
      <w:r w:rsidR="004C0255" w:rsidRPr="00741D7B">
        <w:rPr>
          <w:rFonts w:ascii="Times New Roman" w:hAnsi="Times New Roman" w:cs="Times New Roman"/>
          <w:sz w:val="24"/>
          <w:szCs w:val="24"/>
        </w:rPr>
        <w:t xml:space="preserve"> of Art</w:t>
      </w:r>
      <w:r w:rsidR="005D4C7B" w:rsidRPr="00741D7B">
        <w:rPr>
          <w:rFonts w:ascii="Times New Roman" w:hAnsi="Times New Roman" w:cs="Times New Roman"/>
          <w:sz w:val="24"/>
          <w:szCs w:val="24"/>
        </w:rPr>
        <w:t>icle</w:t>
      </w:r>
      <w:r w:rsidR="004C0255" w:rsidRPr="00741D7B">
        <w:rPr>
          <w:rFonts w:ascii="Times New Roman" w:hAnsi="Times New Roman" w:cs="Times New Roman"/>
          <w:sz w:val="24"/>
          <w:szCs w:val="24"/>
        </w:rPr>
        <w:t xml:space="preserve"> 6(1)</w:t>
      </w:r>
      <w:r w:rsidR="00313CE5" w:rsidRPr="00741D7B">
        <w:rPr>
          <w:rFonts w:ascii="Times New Roman" w:hAnsi="Times New Roman" w:cs="Times New Roman"/>
          <w:sz w:val="24"/>
          <w:szCs w:val="24"/>
        </w:rPr>
        <w:t xml:space="preserve"> UCTD.</w:t>
      </w:r>
      <w:r w:rsidR="009B5B02" w:rsidRPr="00AE7660">
        <w:rPr>
          <w:rStyle w:val="Refdenotaalpie"/>
          <w:rFonts w:ascii="Times New Roman" w:hAnsi="Times New Roman" w:cs="Times New Roman"/>
          <w:sz w:val="24"/>
          <w:szCs w:val="24"/>
        </w:rPr>
        <w:footnoteReference w:id="18"/>
      </w:r>
      <w:r w:rsidR="00313CE5" w:rsidRPr="00741D7B">
        <w:rPr>
          <w:rFonts w:ascii="Times New Roman" w:hAnsi="Times New Roman" w:cs="Times New Roman"/>
          <w:sz w:val="24"/>
          <w:szCs w:val="24"/>
        </w:rPr>
        <w:t xml:space="preserve"> </w:t>
      </w:r>
      <w:r w:rsidR="004C0255" w:rsidRPr="00741D7B">
        <w:rPr>
          <w:rFonts w:ascii="Times New Roman" w:hAnsi="Times New Roman" w:cs="Times New Roman"/>
          <w:sz w:val="24"/>
          <w:szCs w:val="24"/>
        </w:rPr>
        <w:t xml:space="preserve"> </w:t>
      </w:r>
      <w:r w:rsidR="00F5184B" w:rsidRPr="00741D7B">
        <w:rPr>
          <w:rFonts w:ascii="Times New Roman" w:hAnsi="Times New Roman" w:cs="Times New Roman"/>
          <w:sz w:val="24"/>
          <w:szCs w:val="24"/>
        </w:rPr>
        <w:t xml:space="preserve"> </w:t>
      </w:r>
      <w:r w:rsidR="00886E4A" w:rsidRPr="00741D7B">
        <w:rPr>
          <w:rFonts w:ascii="Times New Roman" w:hAnsi="Times New Roman" w:cs="Times New Roman"/>
          <w:sz w:val="24"/>
          <w:szCs w:val="24"/>
        </w:rPr>
        <w:t xml:space="preserve"> </w:t>
      </w:r>
    </w:p>
    <w:p w14:paraId="51C4EE3C" w14:textId="083A2E08" w:rsidR="009E53D9" w:rsidRPr="00741D7B" w:rsidRDefault="00C54F18"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It was soon added that </w:t>
      </w:r>
      <w:r w:rsidR="009D0507" w:rsidRPr="00741D7B">
        <w:rPr>
          <w:rFonts w:ascii="Times New Roman" w:hAnsi="Times New Roman" w:cs="Times New Roman"/>
          <w:sz w:val="24"/>
          <w:szCs w:val="24"/>
        </w:rPr>
        <w:t>Art</w:t>
      </w:r>
      <w:r w:rsidR="005D4C7B" w:rsidRPr="00741D7B">
        <w:rPr>
          <w:rFonts w:ascii="Times New Roman" w:hAnsi="Times New Roman" w:cs="Times New Roman"/>
          <w:sz w:val="24"/>
          <w:szCs w:val="24"/>
        </w:rPr>
        <w:t>icle</w:t>
      </w:r>
      <w:r w:rsidR="009D0507" w:rsidRPr="00741D7B">
        <w:rPr>
          <w:rFonts w:ascii="Times New Roman" w:hAnsi="Times New Roman" w:cs="Times New Roman"/>
          <w:sz w:val="24"/>
          <w:szCs w:val="24"/>
        </w:rPr>
        <w:t xml:space="preserve"> 6(1) UCTD</w:t>
      </w:r>
      <w:r w:rsidR="002A70B0" w:rsidRPr="00741D7B">
        <w:rPr>
          <w:rFonts w:ascii="Times New Roman" w:hAnsi="Times New Roman" w:cs="Times New Roman"/>
          <w:sz w:val="24"/>
          <w:szCs w:val="24"/>
        </w:rPr>
        <w:t xml:space="preserve"> </w:t>
      </w:r>
      <w:r w:rsidR="004F0017" w:rsidRPr="00741D7B">
        <w:rPr>
          <w:rFonts w:ascii="Times New Roman" w:hAnsi="Times New Roman" w:cs="Times New Roman"/>
          <w:sz w:val="24"/>
          <w:szCs w:val="24"/>
        </w:rPr>
        <w:t xml:space="preserve">should be regarded as </w:t>
      </w:r>
      <w:r w:rsidR="005E61E3" w:rsidRPr="00741D7B">
        <w:rPr>
          <w:rFonts w:ascii="Times New Roman" w:hAnsi="Times New Roman" w:cs="Times New Roman"/>
          <w:sz w:val="24"/>
          <w:szCs w:val="24"/>
        </w:rPr>
        <w:t xml:space="preserve">a </w:t>
      </w:r>
      <w:r w:rsidR="004F0017" w:rsidRPr="00741D7B">
        <w:rPr>
          <w:rFonts w:ascii="Times New Roman" w:hAnsi="Times New Roman" w:cs="Times New Roman"/>
          <w:sz w:val="24"/>
          <w:szCs w:val="24"/>
        </w:rPr>
        <w:t xml:space="preserve">provision </w:t>
      </w:r>
      <w:r w:rsidR="006A1BF5" w:rsidRPr="00741D7B">
        <w:rPr>
          <w:rFonts w:ascii="Times New Roman" w:hAnsi="Times New Roman" w:cs="Times New Roman"/>
          <w:sz w:val="24"/>
          <w:szCs w:val="24"/>
        </w:rPr>
        <w:t xml:space="preserve">of equal standing to national rules </w:t>
      </w:r>
      <w:r w:rsidR="00A27066" w:rsidRPr="00741D7B">
        <w:rPr>
          <w:rFonts w:ascii="Times New Roman" w:hAnsi="Times New Roman" w:cs="Times New Roman"/>
          <w:sz w:val="24"/>
          <w:szCs w:val="24"/>
        </w:rPr>
        <w:t xml:space="preserve">that </w:t>
      </w:r>
      <w:r w:rsidR="006A1BF5" w:rsidRPr="00741D7B">
        <w:rPr>
          <w:rFonts w:ascii="Times New Roman" w:hAnsi="Times New Roman" w:cs="Times New Roman"/>
          <w:sz w:val="24"/>
          <w:szCs w:val="24"/>
        </w:rPr>
        <w:t>rank as rules of public policy in domestic legal systems.</w:t>
      </w:r>
      <w:r w:rsidR="006A1BF5" w:rsidRPr="00AE7660">
        <w:rPr>
          <w:rStyle w:val="Refdenotaalpie"/>
          <w:rFonts w:ascii="Times New Roman" w:hAnsi="Times New Roman" w:cs="Times New Roman"/>
          <w:sz w:val="24"/>
          <w:szCs w:val="24"/>
        </w:rPr>
        <w:footnoteReference w:id="19"/>
      </w:r>
      <w:r w:rsidR="007E1D8C" w:rsidRPr="00741D7B">
        <w:rPr>
          <w:rFonts w:ascii="Times New Roman" w:hAnsi="Times New Roman" w:cs="Times New Roman"/>
          <w:sz w:val="24"/>
          <w:szCs w:val="24"/>
        </w:rPr>
        <w:t xml:space="preserve"> </w:t>
      </w:r>
      <w:r w:rsidR="00025D1F" w:rsidRPr="00741D7B">
        <w:rPr>
          <w:rFonts w:ascii="Times New Roman" w:hAnsi="Times New Roman" w:cs="Times New Roman"/>
          <w:sz w:val="24"/>
          <w:szCs w:val="24"/>
        </w:rPr>
        <w:t xml:space="preserve">The Court </w:t>
      </w:r>
      <w:r w:rsidR="00DE3C7B" w:rsidRPr="00741D7B">
        <w:rPr>
          <w:rFonts w:ascii="Times New Roman" w:hAnsi="Times New Roman" w:cs="Times New Roman"/>
          <w:sz w:val="24"/>
          <w:szCs w:val="24"/>
        </w:rPr>
        <w:t xml:space="preserve">considered that the protection </w:t>
      </w:r>
      <w:r w:rsidR="00A27066" w:rsidRPr="00741D7B">
        <w:rPr>
          <w:rFonts w:ascii="Times New Roman" w:hAnsi="Times New Roman" w:cs="Times New Roman"/>
          <w:sz w:val="24"/>
          <w:szCs w:val="24"/>
        </w:rPr>
        <w:t xml:space="preserve">granted by </w:t>
      </w:r>
      <w:r w:rsidR="00DE3C7B" w:rsidRPr="00741D7B">
        <w:rPr>
          <w:rFonts w:ascii="Times New Roman" w:hAnsi="Times New Roman" w:cs="Times New Roman"/>
          <w:sz w:val="24"/>
          <w:szCs w:val="24"/>
        </w:rPr>
        <w:t>the UCTD to consumers</w:t>
      </w:r>
      <w:r w:rsidR="00BF6D1A" w:rsidRPr="00741D7B">
        <w:rPr>
          <w:rFonts w:ascii="Times New Roman" w:hAnsi="Times New Roman" w:cs="Times New Roman"/>
          <w:sz w:val="24"/>
          <w:szCs w:val="24"/>
        </w:rPr>
        <w:t xml:space="preserve"> </w:t>
      </w:r>
      <w:r w:rsidR="00A27066" w:rsidRPr="00741D7B">
        <w:rPr>
          <w:rFonts w:ascii="Times New Roman" w:hAnsi="Times New Roman" w:cs="Times New Roman"/>
          <w:sz w:val="24"/>
          <w:szCs w:val="24"/>
        </w:rPr>
        <w:t>cor</w:t>
      </w:r>
      <w:r w:rsidR="00BF6D1A" w:rsidRPr="00741D7B">
        <w:rPr>
          <w:rFonts w:ascii="Times New Roman" w:hAnsi="Times New Roman" w:cs="Times New Roman"/>
          <w:sz w:val="24"/>
          <w:szCs w:val="24"/>
        </w:rPr>
        <w:t>responds to a public interest</w:t>
      </w:r>
      <w:r w:rsidR="00186A38" w:rsidRPr="00741D7B">
        <w:rPr>
          <w:rFonts w:ascii="Times New Roman" w:hAnsi="Times New Roman" w:cs="Times New Roman"/>
          <w:sz w:val="24"/>
          <w:szCs w:val="24"/>
        </w:rPr>
        <w:t xml:space="preserve"> entrusted </w:t>
      </w:r>
      <w:r w:rsidR="00325759" w:rsidRPr="00741D7B">
        <w:rPr>
          <w:rFonts w:ascii="Times New Roman" w:hAnsi="Times New Roman" w:cs="Times New Roman"/>
          <w:sz w:val="24"/>
          <w:szCs w:val="24"/>
        </w:rPr>
        <w:t xml:space="preserve">to </w:t>
      </w:r>
      <w:r w:rsidR="00186A38" w:rsidRPr="00741D7B">
        <w:rPr>
          <w:rFonts w:ascii="Times New Roman" w:hAnsi="Times New Roman" w:cs="Times New Roman"/>
          <w:sz w:val="24"/>
          <w:szCs w:val="24"/>
        </w:rPr>
        <w:t>the EU</w:t>
      </w:r>
      <w:r w:rsidR="00336477" w:rsidRPr="00741D7B">
        <w:rPr>
          <w:rFonts w:ascii="Times New Roman" w:hAnsi="Times New Roman" w:cs="Times New Roman"/>
          <w:sz w:val="24"/>
          <w:szCs w:val="24"/>
        </w:rPr>
        <w:t xml:space="preserve">, which has </w:t>
      </w:r>
      <w:r w:rsidR="000E474F" w:rsidRPr="00741D7B">
        <w:rPr>
          <w:rFonts w:ascii="Times New Roman" w:hAnsi="Times New Roman" w:cs="Times New Roman"/>
          <w:sz w:val="24"/>
          <w:szCs w:val="24"/>
        </w:rPr>
        <w:t xml:space="preserve">on occasion been referred to </w:t>
      </w:r>
      <w:r w:rsidR="00A27066" w:rsidRPr="00741D7B">
        <w:rPr>
          <w:rFonts w:ascii="Times New Roman" w:hAnsi="Times New Roman" w:cs="Times New Roman"/>
          <w:sz w:val="24"/>
          <w:szCs w:val="24"/>
        </w:rPr>
        <w:t xml:space="preserve">as </w:t>
      </w:r>
      <w:r w:rsidR="000E474F" w:rsidRPr="00741D7B">
        <w:rPr>
          <w:rFonts w:ascii="Times New Roman" w:hAnsi="Times New Roman" w:cs="Times New Roman"/>
          <w:sz w:val="24"/>
          <w:szCs w:val="24"/>
        </w:rPr>
        <w:t>raising the</w:t>
      </w:r>
      <w:r w:rsidR="00293F71" w:rsidRPr="00741D7B">
        <w:rPr>
          <w:rFonts w:ascii="Times New Roman" w:hAnsi="Times New Roman" w:cs="Times New Roman"/>
          <w:sz w:val="24"/>
          <w:szCs w:val="24"/>
        </w:rPr>
        <w:t xml:space="preserve"> standard of living and the quality of life </w:t>
      </w:r>
      <w:r w:rsidR="00F94277" w:rsidRPr="00741D7B">
        <w:rPr>
          <w:rFonts w:ascii="Times New Roman" w:hAnsi="Times New Roman" w:cs="Times New Roman"/>
          <w:sz w:val="24"/>
          <w:szCs w:val="24"/>
        </w:rPr>
        <w:t xml:space="preserve">throughout the </w:t>
      </w:r>
      <w:r w:rsidR="00AD39B5" w:rsidRPr="00741D7B">
        <w:rPr>
          <w:rFonts w:ascii="Times New Roman" w:hAnsi="Times New Roman" w:cs="Times New Roman"/>
          <w:sz w:val="24"/>
          <w:szCs w:val="24"/>
        </w:rPr>
        <w:t>Union</w:t>
      </w:r>
      <w:r w:rsidR="00F94277" w:rsidRPr="00741D7B">
        <w:rPr>
          <w:rFonts w:ascii="Times New Roman" w:hAnsi="Times New Roman" w:cs="Times New Roman"/>
          <w:sz w:val="24"/>
          <w:szCs w:val="24"/>
        </w:rPr>
        <w:t>.</w:t>
      </w:r>
      <w:r w:rsidR="00325759" w:rsidRPr="00AE7660">
        <w:rPr>
          <w:rStyle w:val="Refdenotaalpie"/>
          <w:rFonts w:ascii="Times New Roman" w:hAnsi="Times New Roman" w:cs="Times New Roman"/>
          <w:sz w:val="24"/>
          <w:szCs w:val="24"/>
        </w:rPr>
        <w:footnoteReference w:id="20"/>
      </w:r>
      <w:r w:rsidR="00142D2C" w:rsidRPr="00741D7B">
        <w:rPr>
          <w:rFonts w:ascii="Times New Roman" w:hAnsi="Times New Roman" w:cs="Times New Roman"/>
          <w:sz w:val="24"/>
          <w:szCs w:val="24"/>
        </w:rPr>
        <w:t xml:space="preserve"> </w:t>
      </w:r>
    </w:p>
    <w:p w14:paraId="1206466A" w14:textId="50DC3487" w:rsidR="00B07215" w:rsidRPr="00741D7B" w:rsidRDefault="00AB5706"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However, </w:t>
      </w:r>
      <w:r w:rsidR="000E1D00" w:rsidRPr="00741D7B">
        <w:rPr>
          <w:rFonts w:ascii="Times New Roman" w:hAnsi="Times New Roman" w:cs="Times New Roman"/>
          <w:sz w:val="24"/>
          <w:szCs w:val="24"/>
        </w:rPr>
        <w:t>despite this advancement over procedural autonomy,</w:t>
      </w:r>
      <w:r w:rsidR="00394D06" w:rsidRPr="00741D7B">
        <w:rPr>
          <w:rFonts w:ascii="Times New Roman" w:hAnsi="Times New Roman" w:cs="Times New Roman"/>
          <w:sz w:val="24"/>
          <w:szCs w:val="24"/>
        </w:rPr>
        <w:t xml:space="preserve"> more</w:t>
      </w:r>
      <w:r w:rsidR="002E4A92" w:rsidRPr="00741D7B">
        <w:rPr>
          <w:rFonts w:ascii="Times New Roman" w:hAnsi="Times New Roman" w:cs="Times New Roman"/>
          <w:sz w:val="24"/>
          <w:szCs w:val="24"/>
        </w:rPr>
        <w:t xml:space="preserve"> meat was needed on the bone </w:t>
      </w:r>
      <w:r w:rsidR="00504621" w:rsidRPr="00741D7B">
        <w:rPr>
          <w:rFonts w:ascii="Times New Roman" w:hAnsi="Times New Roman" w:cs="Times New Roman"/>
          <w:sz w:val="24"/>
          <w:szCs w:val="24"/>
        </w:rPr>
        <w:t>to</w:t>
      </w:r>
      <w:r w:rsidR="00591967" w:rsidRPr="00741D7B">
        <w:rPr>
          <w:rFonts w:ascii="Times New Roman" w:hAnsi="Times New Roman" w:cs="Times New Roman"/>
          <w:sz w:val="24"/>
          <w:szCs w:val="24"/>
        </w:rPr>
        <w:t xml:space="preserve"> further</w:t>
      </w:r>
      <w:r w:rsidR="00504621" w:rsidRPr="00741D7B">
        <w:rPr>
          <w:rFonts w:ascii="Times New Roman" w:hAnsi="Times New Roman" w:cs="Times New Roman"/>
          <w:sz w:val="24"/>
          <w:szCs w:val="24"/>
        </w:rPr>
        <w:t xml:space="preserve"> </w:t>
      </w:r>
      <w:r w:rsidR="00F334D2" w:rsidRPr="00741D7B">
        <w:rPr>
          <w:rFonts w:ascii="Times New Roman" w:hAnsi="Times New Roman" w:cs="Times New Roman"/>
          <w:sz w:val="24"/>
          <w:szCs w:val="24"/>
        </w:rPr>
        <w:t>define</w:t>
      </w:r>
      <w:r w:rsidR="00504621" w:rsidRPr="00741D7B">
        <w:rPr>
          <w:rFonts w:ascii="Times New Roman" w:hAnsi="Times New Roman" w:cs="Times New Roman"/>
          <w:sz w:val="24"/>
          <w:szCs w:val="24"/>
        </w:rPr>
        <w:t xml:space="preserve"> the </w:t>
      </w:r>
      <w:r w:rsidR="00591967" w:rsidRPr="00741D7B">
        <w:rPr>
          <w:rFonts w:ascii="Times New Roman" w:hAnsi="Times New Roman" w:cs="Times New Roman"/>
          <w:sz w:val="24"/>
          <w:szCs w:val="24"/>
        </w:rPr>
        <w:t xml:space="preserve">mandatory </w:t>
      </w:r>
      <w:r w:rsidR="00A27066" w:rsidRPr="00741D7B">
        <w:rPr>
          <w:rFonts w:ascii="Times New Roman" w:hAnsi="Times New Roman" w:cs="Times New Roman"/>
          <w:sz w:val="24"/>
          <w:szCs w:val="24"/>
        </w:rPr>
        <w:t xml:space="preserve">nature </w:t>
      </w:r>
      <w:r w:rsidR="00770E9C" w:rsidRPr="00741D7B">
        <w:rPr>
          <w:rFonts w:ascii="Times New Roman" w:hAnsi="Times New Roman" w:cs="Times New Roman"/>
          <w:sz w:val="24"/>
          <w:szCs w:val="24"/>
        </w:rPr>
        <w:t>of Art</w:t>
      </w:r>
      <w:r w:rsidR="005D4C7B" w:rsidRPr="00741D7B">
        <w:rPr>
          <w:rFonts w:ascii="Times New Roman" w:hAnsi="Times New Roman" w:cs="Times New Roman"/>
          <w:sz w:val="24"/>
          <w:szCs w:val="24"/>
        </w:rPr>
        <w:t>icle</w:t>
      </w:r>
      <w:r w:rsidR="00770E9C" w:rsidRPr="00741D7B">
        <w:rPr>
          <w:rFonts w:ascii="Times New Roman" w:hAnsi="Times New Roman" w:cs="Times New Roman"/>
          <w:sz w:val="24"/>
          <w:szCs w:val="24"/>
        </w:rPr>
        <w:t xml:space="preserve"> 6(1) UCTD. </w:t>
      </w:r>
      <w:r w:rsidR="00F334D2" w:rsidRPr="00741D7B">
        <w:rPr>
          <w:rFonts w:ascii="Times New Roman" w:hAnsi="Times New Roman" w:cs="Times New Roman"/>
          <w:sz w:val="24"/>
          <w:szCs w:val="24"/>
        </w:rPr>
        <w:t>On this</w:t>
      </w:r>
      <w:r w:rsidR="00770E9C" w:rsidRPr="00741D7B">
        <w:rPr>
          <w:rFonts w:ascii="Times New Roman" w:hAnsi="Times New Roman" w:cs="Times New Roman"/>
          <w:sz w:val="24"/>
          <w:szCs w:val="24"/>
        </w:rPr>
        <w:t xml:space="preserve">, </w:t>
      </w:r>
      <w:r w:rsidR="00770E9C" w:rsidRPr="00741D7B">
        <w:rPr>
          <w:rFonts w:ascii="Times New Roman" w:hAnsi="Times New Roman" w:cs="Times New Roman"/>
          <w:sz w:val="24"/>
          <w:szCs w:val="24"/>
        </w:rPr>
        <w:lastRenderedPageBreak/>
        <w:t xml:space="preserve">the </w:t>
      </w:r>
      <w:r w:rsidR="0087750A" w:rsidRPr="00741D7B">
        <w:rPr>
          <w:rFonts w:ascii="Times New Roman" w:hAnsi="Times New Roman" w:cs="Times New Roman"/>
          <w:sz w:val="24"/>
          <w:szCs w:val="24"/>
        </w:rPr>
        <w:t>ECJ</w:t>
      </w:r>
      <w:r w:rsidR="009B3E49" w:rsidRPr="00741D7B">
        <w:rPr>
          <w:rFonts w:ascii="Times New Roman" w:hAnsi="Times New Roman" w:cs="Times New Roman"/>
          <w:sz w:val="24"/>
          <w:szCs w:val="24"/>
        </w:rPr>
        <w:t xml:space="preserve"> considered that </w:t>
      </w:r>
      <w:r w:rsidR="00F334D2" w:rsidRPr="00741D7B">
        <w:rPr>
          <w:rFonts w:ascii="Times New Roman" w:hAnsi="Times New Roman" w:cs="Times New Roman"/>
          <w:sz w:val="24"/>
          <w:szCs w:val="24"/>
        </w:rPr>
        <w:t>national courts should assess</w:t>
      </w:r>
      <w:r w:rsidR="00CB1360" w:rsidRPr="00741D7B">
        <w:rPr>
          <w:rFonts w:ascii="Times New Roman" w:hAnsi="Times New Roman" w:cs="Times New Roman"/>
          <w:sz w:val="24"/>
          <w:szCs w:val="24"/>
        </w:rPr>
        <w:t xml:space="preserve">, of </w:t>
      </w:r>
      <w:r w:rsidR="00B07215" w:rsidRPr="00741D7B">
        <w:rPr>
          <w:rFonts w:ascii="Times New Roman" w:hAnsi="Times New Roman" w:cs="Times New Roman"/>
          <w:sz w:val="24"/>
          <w:szCs w:val="24"/>
        </w:rPr>
        <w:t>their</w:t>
      </w:r>
      <w:r w:rsidR="00CB1360" w:rsidRPr="00741D7B">
        <w:rPr>
          <w:rFonts w:ascii="Times New Roman" w:hAnsi="Times New Roman" w:cs="Times New Roman"/>
          <w:sz w:val="24"/>
          <w:szCs w:val="24"/>
        </w:rPr>
        <w:t xml:space="preserve"> own motion,</w:t>
      </w:r>
      <w:r w:rsidR="00F334D2" w:rsidRPr="00741D7B">
        <w:rPr>
          <w:rFonts w:ascii="Times New Roman" w:hAnsi="Times New Roman" w:cs="Times New Roman"/>
          <w:sz w:val="24"/>
          <w:szCs w:val="24"/>
        </w:rPr>
        <w:t xml:space="preserve"> the unfairness of terms when they have all the factual</w:t>
      </w:r>
      <w:r w:rsidR="0039087C" w:rsidRPr="00741D7B">
        <w:rPr>
          <w:rFonts w:ascii="Times New Roman" w:hAnsi="Times New Roman" w:cs="Times New Roman"/>
          <w:sz w:val="24"/>
          <w:szCs w:val="24"/>
        </w:rPr>
        <w:t xml:space="preserve"> and legal elements</w:t>
      </w:r>
      <w:r w:rsidR="00B46573" w:rsidRPr="00741D7B">
        <w:rPr>
          <w:rFonts w:ascii="Times New Roman" w:hAnsi="Times New Roman" w:cs="Times New Roman"/>
          <w:sz w:val="24"/>
          <w:szCs w:val="24"/>
        </w:rPr>
        <w:t xml:space="preserve"> that are necessary for that task.</w:t>
      </w:r>
      <w:r w:rsidR="004E0542" w:rsidRPr="00AE7660">
        <w:rPr>
          <w:rStyle w:val="Refdenotaalpie"/>
          <w:rFonts w:ascii="Times New Roman" w:hAnsi="Times New Roman" w:cs="Times New Roman"/>
          <w:sz w:val="24"/>
          <w:szCs w:val="24"/>
        </w:rPr>
        <w:footnoteReference w:id="21"/>
      </w:r>
      <w:r w:rsidR="00430346" w:rsidRPr="00741D7B">
        <w:rPr>
          <w:rFonts w:ascii="Times New Roman" w:hAnsi="Times New Roman" w:cs="Times New Roman"/>
          <w:sz w:val="24"/>
          <w:szCs w:val="24"/>
        </w:rPr>
        <w:t xml:space="preserve"> </w:t>
      </w:r>
      <w:r w:rsidR="00CA3A60" w:rsidRPr="00741D7B">
        <w:rPr>
          <w:rFonts w:ascii="Times New Roman" w:hAnsi="Times New Roman" w:cs="Times New Roman"/>
          <w:sz w:val="24"/>
          <w:szCs w:val="24"/>
        </w:rPr>
        <w:t>Following that assessment, c</w:t>
      </w:r>
      <w:r w:rsidR="006125E1" w:rsidRPr="00741D7B">
        <w:rPr>
          <w:rFonts w:ascii="Times New Roman" w:hAnsi="Times New Roman" w:cs="Times New Roman"/>
          <w:sz w:val="24"/>
          <w:szCs w:val="24"/>
        </w:rPr>
        <w:t>ourts are obliged to</w:t>
      </w:r>
      <w:r w:rsidR="00CA3A60" w:rsidRPr="00741D7B">
        <w:rPr>
          <w:rFonts w:ascii="Times New Roman" w:hAnsi="Times New Roman" w:cs="Times New Roman"/>
          <w:sz w:val="24"/>
          <w:szCs w:val="24"/>
        </w:rPr>
        <w:t xml:space="preserve"> disapply </w:t>
      </w:r>
      <w:r w:rsidR="00A27066" w:rsidRPr="00741D7B">
        <w:rPr>
          <w:rFonts w:ascii="Times New Roman" w:hAnsi="Times New Roman" w:cs="Times New Roman"/>
          <w:sz w:val="24"/>
          <w:szCs w:val="24"/>
        </w:rPr>
        <w:t xml:space="preserve">any </w:t>
      </w:r>
      <w:r w:rsidR="00CA3A60" w:rsidRPr="00741D7B">
        <w:rPr>
          <w:rFonts w:ascii="Times New Roman" w:hAnsi="Times New Roman" w:cs="Times New Roman"/>
          <w:sz w:val="24"/>
          <w:szCs w:val="24"/>
        </w:rPr>
        <w:t>unfair term</w:t>
      </w:r>
      <w:r w:rsidR="00F95A74" w:rsidRPr="00741D7B">
        <w:rPr>
          <w:rFonts w:ascii="Times New Roman" w:hAnsi="Times New Roman" w:cs="Times New Roman"/>
          <w:sz w:val="24"/>
          <w:szCs w:val="24"/>
        </w:rPr>
        <w:t>.</w:t>
      </w:r>
      <w:r w:rsidR="00AB0D60" w:rsidRPr="00AE7660">
        <w:rPr>
          <w:rStyle w:val="Refdenotaalpie"/>
          <w:rFonts w:ascii="Times New Roman" w:hAnsi="Times New Roman" w:cs="Times New Roman"/>
          <w:sz w:val="24"/>
          <w:szCs w:val="24"/>
        </w:rPr>
        <w:footnoteReference w:id="22"/>
      </w:r>
      <w:r w:rsidR="00F95A74" w:rsidRPr="00741D7B">
        <w:rPr>
          <w:rFonts w:ascii="Times New Roman" w:hAnsi="Times New Roman" w:cs="Times New Roman"/>
          <w:sz w:val="24"/>
          <w:szCs w:val="24"/>
        </w:rPr>
        <w:t xml:space="preserve"> </w:t>
      </w:r>
      <w:r w:rsidR="0084272E" w:rsidRPr="00741D7B">
        <w:rPr>
          <w:rFonts w:ascii="Times New Roman" w:hAnsi="Times New Roman" w:cs="Times New Roman"/>
          <w:sz w:val="24"/>
          <w:szCs w:val="24"/>
        </w:rPr>
        <w:t xml:space="preserve">To require </w:t>
      </w:r>
      <w:r w:rsidR="00934F7C" w:rsidRPr="00741D7B">
        <w:rPr>
          <w:rFonts w:ascii="Times New Roman" w:hAnsi="Times New Roman" w:cs="Times New Roman"/>
          <w:sz w:val="24"/>
          <w:szCs w:val="24"/>
        </w:rPr>
        <w:t xml:space="preserve">an ex officio </w:t>
      </w:r>
      <w:r w:rsidR="00AA2D80" w:rsidRPr="00741D7B">
        <w:rPr>
          <w:rFonts w:ascii="Times New Roman" w:hAnsi="Times New Roman" w:cs="Times New Roman"/>
          <w:sz w:val="24"/>
          <w:szCs w:val="24"/>
        </w:rPr>
        <w:t>control</w:t>
      </w:r>
      <w:r w:rsidR="00934F7C" w:rsidRPr="00741D7B">
        <w:rPr>
          <w:rFonts w:ascii="Times New Roman" w:hAnsi="Times New Roman" w:cs="Times New Roman"/>
          <w:sz w:val="24"/>
          <w:szCs w:val="24"/>
        </w:rPr>
        <w:t xml:space="preserve"> of unfairness, even </w:t>
      </w:r>
      <w:r w:rsidR="0084272E" w:rsidRPr="00741D7B">
        <w:rPr>
          <w:rFonts w:ascii="Times New Roman" w:hAnsi="Times New Roman" w:cs="Times New Roman"/>
          <w:sz w:val="24"/>
          <w:szCs w:val="24"/>
        </w:rPr>
        <w:t>where</w:t>
      </w:r>
      <w:r w:rsidR="00934F7C" w:rsidRPr="00741D7B">
        <w:rPr>
          <w:rFonts w:ascii="Times New Roman" w:hAnsi="Times New Roman" w:cs="Times New Roman"/>
          <w:sz w:val="24"/>
          <w:szCs w:val="24"/>
        </w:rPr>
        <w:t xml:space="preserve"> the consumer does not challenge the term, creates a rule that limits procedural autonomy. </w:t>
      </w:r>
      <w:r w:rsidR="00D5265D" w:rsidRPr="00741D7B">
        <w:rPr>
          <w:rFonts w:ascii="Times New Roman" w:hAnsi="Times New Roman" w:cs="Times New Roman"/>
          <w:sz w:val="24"/>
          <w:szCs w:val="24"/>
        </w:rPr>
        <w:t xml:space="preserve">The justification lies </w:t>
      </w:r>
      <w:r w:rsidR="00133167" w:rsidRPr="00741D7B">
        <w:rPr>
          <w:rFonts w:ascii="Times New Roman" w:hAnsi="Times New Roman" w:cs="Times New Roman"/>
          <w:sz w:val="24"/>
          <w:szCs w:val="24"/>
        </w:rPr>
        <w:t>in</w:t>
      </w:r>
      <w:r w:rsidR="00D5265D" w:rsidRPr="00741D7B">
        <w:rPr>
          <w:rFonts w:ascii="Times New Roman" w:hAnsi="Times New Roman" w:cs="Times New Roman"/>
          <w:sz w:val="24"/>
          <w:szCs w:val="24"/>
        </w:rPr>
        <w:t xml:space="preserve"> the importance of the public interest </w:t>
      </w:r>
      <w:r w:rsidR="00133167" w:rsidRPr="00741D7B">
        <w:rPr>
          <w:rFonts w:ascii="Times New Roman" w:hAnsi="Times New Roman" w:cs="Times New Roman"/>
          <w:sz w:val="24"/>
          <w:szCs w:val="24"/>
        </w:rPr>
        <w:t>underlying the protection that the UCTD confers.</w:t>
      </w:r>
      <w:r w:rsidR="00133167" w:rsidRPr="00AE7660">
        <w:rPr>
          <w:rStyle w:val="Refdenotaalpie"/>
          <w:rFonts w:ascii="Times New Roman" w:hAnsi="Times New Roman" w:cs="Times New Roman"/>
          <w:sz w:val="24"/>
          <w:szCs w:val="24"/>
        </w:rPr>
        <w:footnoteReference w:id="23"/>
      </w:r>
    </w:p>
    <w:p w14:paraId="384B237A" w14:textId="10533465" w:rsidR="009945EF" w:rsidRPr="00741D7B" w:rsidRDefault="006C2F3A"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Therefore, to date</w:t>
      </w:r>
      <w:r w:rsidR="00934F69" w:rsidRPr="00741D7B">
        <w:rPr>
          <w:rFonts w:ascii="Times New Roman" w:hAnsi="Times New Roman" w:cs="Times New Roman"/>
          <w:sz w:val="24"/>
          <w:szCs w:val="24"/>
        </w:rPr>
        <w:t>, Art</w:t>
      </w:r>
      <w:r w:rsidR="005D4C7B" w:rsidRPr="00741D7B">
        <w:rPr>
          <w:rFonts w:ascii="Times New Roman" w:hAnsi="Times New Roman" w:cs="Times New Roman"/>
          <w:sz w:val="24"/>
          <w:szCs w:val="24"/>
        </w:rPr>
        <w:t>icle</w:t>
      </w:r>
      <w:r w:rsidR="00934F69" w:rsidRPr="00741D7B">
        <w:rPr>
          <w:rFonts w:ascii="Times New Roman" w:hAnsi="Times New Roman" w:cs="Times New Roman"/>
          <w:sz w:val="24"/>
          <w:szCs w:val="24"/>
        </w:rPr>
        <w:t xml:space="preserve"> 6(1) UCTD is a mandatory provision </w:t>
      </w:r>
      <w:r w:rsidR="001D4FFD" w:rsidRPr="00741D7B">
        <w:rPr>
          <w:rFonts w:ascii="Times New Roman" w:hAnsi="Times New Roman" w:cs="Times New Roman"/>
          <w:sz w:val="24"/>
          <w:szCs w:val="24"/>
        </w:rPr>
        <w:t xml:space="preserve">of equal standing to national rules of public policy. </w:t>
      </w:r>
      <w:r w:rsidR="00620BA1" w:rsidRPr="00741D7B">
        <w:rPr>
          <w:rFonts w:ascii="Times New Roman" w:hAnsi="Times New Roman" w:cs="Times New Roman"/>
          <w:sz w:val="24"/>
          <w:szCs w:val="24"/>
        </w:rPr>
        <w:t>The (EU) public interest requires ex officio control, which leads to the term not being binding on the consumer.</w:t>
      </w:r>
      <w:r w:rsidR="00AB38A4" w:rsidRPr="00741D7B">
        <w:rPr>
          <w:rFonts w:ascii="Times New Roman" w:hAnsi="Times New Roman" w:cs="Times New Roman"/>
          <w:sz w:val="24"/>
          <w:szCs w:val="24"/>
        </w:rPr>
        <w:t xml:space="preserve"> </w:t>
      </w:r>
    </w:p>
    <w:p w14:paraId="65AE35A0" w14:textId="2B30355E" w:rsidR="00BE35FE" w:rsidRPr="00741D7B" w:rsidRDefault="007178BC"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From the </w:t>
      </w:r>
      <w:r w:rsidR="00364104" w:rsidRPr="00741D7B">
        <w:rPr>
          <w:rFonts w:ascii="Times New Roman" w:hAnsi="Times New Roman" w:cs="Times New Roman"/>
          <w:sz w:val="24"/>
          <w:szCs w:val="24"/>
        </w:rPr>
        <w:t>perspective of</w:t>
      </w:r>
      <w:r w:rsidR="00D60400" w:rsidRPr="00741D7B">
        <w:rPr>
          <w:rFonts w:ascii="Times New Roman" w:hAnsi="Times New Roman" w:cs="Times New Roman"/>
          <w:sz w:val="24"/>
          <w:szCs w:val="24"/>
        </w:rPr>
        <w:t xml:space="preserve"> </w:t>
      </w:r>
      <w:r w:rsidR="00A27066" w:rsidRPr="00741D7B">
        <w:rPr>
          <w:rFonts w:ascii="Times New Roman" w:hAnsi="Times New Roman" w:cs="Times New Roman"/>
          <w:sz w:val="24"/>
          <w:szCs w:val="24"/>
        </w:rPr>
        <w:t xml:space="preserve">the </w:t>
      </w:r>
      <w:r w:rsidR="00364104" w:rsidRPr="00741D7B">
        <w:rPr>
          <w:rFonts w:ascii="Times New Roman" w:hAnsi="Times New Roman" w:cs="Times New Roman"/>
          <w:sz w:val="24"/>
          <w:szCs w:val="24"/>
        </w:rPr>
        <w:t>Member States, which retain ‘a certain degree of autonomy’</w:t>
      </w:r>
      <w:r w:rsidR="00364104" w:rsidRPr="00AE7660">
        <w:rPr>
          <w:rStyle w:val="Refdenotaalpie"/>
          <w:rFonts w:ascii="Times New Roman" w:hAnsi="Times New Roman" w:cs="Times New Roman"/>
          <w:sz w:val="24"/>
          <w:szCs w:val="24"/>
        </w:rPr>
        <w:footnoteReference w:id="24"/>
      </w:r>
      <w:r w:rsidR="00364104" w:rsidRPr="00741D7B">
        <w:rPr>
          <w:rFonts w:ascii="Times New Roman" w:hAnsi="Times New Roman" w:cs="Times New Roman"/>
          <w:sz w:val="24"/>
          <w:szCs w:val="24"/>
        </w:rPr>
        <w:t xml:space="preserve"> in regulatin</w:t>
      </w:r>
      <w:r w:rsidR="00A27066" w:rsidRPr="00741D7B">
        <w:rPr>
          <w:rFonts w:ascii="Times New Roman" w:hAnsi="Times New Roman" w:cs="Times New Roman"/>
          <w:sz w:val="24"/>
          <w:szCs w:val="24"/>
        </w:rPr>
        <w:t>g</w:t>
      </w:r>
      <w:r w:rsidR="00364104" w:rsidRPr="00741D7B">
        <w:rPr>
          <w:rFonts w:ascii="Times New Roman" w:hAnsi="Times New Roman" w:cs="Times New Roman"/>
          <w:sz w:val="24"/>
          <w:szCs w:val="24"/>
        </w:rPr>
        <w:t xml:space="preserve"> the consequences for unfair terms</w:t>
      </w:r>
      <w:r w:rsidR="002B4ED0" w:rsidRPr="00741D7B">
        <w:rPr>
          <w:rFonts w:ascii="Times New Roman" w:hAnsi="Times New Roman" w:cs="Times New Roman"/>
          <w:sz w:val="24"/>
          <w:szCs w:val="24"/>
        </w:rPr>
        <w:t>,</w:t>
      </w:r>
      <w:r w:rsidR="00D60400" w:rsidRPr="00741D7B">
        <w:rPr>
          <w:rFonts w:ascii="Times New Roman" w:hAnsi="Times New Roman" w:cs="Times New Roman"/>
          <w:sz w:val="24"/>
          <w:szCs w:val="24"/>
        </w:rPr>
        <w:t xml:space="preserve"> the interpretation of the </w:t>
      </w:r>
      <w:r w:rsidR="0087750A" w:rsidRPr="00741D7B">
        <w:rPr>
          <w:rFonts w:ascii="Times New Roman" w:hAnsi="Times New Roman" w:cs="Times New Roman"/>
          <w:sz w:val="24"/>
          <w:szCs w:val="24"/>
        </w:rPr>
        <w:t>ECJ</w:t>
      </w:r>
      <w:r w:rsidR="00D60400" w:rsidRPr="00741D7B">
        <w:rPr>
          <w:rFonts w:ascii="Times New Roman" w:hAnsi="Times New Roman" w:cs="Times New Roman"/>
          <w:sz w:val="24"/>
          <w:szCs w:val="24"/>
        </w:rPr>
        <w:t xml:space="preserve"> </w:t>
      </w:r>
      <w:r w:rsidR="00EE2585" w:rsidRPr="00741D7B">
        <w:rPr>
          <w:rFonts w:ascii="Times New Roman" w:hAnsi="Times New Roman" w:cs="Times New Roman"/>
          <w:sz w:val="24"/>
          <w:szCs w:val="24"/>
        </w:rPr>
        <w:t>seem</w:t>
      </w:r>
      <w:r w:rsidR="009015CB" w:rsidRPr="00741D7B">
        <w:rPr>
          <w:rFonts w:ascii="Times New Roman" w:hAnsi="Times New Roman" w:cs="Times New Roman"/>
          <w:sz w:val="24"/>
          <w:szCs w:val="24"/>
        </w:rPr>
        <w:t xml:space="preserve">s to </w:t>
      </w:r>
      <w:r w:rsidR="006D0B6B" w:rsidRPr="00741D7B">
        <w:rPr>
          <w:rFonts w:ascii="Times New Roman" w:hAnsi="Times New Roman" w:cs="Times New Roman"/>
          <w:sz w:val="24"/>
          <w:szCs w:val="24"/>
        </w:rPr>
        <w:t>discard the remedy of relative invalidity</w:t>
      </w:r>
      <w:r w:rsidR="00C11D2C" w:rsidRPr="00AE7660">
        <w:rPr>
          <w:rStyle w:val="Refdenotaalpie"/>
          <w:rFonts w:ascii="Times New Roman" w:hAnsi="Times New Roman" w:cs="Times New Roman"/>
          <w:sz w:val="24"/>
          <w:szCs w:val="24"/>
        </w:rPr>
        <w:footnoteReference w:id="25"/>
      </w:r>
      <w:r w:rsidR="00552567" w:rsidRPr="00741D7B">
        <w:rPr>
          <w:rFonts w:ascii="Times New Roman" w:hAnsi="Times New Roman" w:cs="Times New Roman"/>
          <w:sz w:val="24"/>
          <w:szCs w:val="24"/>
        </w:rPr>
        <w:t xml:space="preserve"> </w:t>
      </w:r>
      <w:r w:rsidR="004A3071" w:rsidRPr="00741D7B">
        <w:rPr>
          <w:rFonts w:ascii="Times New Roman" w:hAnsi="Times New Roman" w:cs="Times New Roman"/>
          <w:sz w:val="24"/>
          <w:szCs w:val="24"/>
        </w:rPr>
        <w:t>that</w:t>
      </w:r>
      <w:r w:rsidR="00552567" w:rsidRPr="00741D7B">
        <w:rPr>
          <w:rFonts w:ascii="Times New Roman" w:hAnsi="Times New Roman" w:cs="Times New Roman"/>
          <w:sz w:val="24"/>
          <w:szCs w:val="24"/>
        </w:rPr>
        <w:t xml:space="preserve"> was </w:t>
      </w:r>
      <w:r w:rsidR="001A0E7F" w:rsidRPr="00741D7B">
        <w:rPr>
          <w:rFonts w:ascii="Times New Roman" w:hAnsi="Times New Roman" w:cs="Times New Roman"/>
          <w:sz w:val="24"/>
          <w:szCs w:val="24"/>
        </w:rPr>
        <w:t>on the menu the Commission initially considered plausible.</w:t>
      </w:r>
      <w:r w:rsidR="006C600D" w:rsidRPr="00741D7B">
        <w:rPr>
          <w:rFonts w:ascii="Times New Roman" w:hAnsi="Times New Roman" w:cs="Times New Roman"/>
          <w:sz w:val="24"/>
          <w:szCs w:val="24"/>
        </w:rPr>
        <w:t xml:space="preserve"> In many national laws,</w:t>
      </w:r>
      <w:r w:rsidR="00DE4A7C" w:rsidRPr="00AE7660">
        <w:rPr>
          <w:rStyle w:val="Refdenotaalpie"/>
          <w:rFonts w:ascii="Times New Roman" w:hAnsi="Times New Roman" w:cs="Times New Roman"/>
          <w:sz w:val="24"/>
          <w:szCs w:val="24"/>
        </w:rPr>
        <w:footnoteReference w:id="26"/>
      </w:r>
      <w:r w:rsidR="006C600D" w:rsidRPr="00741D7B">
        <w:rPr>
          <w:rFonts w:ascii="Times New Roman" w:hAnsi="Times New Roman" w:cs="Times New Roman"/>
          <w:sz w:val="24"/>
          <w:szCs w:val="24"/>
        </w:rPr>
        <w:t xml:space="preserve"> </w:t>
      </w:r>
      <w:r w:rsidR="00875370" w:rsidRPr="00741D7B">
        <w:rPr>
          <w:rFonts w:ascii="Times New Roman" w:hAnsi="Times New Roman" w:cs="Times New Roman"/>
          <w:sz w:val="24"/>
          <w:szCs w:val="24"/>
        </w:rPr>
        <w:t>relative invalidity must be actioned by the affected party</w:t>
      </w:r>
      <w:r w:rsidR="00DE4A7C" w:rsidRPr="00741D7B">
        <w:rPr>
          <w:rFonts w:ascii="Times New Roman" w:hAnsi="Times New Roman" w:cs="Times New Roman"/>
          <w:sz w:val="24"/>
          <w:szCs w:val="24"/>
        </w:rPr>
        <w:t>.</w:t>
      </w:r>
      <w:r w:rsidR="001A0E7F" w:rsidRPr="00741D7B">
        <w:rPr>
          <w:rFonts w:ascii="Times New Roman" w:hAnsi="Times New Roman" w:cs="Times New Roman"/>
          <w:sz w:val="24"/>
          <w:szCs w:val="24"/>
        </w:rPr>
        <w:t xml:space="preserve"> It does not</w:t>
      </w:r>
      <w:r w:rsidR="0009389D" w:rsidRPr="00741D7B">
        <w:rPr>
          <w:rFonts w:ascii="Times New Roman" w:hAnsi="Times New Roman" w:cs="Times New Roman"/>
          <w:sz w:val="24"/>
          <w:szCs w:val="24"/>
        </w:rPr>
        <w:t xml:space="preserve"> mandate ex officio control and, moreover, </w:t>
      </w:r>
      <w:r w:rsidR="003D703A" w:rsidRPr="00741D7B">
        <w:rPr>
          <w:rFonts w:ascii="Times New Roman" w:hAnsi="Times New Roman" w:cs="Times New Roman"/>
          <w:sz w:val="24"/>
          <w:szCs w:val="24"/>
        </w:rPr>
        <w:t>judicial intervention without party action</w:t>
      </w:r>
      <w:r w:rsidR="00B7455F" w:rsidRPr="00741D7B">
        <w:rPr>
          <w:rFonts w:ascii="Times New Roman" w:hAnsi="Times New Roman" w:cs="Times New Roman"/>
          <w:sz w:val="24"/>
          <w:szCs w:val="24"/>
        </w:rPr>
        <w:t xml:space="preserve"> is barred</w:t>
      </w:r>
      <w:r w:rsidR="00105C59" w:rsidRPr="00741D7B">
        <w:rPr>
          <w:rFonts w:ascii="Times New Roman" w:hAnsi="Times New Roman" w:cs="Times New Roman"/>
          <w:sz w:val="24"/>
          <w:szCs w:val="24"/>
        </w:rPr>
        <w:t xml:space="preserve"> in several Member States</w:t>
      </w:r>
      <w:r w:rsidR="003D703A" w:rsidRPr="00741D7B">
        <w:rPr>
          <w:rFonts w:ascii="Times New Roman" w:hAnsi="Times New Roman" w:cs="Times New Roman"/>
          <w:sz w:val="24"/>
          <w:szCs w:val="24"/>
        </w:rPr>
        <w:t>.</w:t>
      </w:r>
    </w:p>
    <w:p w14:paraId="230A0926" w14:textId="12CBC741" w:rsidR="007178BC" w:rsidRPr="00741D7B" w:rsidRDefault="00BE35FE"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Instead, embedding the remedy of Art</w:t>
      </w:r>
      <w:r w:rsidR="005D4C7B" w:rsidRPr="00741D7B">
        <w:rPr>
          <w:rFonts w:ascii="Times New Roman" w:hAnsi="Times New Roman" w:cs="Times New Roman"/>
          <w:sz w:val="24"/>
          <w:szCs w:val="24"/>
        </w:rPr>
        <w:t>icle</w:t>
      </w:r>
      <w:r w:rsidRPr="00741D7B">
        <w:rPr>
          <w:rFonts w:ascii="Times New Roman" w:hAnsi="Times New Roman" w:cs="Times New Roman"/>
          <w:sz w:val="24"/>
          <w:szCs w:val="24"/>
        </w:rPr>
        <w:t xml:space="preserve"> 6(1) UCTD in the national sanction of absolute invalidity</w:t>
      </w:r>
      <w:r w:rsidR="004F26F9" w:rsidRPr="00741D7B">
        <w:rPr>
          <w:rFonts w:ascii="Times New Roman" w:hAnsi="Times New Roman" w:cs="Times New Roman"/>
          <w:sz w:val="24"/>
          <w:szCs w:val="24"/>
        </w:rPr>
        <w:t xml:space="preserve"> (or similar, </w:t>
      </w:r>
      <w:r w:rsidR="004A3071" w:rsidRPr="00741D7B">
        <w:rPr>
          <w:rFonts w:ascii="Times New Roman" w:hAnsi="Times New Roman" w:cs="Times New Roman"/>
          <w:sz w:val="24"/>
          <w:szCs w:val="24"/>
        </w:rPr>
        <w:t xml:space="preserve">such as </w:t>
      </w:r>
      <w:r w:rsidR="004F26F9" w:rsidRPr="00741D7B">
        <w:rPr>
          <w:rFonts w:ascii="Times New Roman" w:hAnsi="Times New Roman" w:cs="Times New Roman"/>
          <w:sz w:val="24"/>
          <w:szCs w:val="24"/>
        </w:rPr>
        <w:t xml:space="preserve">considering the term </w:t>
      </w:r>
      <w:r w:rsidR="004A3071" w:rsidRPr="00741D7B">
        <w:rPr>
          <w:rFonts w:ascii="Times New Roman" w:hAnsi="Times New Roman" w:cs="Times New Roman"/>
          <w:sz w:val="24"/>
          <w:szCs w:val="24"/>
        </w:rPr>
        <w:t xml:space="preserve">to </w:t>
      </w:r>
      <w:r w:rsidR="004F26F9" w:rsidRPr="00741D7B">
        <w:rPr>
          <w:rFonts w:ascii="Times New Roman" w:hAnsi="Times New Roman" w:cs="Times New Roman"/>
          <w:sz w:val="24"/>
          <w:szCs w:val="24"/>
        </w:rPr>
        <w:t xml:space="preserve">not </w:t>
      </w:r>
      <w:r w:rsidR="004A3071" w:rsidRPr="00741D7B">
        <w:rPr>
          <w:rFonts w:ascii="Times New Roman" w:hAnsi="Times New Roman" w:cs="Times New Roman"/>
          <w:sz w:val="24"/>
          <w:szCs w:val="24"/>
        </w:rPr>
        <w:t xml:space="preserve">have been </w:t>
      </w:r>
      <w:r w:rsidR="004F26F9" w:rsidRPr="00741D7B">
        <w:rPr>
          <w:rFonts w:ascii="Times New Roman" w:hAnsi="Times New Roman" w:cs="Times New Roman"/>
          <w:sz w:val="24"/>
          <w:szCs w:val="24"/>
        </w:rPr>
        <w:t>written)</w:t>
      </w:r>
      <w:r w:rsidR="00EB5F6B" w:rsidRPr="00741D7B">
        <w:rPr>
          <w:rFonts w:ascii="Times New Roman" w:hAnsi="Times New Roman" w:cs="Times New Roman"/>
          <w:sz w:val="24"/>
          <w:szCs w:val="24"/>
        </w:rPr>
        <w:t>, a priori, look</w:t>
      </w:r>
      <w:r w:rsidR="00554C9A" w:rsidRPr="00741D7B">
        <w:rPr>
          <w:rFonts w:ascii="Times New Roman" w:hAnsi="Times New Roman" w:cs="Times New Roman"/>
          <w:sz w:val="24"/>
          <w:szCs w:val="24"/>
        </w:rPr>
        <w:t>ed</w:t>
      </w:r>
      <w:r w:rsidR="00EB5F6B" w:rsidRPr="00741D7B">
        <w:rPr>
          <w:rFonts w:ascii="Times New Roman" w:hAnsi="Times New Roman" w:cs="Times New Roman"/>
          <w:sz w:val="24"/>
          <w:szCs w:val="24"/>
        </w:rPr>
        <w:t xml:space="preserve"> more </w:t>
      </w:r>
      <w:r w:rsidR="004A3071" w:rsidRPr="00741D7B">
        <w:rPr>
          <w:rFonts w:ascii="Times New Roman" w:hAnsi="Times New Roman" w:cs="Times New Roman"/>
          <w:sz w:val="24"/>
          <w:szCs w:val="24"/>
        </w:rPr>
        <w:t>appropriate for</w:t>
      </w:r>
      <w:r w:rsidR="00EB5F6B" w:rsidRPr="00741D7B">
        <w:rPr>
          <w:rFonts w:ascii="Times New Roman" w:hAnsi="Times New Roman" w:cs="Times New Roman"/>
          <w:sz w:val="24"/>
          <w:szCs w:val="24"/>
        </w:rPr>
        <w:t xml:space="preserve"> the interpretation that the </w:t>
      </w:r>
      <w:r w:rsidR="0087750A" w:rsidRPr="00741D7B">
        <w:rPr>
          <w:rFonts w:ascii="Times New Roman" w:hAnsi="Times New Roman" w:cs="Times New Roman"/>
          <w:sz w:val="24"/>
          <w:szCs w:val="24"/>
        </w:rPr>
        <w:t>ECJ</w:t>
      </w:r>
      <w:r w:rsidR="00EB5F6B" w:rsidRPr="00741D7B">
        <w:rPr>
          <w:rFonts w:ascii="Times New Roman" w:hAnsi="Times New Roman" w:cs="Times New Roman"/>
          <w:sz w:val="24"/>
          <w:szCs w:val="24"/>
        </w:rPr>
        <w:t xml:space="preserve"> has given </w:t>
      </w:r>
      <w:r w:rsidR="00432029" w:rsidRPr="00741D7B">
        <w:rPr>
          <w:rFonts w:ascii="Times New Roman" w:hAnsi="Times New Roman" w:cs="Times New Roman"/>
          <w:sz w:val="24"/>
          <w:szCs w:val="24"/>
        </w:rPr>
        <w:t xml:space="preserve">of </w:t>
      </w:r>
      <w:r w:rsidR="00EB5F6B" w:rsidRPr="00741D7B">
        <w:rPr>
          <w:rFonts w:ascii="Times New Roman" w:hAnsi="Times New Roman" w:cs="Times New Roman"/>
          <w:sz w:val="24"/>
          <w:szCs w:val="24"/>
        </w:rPr>
        <w:t>that provision.</w:t>
      </w:r>
      <w:r w:rsidR="005A5805" w:rsidRPr="00741D7B">
        <w:rPr>
          <w:rFonts w:ascii="Times New Roman" w:hAnsi="Times New Roman" w:cs="Times New Roman"/>
          <w:sz w:val="24"/>
          <w:szCs w:val="24"/>
        </w:rPr>
        <w:t xml:space="preserve"> </w:t>
      </w:r>
      <w:r w:rsidR="00DC5A14" w:rsidRPr="00741D7B">
        <w:rPr>
          <w:rFonts w:ascii="Times New Roman" w:hAnsi="Times New Roman" w:cs="Times New Roman"/>
          <w:sz w:val="24"/>
          <w:szCs w:val="24"/>
        </w:rPr>
        <w:t xml:space="preserve">In general, absolute invalidity is a remedy that protects </w:t>
      </w:r>
      <w:r w:rsidR="004116E5" w:rsidRPr="00741D7B">
        <w:rPr>
          <w:rFonts w:ascii="Times New Roman" w:hAnsi="Times New Roman" w:cs="Times New Roman"/>
          <w:sz w:val="24"/>
          <w:szCs w:val="24"/>
        </w:rPr>
        <w:t xml:space="preserve">a public interest and </w:t>
      </w:r>
      <w:r w:rsidR="008C0A04" w:rsidRPr="00741D7B">
        <w:rPr>
          <w:rFonts w:ascii="Times New Roman" w:hAnsi="Times New Roman" w:cs="Times New Roman"/>
          <w:sz w:val="24"/>
          <w:szCs w:val="24"/>
        </w:rPr>
        <w:t xml:space="preserve">that </w:t>
      </w:r>
      <w:r w:rsidR="00CA7681" w:rsidRPr="00741D7B">
        <w:rPr>
          <w:rFonts w:ascii="Times New Roman" w:hAnsi="Times New Roman" w:cs="Times New Roman"/>
          <w:sz w:val="24"/>
          <w:szCs w:val="24"/>
        </w:rPr>
        <w:t>courts should</w:t>
      </w:r>
      <w:r w:rsidR="008C0A04" w:rsidRPr="00741D7B">
        <w:rPr>
          <w:rFonts w:ascii="Times New Roman" w:hAnsi="Times New Roman" w:cs="Times New Roman"/>
          <w:sz w:val="24"/>
          <w:szCs w:val="24"/>
        </w:rPr>
        <w:t xml:space="preserve"> </w:t>
      </w:r>
      <w:r w:rsidR="00CA7681" w:rsidRPr="00741D7B">
        <w:rPr>
          <w:rFonts w:ascii="Times New Roman" w:hAnsi="Times New Roman" w:cs="Times New Roman"/>
          <w:sz w:val="24"/>
          <w:szCs w:val="24"/>
        </w:rPr>
        <w:t>apply ex officio</w:t>
      </w:r>
      <w:r w:rsidR="004116E5" w:rsidRPr="00741D7B">
        <w:rPr>
          <w:rFonts w:ascii="Times New Roman" w:hAnsi="Times New Roman" w:cs="Times New Roman"/>
          <w:sz w:val="24"/>
          <w:szCs w:val="24"/>
        </w:rPr>
        <w:t>.</w:t>
      </w:r>
      <w:r w:rsidR="00495323" w:rsidRPr="00AE7660">
        <w:rPr>
          <w:rStyle w:val="Refdenotaalpie"/>
          <w:rFonts w:ascii="Times New Roman" w:hAnsi="Times New Roman" w:cs="Times New Roman"/>
          <w:sz w:val="24"/>
          <w:szCs w:val="24"/>
        </w:rPr>
        <w:footnoteReference w:id="27"/>
      </w:r>
      <w:r w:rsidR="004116E5" w:rsidRPr="00741D7B">
        <w:rPr>
          <w:rFonts w:ascii="Times New Roman" w:hAnsi="Times New Roman" w:cs="Times New Roman"/>
          <w:sz w:val="24"/>
          <w:szCs w:val="24"/>
        </w:rPr>
        <w:t xml:space="preserve"> </w:t>
      </w:r>
      <w:r w:rsidR="00EB5F6B" w:rsidRPr="00741D7B">
        <w:rPr>
          <w:rFonts w:ascii="Times New Roman" w:hAnsi="Times New Roman" w:cs="Times New Roman"/>
          <w:sz w:val="24"/>
          <w:szCs w:val="24"/>
        </w:rPr>
        <w:t xml:space="preserve"> </w:t>
      </w:r>
      <w:r w:rsidR="003D703A" w:rsidRPr="00741D7B">
        <w:rPr>
          <w:rFonts w:ascii="Times New Roman" w:hAnsi="Times New Roman" w:cs="Times New Roman"/>
          <w:sz w:val="24"/>
          <w:szCs w:val="24"/>
        </w:rPr>
        <w:t xml:space="preserve"> </w:t>
      </w:r>
      <w:r w:rsidR="00DE4A7C" w:rsidRPr="00741D7B">
        <w:rPr>
          <w:rFonts w:ascii="Times New Roman" w:hAnsi="Times New Roman" w:cs="Times New Roman"/>
          <w:sz w:val="24"/>
          <w:szCs w:val="24"/>
        </w:rPr>
        <w:t xml:space="preserve"> </w:t>
      </w:r>
    </w:p>
    <w:p w14:paraId="6929C382" w14:textId="2B10865B" w:rsidR="004D34FA" w:rsidRPr="00741D7B" w:rsidRDefault="00F17AB1"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However,</w:t>
      </w:r>
      <w:r w:rsidR="003B4210" w:rsidRPr="00741D7B">
        <w:rPr>
          <w:rFonts w:ascii="Times New Roman" w:hAnsi="Times New Roman" w:cs="Times New Roman"/>
          <w:sz w:val="24"/>
          <w:szCs w:val="24"/>
        </w:rPr>
        <w:t xml:space="preserve"> </w:t>
      </w:r>
      <w:r w:rsidR="00531327" w:rsidRPr="00741D7B">
        <w:rPr>
          <w:rFonts w:ascii="Times New Roman" w:hAnsi="Times New Roman" w:cs="Times New Roman"/>
          <w:sz w:val="24"/>
          <w:szCs w:val="24"/>
        </w:rPr>
        <w:t xml:space="preserve">ex officio control </w:t>
      </w:r>
      <w:r w:rsidR="00DF6368" w:rsidRPr="00741D7B">
        <w:rPr>
          <w:rFonts w:ascii="Times New Roman" w:hAnsi="Times New Roman" w:cs="Times New Roman"/>
          <w:sz w:val="24"/>
          <w:szCs w:val="24"/>
        </w:rPr>
        <w:t>leading</w:t>
      </w:r>
      <w:r w:rsidR="00B5022C" w:rsidRPr="00741D7B">
        <w:rPr>
          <w:rFonts w:ascii="Times New Roman" w:hAnsi="Times New Roman" w:cs="Times New Roman"/>
          <w:sz w:val="24"/>
          <w:szCs w:val="24"/>
        </w:rPr>
        <w:t xml:space="preserve"> to absolute invalidity is usually mandatory, in the sense that </w:t>
      </w:r>
      <w:r w:rsidR="00B61937" w:rsidRPr="00741D7B">
        <w:rPr>
          <w:rFonts w:ascii="Times New Roman" w:hAnsi="Times New Roman" w:cs="Times New Roman"/>
          <w:sz w:val="24"/>
          <w:szCs w:val="24"/>
        </w:rPr>
        <w:t>if a court</w:t>
      </w:r>
      <w:r w:rsidR="00343503" w:rsidRPr="00741D7B">
        <w:rPr>
          <w:rFonts w:ascii="Times New Roman" w:hAnsi="Times New Roman" w:cs="Times New Roman"/>
          <w:sz w:val="24"/>
          <w:szCs w:val="24"/>
        </w:rPr>
        <w:t xml:space="preserve"> decides to apply it</w:t>
      </w:r>
      <w:r w:rsidR="004A3071" w:rsidRPr="00741D7B">
        <w:rPr>
          <w:rFonts w:ascii="Times New Roman" w:hAnsi="Times New Roman" w:cs="Times New Roman"/>
          <w:sz w:val="24"/>
          <w:szCs w:val="24"/>
        </w:rPr>
        <w:t>,</w:t>
      </w:r>
      <w:r w:rsidR="00B61937" w:rsidRPr="00741D7B">
        <w:rPr>
          <w:rFonts w:ascii="Times New Roman" w:hAnsi="Times New Roman" w:cs="Times New Roman"/>
          <w:sz w:val="24"/>
          <w:szCs w:val="24"/>
        </w:rPr>
        <w:t xml:space="preserve"> or even a third party</w:t>
      </w:r>
      <w:r w:rsidR="00343503" w:rsidRPr="00741D7B">
        <w:rPr>
          <w:rFonts w:ascii="Times New Roman" w:hAnsi="Times New Roman" w:cs="Times New Roman"/>
          <w:sz w:val="24"/>
          <w:szCs w:val="24"/>
        </w:rPr>
        <w:t xml:space="preserve"> claims it, the parties cannot</w:t>
      </w:r>
      <w:r w:rsidR="00A90A23" w:rsidRPr="00741D7B">
        <w:rPr>
          <w:rFonts w:ascii="Times New Roman" w:hAnsi="Times New Roman" w:cs="Times New Roman"/>
          <w:sz w:val="24"/>
          <w:szCs w:val="24"/>
        </w:rPr>
        <w:t xml:space="preserve"> </w:t>
      </w:r>
      <w:r w:rsidR="00F67659" w:rsidRPr="00741D7B">
        <w:rPr>
          <w:rFonts w:ascii="Times New Roman" w:hAnsi="Times New Roman" w:cs="Times New Roman"/>
          <w:sz w:val="24"/>
          <w:szCs w:val="24"/>
        </w:rPr>
        <w:t>opt for</w:t>
      </w:r>
      <w:r w:rsidR="00852190" w:rsidRPr="00741D7B">
        <w:rPr>
          <w:rFonts w:ascii="Times New Roman" w:hAnsi="Times New Roman" w:cs="Times New Roman"/>
          <w:sz w:val="24"/>
          <w:szCs w:val="24"/>
        </w:rPr>
        <w:t xml:space="preserve"> the</w:t>
      </w:r>
      <w:r w:rsidR="00F67659" w:rsidRPr="00741D7B">
        <w:rPr>
          <w:rFonts w:ascii="Times New Roman" w:hAnsi="Times New Roman" w:cs="Times New Roman"/>
          <w:sz w:val="24"/>
          <w:szCs w:val="24"/>
        </w:rPr>
        <w:t xml:space="preserve"> validity</w:t>
      </w:r>
      <w:r w:rsidR="00852190" w:rsidRPr="00741D7B">
        <w:rPr>
          <w:rFonts w:ascii="Times New Roman" w:hAnsi="Times New Roman" w:cs="Times New Roman"/>
          <w:sz w:val="24"/>
          <w:szCs w:val="24"/>
        </w:rPr>
        <w:t xml:space="preserve"> of the contract</w:t>
      </w:r>
      <w:r w:rsidR="00F67659" w:rsidRPr="00741D7B">
        <w:rPr>
          <w:rFonts w:ascii="Times New Roman" w:hAnsi="Times New Roman" w:cs="Times New Roman"/>
          <w:sz w:val="24"/>
          <w:szCs w:val="24"/>
        </w:rPr>
        <w:t>.</w:t>
      </w:r>
      <w:r w:rsidR="005E6276" w:rsidRPr="00AE7660">
        <w:rPr>
          <w:rStyle w:val="Refdenotaalpie"/>
          <w:rFonts w:ascii="Times New Roman" w:hAnsi="Times New Roman" w:cs="Times New Roman"/>
          <w:sz w:val="24"/>
          <w:szCs w:val="24"/>
        </w:rPr>
        <w:footnoteReference w:id="28"/>
      </w:r>
      <w:r w:rsidR="003111E0" w:rsidRPr="00741D7B">
        <w:rPr>
          <w:rFonts w:ascii="Times New Roman" w:hAnsi="Times New Roman" w:cs="Times New Roman"/>
          <w:sz w:val="24"/>
          <w:szCs w:val="24"/>
        </w:rPr>
        <w:t xml:space="preserve"> </w:t>
      </w:r>
      <w:r w:rsidR="006C136F" w:rsidRPr="00741D7B">
        <w:rPr>
          <w:rFonts w:ascii="Times New Roman" w:hAnsi="Times New Roman" w:cs="Times New Roman"/>
          <w:sz w:val="24"/>
          <w:szCs w:val="24"/>
        </w:rPr>
        <w:t xml:space="preserve">Instead, the </w:t>
      </w:r>
      <w:r w:rsidR="0087750A" w:rsidRPr="00741D7B">
        <w:rPr>
          <w:rFonts w:ascii="Times New Roman" w:hAnsi="Times New Roman" w:cs="Times New Roman"/>
          <w:sz w:val="24"/>
          <w:szCs w:val="24"/>
        </w:rPr>
        <w:t>ECJ</w:t>
      </w:r>
      <w:r w:rsidR="006C136F" w:rsidRPr="00741D7B">
        <w:rPr>
          <w:rFonts w:ascii="Times New Roman" w:hAnsi="Times New Roman" w:cs="Times New Roman"/>
          <w:sz w:val="24"/>
          <w:szCs w:val="24"/>
        </w:rPr>
        <w:t xml:space="preserve"> has declared that the protection granted to the consumer under Art</w:t>
      </w:r>
      <w:r w:rsidR="005D4C7B" w:rsidRPr="00741D7B">
        <w:rPr>
          <w:rFonts w:ascii="Times New Roman" w:hAnsi="Times New Roman" w:cs="Times New Roman"/>
          <w:sz w:val="24"/>
          <w:szCs w:val="24"/>
        </w:rPr>
        <w:t>icle</w:t>
      </w:r>
      <w:r w:rsidR="006C136F" w:rsidRPr="00741D7B">
        <w:rPr>
          <w:rFonts w:ascii="Times New Roman" w:hAnsi="Times New Roman" w:cs="Times New Roman"/>
          <w:sz w:val="24"/>
          <w:szCs w:val="24"/>
        </w:rPr>
        <w:t xml:space="preserve"> 6(1) UCTD </w:t>
      </w:r>
      <w:r w:rsidR="00B25F55" w:rsidRPr="00741D7B">
        <w:rPr>
          <w:rFonts w:ascii="Times New Roman" w:hAnsi="Times New Roman" w:cs="Times New Roman"/>
          <w:sz w:val="24"/>
          <w:szCs w:val="24"/>
        </w:rPr>
        <w:t xml:space="preserve">can be set aside. </w:t>
      </w:r>
      <w:r w:rsidR="00B04BC4" w:rsidRPr="00741D7B">
        <w:rPr>
          <w:rFonts w:ascii="Times New Roman" w:hAnsi="Times New Roman" w:cs="Times New Roman"/>
          <w:sz w:val="24"/>
          <w:szCs w:val="24"/>
        </w:rPr>
        <w:t>If the court were to find, o</w:t>
      </w:r>
      <w:r w:rsidR="009200B0" w:rsidRPr="00741D7B">
        <w:rPr>
          <w:rFonts w:ascii="Times New Roman" w:hAnsi="Times New Roman" w:cs="Times New Roman"/>
          <w:sz w:val="24"/>
          <w:szCs w:val="24"/>
        </w:rPr>
        <w:t>f</w:t>
      </w:r>
      <w:r w:rsidR="00B04BC4" w:rsidRPr="00741D7B">
        <w:rPr>
          <w:rFonts w:ascii="Times New Roman" w:hAnsi="Times New Roman" w:cs="Times New Roman"/>
          <w:sz w:val="24"/>
          <w:szCs w:val="24"/>
        </w:rPr>
        <w:t xml:space="preserve"> its own motion, that a term is unfair, it should inform the parties</w:t>
      </w:r>
      <w:r w:rsidR="00656155" w:rsidRPr="00741D7B">
        <w:rPr>
          <w:rFonts w:ascii="Times New Roman" w:hAnsi="Times New Roman" w:cs="Times New Roman"/>
          <w:sz w:val="24"/>
          <w:szCs w:val="24"/>
        </w:rPr>
        <w:t xml:space="preserve"> about it and invite them to submit and</w:t>
      </w:r>
      <w:r w:rsidR="0009306F" w:rsidRPr="00741D7B">
        <w:rPr>
          <w:rFonts w:ascii="Times New Roman" w:hAnsi="Times New Roman" w:cs="Times New Roman"/>
          <w:sz w:val="24"/>
          <w:szCs w:val="24"/>
        </w:rPr>
        <w:t xml:space="preserve"> set out</w:t>
      </w:r>
      <w:r w:rsidR="00656155" w:rsidRPr="00741D7B">
        <w:rPr>
          <w:rFonts w:ascii="Times New Roman" w:hAnsi="Times New Roman" w:cs="Times New Roman"/>
          <w:sz w:val="24"/>
          <w:szCs w:val="24"/>
        </w:rPr>
        <w:t xml:space="preserve"> their respective views.</w:t>
      </w:r>
      <w:r w:rsidR="00656155" w:rsidRPr="00AE7660">
        <w:rPr>
          <w:rStyle w:val="Refdenotaalpie"/>
          <w:rFonts w:ascii="Times New Roman" w:hAnsi="Times New Roman" w:cs="Times New Roman"/>
          <w:sz w:val="24"/>
          <w:szCs w:val="24"/>
        </w:rPr>
        <w:footnoteReference w:id="29"/>
      </w:r>
      <w:r w:rsidR="00656155" w:rsidRPr="00741D7B">
        <w:rPr>
          <w:rFonts w:ascii="Times New Roman" w:hAnsi="Times New Roman" w:cs="Times New Roman"/>
          <w:sz w:val="24"/>
          <w:szCs w:val="24"/>
        </w:rPr>
        <w:t xml:space="preserve"> </w:t>
      </w:r>
      <w:r w:rsidR="00445DD8" w:rsidRPr="00741D7B">
        <w:rPr>
          <w:rFonts w:ascii="Times New Roman" w:hAnsi="Times New Roman" w:cs="Times New Roman"/>
          <w:sz w:val="24"/>
          <w:szCs w:val="24"/>
        </w:rPr>
        <w:t>Following the information from the court, the consumer can confirm the unfair term</w:t>
      </w:r>
      <w:r w:rsidR="004A6C52" w:rsidRPr="00741D7B">
        <w:rPr>
          <w:rFonts w:ascii="Times New Roman" w:hAnsi="Times New Roman" w:cs="Times New Roman"/>
          <w:sz w:val="24"/>
          <w:szCs w:val="24"/>
        </w:rPr>
        <w:t>.</w:t>
      </w:r>
      <w:r w:rsidR="004A6C52" w:rsidRPr="00AE7660">
        <w:rPr>
          <w:rStyle w:val="Refdenotaalpie"/>
          <w:rFonts w:ascii="Times New Roman" w:hAnsi="Times New Roman" w:cs="Times New Roman"/>
          <w:sz w:val="24"/>
          <w:szCs w:val="24"/>
        </w:rPr>
        <w:footnoteReference w:id="30"/>
      </w:r>
      <w:r w:rsidR="00714E5B" w:rsidRPr="00741D7B">
        <w:rPr>
          <w:rFonts w:ascii="Times New Roman" w:hAnsi="Times New Roman" w:cs="Times New Roman"/>
          <w:sz w:val="24"/>
          <w:szCs w:val="24"/>
        </w:rPr>
        <w:t xml:space="preserve"> </w:t>
      </w:r>
    </w:p>
    <w:p w14:paraId="20ACA232" w14:textId="4E6C7CA9" w:rsidR="0059073A" w:rsidRPr="00741D7B" w:rsidRDefault="0049336A"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In the private laws of many Member States, t</w:t>
      </w:r>
      <w:r w:rsidR="00714E5B" w:rsidRPr="00741D7B">
        <w:rPr>
          <w:rFonts w:ascii="Times New Roman" w:hAnsi="Times New Roman" w:cs="Times New Roman"/>
          <w:sz w:val="24"/>
          <w:szCs w:val="24"/>
        </w:rPr>
        <w:t xml:space="preserve">his outcome would not </w:t>
      </w:r>
      <w:r w:rsidR="00F60D7F" w:rsidRPr="00741D7B">
        <w:rPr>
          <w:rFonts w:ascii="Times New Roman" w:hAnsi="Times New Roman" w:cs="Times New Roman"/>
          <w:sz w:val="24"/>
          <w:szCs w:val="24"/>
        </w:rPr>
        <w:t xml:space="preserve">happen </w:t>
      </w:r>
      <w:r w:rsidR="00714E5B" w:rsidRPr="00741D7B">
        <w:rPr>
          <w:rFonts w:ascii="Times New Roman" w:hAnsi="Times New Roman" w:cs="Times New Roman"/>
          <w:sz w:val="24"/>
          <w:szCs w:val="24"/>
        </w:rPr>
        <w:t>according to the r</w:t>
      </w:r>
      <w:r w:rsidRPr="00741D7B">
        <w:rPr>
          <w:rFonts w:ascii="Times New Roman" w:hAnsi="Times New Roman" w:cs="Times New Roman"/>
          <w:sz w:val="24"/>
          <w:szCs w:val="24"/>
        </w:rPr>
        <w:t xml:space="preserve">egulation of absolute invalidity. </w:t>
      </w:r>
      <w:r w:rsidR="0059073A" w:rsidRPr="00741D7B">
        <w:rPr>
          <w:rFonts w:ascii="Times New Roman" w:hAnsi="Times New Roman" w:cs="Times New Roman"/>
          <w:sz w:val="24"/>
          <w:szCs w:val="24"/>
        </w:rPr>
        <w:t xml:space="preserve">Therefore, equating </w:t>
      </w:r>
      <w:r w:rsidR="00465A48" w:rsidRPr="00741D7B">
        <w:rPr>
          <w:rFonts w:ascii="Times New Roman" w:hAnsi="Times New Roman" w:cs="Times New Roman"/>
          <w:sz w:val="24"/>
          <w:szCs w:val="24"/>
        </w:rPr>
        <w:t xml:space="preserve">the ‘non-binding’ </w:t>
      </w:r>
      <w:r w:rsidR="00F60D7F" w:rsidRPr="00741D7B">
        <w:rPr>
          <w:rFonts w:ascii="Times New Roman" w:hAnsi="Times New Roman" w:cs="Times New Roman"/>
          <w:sz w:val="24"/>
          <w:szCs w:val="24"/>
        </w:rPr>
        <w:t xml:space="preserve">nature </w:t>
      </w:r>
      <w:r w:rsidR="00465A48" w:rsidRPr="00741D7B">
        <w:rPr>
          <w:rFonts w:ascii="Times New Roman" w:hAnsi="Times New Roman" w:cs="Times New Roman"/>
          <w:sz w:val="24"/>
          <w:szCs w:val="24"/>
        </w:rPr>
        <w:t>of an unfair term under Art</w:t>
      </w:r>
      <w:r w:rsidR="005D4C7B" w:rsidRPr="00741D7B">
        <w:rPr>
          <w:rFonts w:ascii="Times New Roman" w:hAnsi="Times New Roman" w:cs="Times New Roman"/>
          <w:sz w:val="24"/>
          <w:szCs w:val="24"/>
        </w:rPr>
        <w:t>icle</w:t>
      </w:r>
      <w:r w:rsidR="00465A48" w:rsidRPr="00741D7B">
        <w:rPr>
          <w:rFonts w:ascii="Times New Roman" w:hAnsi="Times New Roman" w:cs="Times New Roman"/>
          <w:sz w:val="24"/>
          <w:szCs w:val="24"/>
        </w:rPr>
        <w:t xml:space="preserve"> 6(1) UCTD with absolute invalidity in national law is </w:t>
      </w:r>
      <w:r w:rsidR="00F60D7F" w:rsidRPr="00741D7B">
        <w:rPr>
          <w:rFonts w:ascii="Times New Roman" w:hAnsi="Times New Roman" w:cs="Times New Roman"/>
          <w:sz w:val="24"/>
          <w:szCs w:val="24"/>
        </w:rPr>
        <w:t>inappropriate</w:t>
      </w:r>
      <w:r w:rsidR="00465A48" w:rsidRPr="00741D7B">
        <w:rPr>
          <w:rFonts w:ascii="Times New Roman" w:hAnsi="Times New Roman" w:cs="Times New Roman"/>
          <w:sz w:val="24"/>
          <w:szCs w:val="24"/>
        </w:rPr>
        <w:t xml:space="preserve">. </w:t>
      </w:r>
    </w:p>
    <w:p w14:paraId="74AAD305" w14:textId="0F7C12F2" w:rsidR="002B0032" w:rsidRPr="00741D7B" w:rsidRDefault="000B1090"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Art</w:t>
      </w:r>
      <w:r w:rsidR="005D4C7B" w:rsidRPr="00741D7B">
        <w:rPr>
          <w:rFonts w:ascii="Times New Roman" w:hAnsi="Times New Roman" w:cs="Times New Roman"/>
          <w:sz w:val="24"/>
          <w:szCs w:val="24"/>
        </w:rPr>
        <w:t>icle</w:t>
      </w:r>
      <w:r w:rsidRPr="00741D7B">
        <w:rPr>
          <w:rFonts w:ascii="Times New Roman" w:hAnsi="Times New Roman" w:cs="Times New Roman"/>
          <w:sz w:val="24"/>
          <w:szCs w:val="24"/>
        </w:rPr>
        <w:t xml:space="preserve"> 6(1) UCTD</w:t>
      </w:r>
      <w:r w:rsidR="00A51DA7" w:rsidRPr="00741D7B">
        <w:rPr>
          <w:rFonts w:ascii="Times New Roman" w:hAnsi="Times New Roman" w:cs="Times New Roman"/>
          <w:sz w:val="24"/>
          <w:szCs w:val="24"/>
        </w:rPr>
        <w:t xml:space="preserve"> </w:t>
      </w:r>
      <w:r w:rsidRPr="00741D7B">
        <w:rPr>
          <w:rFonts w:ascii="Times New Roman" w:hAnsi="Times New Roman" w:cs="Times New Roman"/>
          <w:sz w:val="24"/>
          <w:szCs w:val="24"/>
        </w:rPr>
        <w:t>is a special mandatory provision</w:t>
      </w:r>
      <w:r w:rsidR="00403DEB" w:rsidRPr="00741D7B">
        <w:rPr>
          <w:rFonts w:ascii="Times New Roman" w:hAnsi="Times New Roman" w:cs="Times New Roman"/>
          <w:sz w:val="24"/>
          <w:szCs w:val="24"/>
        </w:rPr>
        <w:t xml:space="preserve">. </w:t>
      </w:r>
      <w:r w:rsidR="0064458D" w:rsidRPr="00741D7B">
        <w:rPr>
          <w:rFonts w:ascii="Times New Roman" w:hAnsi="Times New Roman" w:cs="Times New Roman"/>
          <w:sz w:val="24"/>
          <w:szCs w:val="24"/>
        </w:rPr>
        <w:t xml:space="preserve">As the </w:t>
      </w:r>
      <w:r w:rsidR="0087750A" w:rsidRPr="00741D7B">
        <w:rPr>
          <w:rFonts w:ascii="Times New Roman" w:hAnsi="Times New Roman" w:cs="Times New Roman"/>
          <w:sz w:val="24"/>
          <w:szCs w:val="24"/>
        </w:rPr>
        <w:t>ECJ</w:t>
      </w:r>
      <w:r w:rsidR="0064458D" w:rsidRPr="00741D7B">
        <w:rPr>
          <w:rFonts w:ascii="Times New Roman" w:hAnsi="Times New Roman" w:cs="Times New Roman"/>
          <w:sz w:val="24"/>
          <w:szCs w:val="24"/>
        </w:rPr>
        <w:t xml:space="preserve"> declared in</w:t>
      </w:r>
      <w:r w:rsidR="00533578" w:rsidRPr="00741D7B">
        <w:rPr>
          <w:rFonts w:ascii="Times New Roman" w:hAnsi="Times New Roman" w:cs="Times New Roman"/>
          <w:sz w:val="24"/>
          <w:szCs w:val="24"/>
        </w:rPr>
        <w:t xml:space="preserve"> case C-269/19,</w:t>
      </w:r>
      <w:r w:rsidR="0064458D" w:rsidRPr="00741D7B">
        <w:rPr>
          <w:rFonts w:ascii="Times New Roman" w:hAnsi="Times New Roman" w:cs="Times New Roman"/>
          <w:sz w:val="24"/>
          <w:szCs w:val="24"/>
        </w:rPr>
        <w:t xml:space="preserve"> </w:t>
      </w:r>
      <w:r w:rsidR="0064458D" w:rsidRPr="00741D7B">
        <w:rPr>
          <w:rFonts w:ascii="Times New Roman" w:hAnsi="Times New Roman" w:cs="Times New Roman"/>
          <w:i/>
          <w:iCs/>
          <w:sz w:val="24"/>
          <w:szCs w:val="24"/>
        </w:rPr>
        <w:t>Banca B</w:t>
      </w:r>
      <w:r w:rsidR="0064458D" w:rsidRPr="00741D7B">
        <w:rPr>
          <w:rFonts w:ascii="Times New Roman" w:hAnsi="Times New Roman" w:cs="Times New Roman"/>
          <w:sz w:val="24"/>
          <w:szCs w:val="24"/>
        </w:rPr>
        <w:t>.</w:t>
      </w:r>
      <w:r w:rsidR="00A62412" w:rsidRPr="00741D7B">
        <w:rPr>
          <w:rFonts w:ascii="Times New Roman" w:hAnsi="Times New Roman" w:cs="Times New Roman"/>
          <w:sz w:val="24"/>
          <w:szCs w:val="24"/>
        </w:rPr>
        <w:t xml:space="preserve">, </w:t>
      </w:r>
      <w:r w:rsidR="00F60D7F" w:rsidRPr="00741D7B">
        <w:rPr>
          <w:rFonts w:ascii="Times New Roman" w:hAnsi="Times New Roman" w:cs="Times New Roman"/>
          <w:sz w:val="24"/>
          <w:szCs w:val="24"/>
        </w:rPr>
        <w:t xml:space="preserve">when </w:t>
      </w:r>
      <w:r w:rsidR="00A62412" w:rsidRPr="00741D7B">
        <w:rPr>
          <w:rFonts w:ascii="Times New Roman" w:hAnsi="Times New Roman" w:cs="Times New Roman"/>
          <w:sz w:val="24"/>
          <w:szCs w:val="24"/>
        </w:rPr>
        <w:t>restating previous judgments,</w:t>
      </w:r>
      <w:r w:rsidR="0064458D" w:rsidRPr="00741D7B">
        <w:rPr>
          <w:rFonts w:ascii="Times New Roman" w:hAnsi="Times New Roman" w:cs="Times New Roman"/>
          <w:sz w:val="24"/>
          <w:szCs w:val="24"/>
        </w:rPr>
        <w:t xml:space="preserve"> it</w:t>
      </w:r>
      <w:r w:rsidR="003763FD" w:rsidRPr="00741D7B">
        <w:rPr>
          <w:rFonts w:ascii="Times New Roman" w:hAnsi="Times New Roman" w:cs="Times New Roman"/>
          <w:sz w:val="24"/>
          <w:szCs w:val="24"/>
        </w:rPr>
        <w:t xml:space="preserve"> pursues two objectives.</w:t>
      </w:r>
      <w:r w:rsidR="00A62412" w:rsidRPr="00741D7B">
        <w:rPr>
          <w:rFonts w:ascii="Times New Roman" w:hAnsi="Times New Roman" w:cs="Times New Roman"/>
          <w:sz w:val="24"/>
          <w:szCs w:val="24"/>
        </w:rPr>
        <w:t xml:space="preserve"> The first</w:t>
      </w:r>
      <w:r w:rsidR="00A51DA7" w:rsidRPr="00741D7B">
        <w:rPr>
          <w:rFonts w:ascii="Times New Roman" w:hAnsi="Times New Roman" w:cs="Times New Roman"/>
          <w:sz w:val="24"/>
          <w:szCs w:val="24"/>
        </w:rPr>
        <w:t xml:space="preserve"> </w:t>
      </w:r>
      <w:r w:rsidR="002523EA" w:rsidRPr="00741D7B">
        <w:rPr>
          <w:rFonts w:ascii="Times New Roman" w:hAnsi="Times New Roman" w:cs="Times New Roman"/>
          <w:sz w:val="24"/>
          <w:szCs w:val="24"/>
        </w:rPr>
        <w:lastRenderedPageBreak/>
        <w:t xml:space="preserve">is </w:t>
      </w:r>
      <w:r w:rsidR="00A51DA7" w:rsidRPr="00741D7B">
        <w:rPr>
          <w:rFonts w:ascii="Times New Roman" w:hAnsi="Times New Roman" w:cs="Times New Roman"/>
          <w:sz w:val="24"/>
          <w:szCs w:val="24"/>
        </w:rPr>
        <w:t xml:space="preserve">to </w:t>
      </w:r>
      <w:r w:rsidR="001772EE" w:rsidRPr="00741D7B">
        <w:rPr>
          <w:rFonts w:ascii="Times New Roman" w:hAnsi="Times New Roman" w:cs="Times New Roman"/>
          <w:sz w:val="24"/>
          <w:szCs w:val="24"/>
        </w:rPr>
        <w:t>restore</w:t>
      </w:r>
      <w:r w:rsidR="00554116" w:rsidRPr="00741D7B">
        <w:rPr>
          <w:rFonts w:ascii="Times New Roman" w:hAnsi="Times New Roman" w:cs="Times New Roman"/>
          <w:sz w:val="24"/>
          <w:szCs w:val="24"/>
        </w:rPr>
        <w:t xml:space="preserve"> </w:t>
      </w:r>
      <w:r w:rsidR="007F2466" w:rsidRPr="00741D7B">
        <w:rPr>
          <w:rFonts w:ascii="Times New Roman" w:hAnsi="Times New Roman" w:cs="Times New Roman"/>
          <w:sz w:val="24"/>
          <w:szCs w:val="24"/>
        </w:rPr>
        <w:t>equality</w:t>
      </w:r>
      <w:r w:rsidR="00554116" w:rsidRPr="00741D7B">
        <w:rPr>
          <w:rFonts w:ascii="Times New Roman" w:hAnsi="Times New Roman" w:cs="Times New Roman"/>
          <w:sz w:val="24"/>
          <w:szCs w:val="24"/>
        </w:rPr>
        <w:t xml:space="preserve"> between the parties</w:t>
      </w:r>
      <w:r w:rsidR="001772EE" w:rsidRPr="00741D7B">
        <w:rPr>
          <w:rFonts w:ascii="Times New Roman" w:hAnsi="Times New Roman" w:cs="Times New Roman"/>
          <w:sz w:val="24"/>
          <w:szCs w:val="24"/>
        </w:rPr>
        <w:t xml:space="preserve"> </w:t>
      </w:r>
      <w:r w:rsidR="002523EA" w:rsidRPr="00741D7B">
        <w:rPr>
          <w:rFonts w:ascii="Times New Roman" w:hAnsi="Times New Roman" w:cs="Times New Roman"/>
          <w:sz w:val="24"/>
          <w:szCs w:val="24"/>
        </w:rPr>
        <w:t xml:space="preserve">by addressing the unfair term. The second </w:t>
      </w:r>
      <w:r w:rsidR="0039297C" w:rsidRPr="00741D7B">
        <w:rPr>
          <w:rFonts w:ascii="Times New Roman" w:hAnsi="Times New Roman" w:cs="Times New Roman"/>
          <w:sz w:val="24"/>
          <w:szCs w:val="24"/>
        </w:rPr>
        <w:t xml:space="preserve">is to deter businesses </w:t>
      </w:r>
      <w:r w:rsidR="00962E72" w:rsidRPr="00741D7B">
        <w:rPr>
          <w:rFonts w:ascii="Times New Roman" w:hAnsi="Times New Roman" w:cs="Times New Roman"/>
          <w:sz w:val="24"/>
          <w:szCs w:val="24"/>
        </w:rPr>
        <w:t xml:space="preserve">from </w:t>
      </w:r>
      <w:r w:rsidR="00613C21" w:rsidRPr="00741D7B">
        <w:rPr>
          <w:rFonts w:ascii="Times New Roman" w:hAnsi="Times New Roman" w:cs="Times New Roman"/>
          <w:sz w:val="24"/>
          <w:szCs w:val="24"/>
        </w:rPr>
        <w:t>using</w:t>
      </w:r>
      <w:r w:rsidR="00962E72" w:rsidRPr="00741D7B">
        <w:rPr>
          <w:rFonts w:ascii="Times New Roman" w:hAnsi="Times New Roman" w:cs="Times New Roman"/>
          <w:sz w:val="24"/>
          <w:szCs w:val="24"/>
        </w:rPr>
        <w:t xml:space="preserve"> unfair terms.</w:t>
      </w:r>
      <w:r w:rsidR="00F70CAA" w:rsidRPr="00AE7660">
        <w:rPr>
          <w:rStyle w:val="Refdenotaalpie"/>
          <w:rFonts w:ascii="Times New Roman" w:hAnsi="Times New Roman" w:cs="Times New Roman"/>
          <w:sz w:val="24"/>
          <w:szCs w:val="24"/>
        </w:rPr>
        <w:footnoteReference w:id="31"/>
      </w:r>
      <w:r w:rsidR="00962E72" w:rsidRPr="00741D7B">
        <w:rPr>
          <w:rFonts w:ascii="Times New Roman" w:hAnsi="Times New Roman" w:cs="Times New Roman"/>
          <w:sz w:val="24"/>
          <w:szCs w:val="24"/>
        </w:rPr>
        <w:t xml:space="preserve"> </w:t>
      </w:r>
      <w:r w:rsidR="003F72DE" w:rsidRPr="00741D7B">
        <w:rPr>
          <w:rFonts w:ascii="Times New Roman" w:hAnsi="Times New Roman" w:cs="Times New Roman"/>
          <w:sz w:val="24"/>
          <w:szCs w:val="24"/>
        </w:rPr>
        <w:t xml:space="preserve">Therefore, equality </w:t>
      </w:r>
      <w:r w:rsidR="003010E8" w:rsidRPr="00741D7B">
        <w:rPr>
          <w:rFonts w:ascii="Times New Roman" w:hAnsi="Times New Roman" w:cs="Times New Roman"/>
          <w:sz w:val="24"/>
          <w:szCs w:val="24"/>
        </w:rPr>
        <w:t xml:space="preserve">and </w:t>
      </w:r>
      <w:r w:rsidR="00D502F2" w:rsidRPr="00741D7B">
        <w:rPr>
          <w:rFonts w:ascii="Times New Roman" w:hAnsi="Times New Roman" w:cs="Times New Roman"/>
          <w:sz w:val="24"/>
          <w:szCs w:val="24"/>
        </w:rPr>
        <w:t xml:space="preserve">dissuasiveness </w:t>
      </w:r>
      <w:r w:rsidR="00992626" w:rsidRPr="00741D7B">
        <w:rPr>
          <w:rFonts w:ascii="Times New Roman" w:hAnsi="Times New Roman" w:cs="Times New Roman"/>
          <w:sz w:val="24"/>
          <w:szCs w:val="24"/>
        </w:rPr>
        <w:t>guide the interpretation of Art</w:t>
      </w:r>
      <w:r w:rsidR="006825C7" w:rsidRPr="00741D7B">
        <w:rPr>
          <w:rFonts w:ascii="Times New Roman" w:hAnsi="Times New Roman" w:cs="Times New Roman"/>
          <w:sz w:val="24"/>
          <w:szCs w:val="24"/>
        </w:rPr>
        <w:t>icle</w:t>
      </w:r>
      <w:r w:rsidR="00992626" w:rsidRPr="00741D7B">
        <w:rPr>
          <w:rFonts w:ascii="Times New Roman" w:hAnsi="Times New Roman" w:cs="Times New Roman"/>
          <w:sz w:val="24"/>
          <w:szCs w:val="24"/>
        </w:rPr>
        <w:t xml:space="preserve"> 6(1) UCTD, which cannot be understood without reference to those goals.</w:t>
      </w:r>
      <w:r w:rsidR="00FC0F47" w:rsidRPr="00741D7B">
        <w:rPr>
          <w:rFonts w:ascii="Times New Roman" w:hAnsi="Times New Roman" w:cs="Times New Roman"/>
          <w:sz w:val="24"/>
          <w:szCs w:val="24"/>
        </w:rPr>
        <w:t xml:space="preserve"> </w:t>
      </w:r>
      <w:r w:rsidR="002B0032" w:rsidRPr="00741D7B">
        <w:rPr>
          <w:rFonts w:ascii="Times New Roman" w:hAnsi="Times New Roman" w:cs="Times New Roman"/>
          <w:sz w:val="24"/>
          <w:szCs w:val="24"/>
        </w:rPr>
        <w:t>They</w:t>
      </w:r>
      <w:r w:rsidR="00FA71FF" w:rsidRPr="00741D7B">
        <w:rPr>
          <w:rFonts w:ascii="Times New Roman" w:hAnsi="Times New Roman" w:cs="Times New Roman"/>
          <w:sz w:val="24"/>
          <w:szCs w:val="24"/>
        </w:rPr>
        <w:t xml:space="preserve"> justify the special </w:t>
      </w:r>
      <w:r w:rsidR="00F60D7F" w:rsidRPr="00741D7B">
        <w:rPr>
          <w:rFonts w:ascii="Times New Roman" w:hAnsi="Times New Roman" w:cs="Times New Roman"/>
          <w:sz w:val="24"/>
          <w:szCs w:val="24"/>
        </w:rPr>
        <w:t xml:space="preserve">nature </w:t>
      </w:r>
      <w:r w:rsidR="00FA71FF" w:rsidRPr="00741D7B">
        <w:rPr>
          <w:rFonts w:ascii="Times New Roman" w:hAnsi="Times New Roman" w:cs="Times New Roman"/>
          <w:sz w:val="24"/>
          <w:szCs w:val="24"/>
        </w:rPr>
        <w:t>of Art</w:t>
      </w:r>
      <w:r w:rsidR="006825C7" w:rsidRPr="00741D7B">
        <w:rPr>
          <w:rFonts w:ascii="Times New Roman" w:hAnsi="Times New Roman" w:cs="Times New Roman"/>
          <w:sz w:val="24"/>
          <w:szCs w:val="24"/>
        </w:rPr>
        <w:t>icle</w:t>
      </w:r>
      <w:r w:rsidR="00FA71FF" w:rsidRPr="00741D7B">
        <w:rPr>
          <w:rFonts w:ascii="Times New Roman" w:hAnsi="Times New Roman" w:cs="Times New Roman"/>
          <w:sz w:val="24"/>
          <w:szCs w:val="24"/>
        </w:rPr>
        <w:t xml:space="preserve"> 6(1) UCTD</w:t>
      </w:r>
      <w:r w:rsidR="00F40569" w:rsidRPr="00741D7B">
        <w:rPr>
          <w:rFonts w:ascii="Times New Roman" w:hAnsi="Times New Roman" w:cs="Times New Roman"/>
          <w:sz w:val="24"/>
          <w:szCs w:val="24"/>
        </w:rPr>
        <w:t xml:space="preserve"> and explain its differences from similar provisions in national law.</w:t>
      </w:r>
    </w:p>
    <w:p w14:paraId="4978130A" w14:textId="50B4366D" w:rsidR="007358A0" w:rsidRPr="00741D7B" w:rsidRDefault="00440E3B"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Art</w:t>
      </w:r>
      <w:r w:rsidR="006825C7" w:rsidRPr="00741D7B">
        <w:rPr>
          <w:rFonts w:ascii="Times New Roman" w:hAnsi="Times New Roman" w:cs="Times New Roman"/>
          <w:sz w:val="24"/>
          <w:szCs w:val="24"/>
        </w:rPr>
        <w:t>icle</w:t>
      </w:r>
      <w:r w:rsidRPr="00741D7B">
        <w:rPr>
          <w:rFonts w:ascii="Times New Roman" w:hAnsi="Times New Roman" w:cs="Times New Roman"/>
          <w:sz w:val="24"/>
          <w:szCs w:val="24"/>
        </w:rPr>
        <w:t xml:space="preserve"> 6(1) UCTD </w:t>
      </w:r>
      <w:r w:rsidR="00DD0C0F" w:rsidRPr="00741D7B">
        <w:rPr>
          <w:rFonts w:ascii="Times New Roman" w:hAnsi="Times New Roman" w:cs="Times New Roman"/>
          <w:sz w:val="24"/>
          <w:szCs w:val="24"/>
        </w:rPr>
        <w:t>is</w:t>
      </w:r>
      <w:r w:rsidR="00043648" w:rsidRPr="00741D7B">
        <w:rPr>
          <w:rFonts w:ascii="Times New Roman" w:hAnsi="Times New Roman" w:cs="Times New Roman"/>
          <w:sz w:val="24"/>
          <w:szCs w:val="24"/>
        </w:rPr>
        <w:t xml:space="preserve"> a contractual remedy that aims </w:t>
      </w:r>
      <w:r w:rsidR="00561B2E" w:rsidRPr="00741D7B">
        <w:rPr>
          <w:rFonts w:ascii="Times New Roman" w:hAnsi="Times New Roman" w:cs="Times New Roman"/>
          <w:sz w:val="24"/>
          <w:szCs w:val="24"/>
        </w:rPr>
        <w:t xml:space="preserve">to </w:t>
      </w:r>
      <w:r w:rsidR="00043648" w:rsidRPr="00741D7B">
        <w:rPr>
          <w:rFonts w:ascii="Times New Roman" w:hAnsi="Times New Roman" w:cs="Times New Roman"/>
          <w:sz w:val="24"/>
          <w:szCs w:val="24"/>
        </w:rPr>
        <w:t>re-establish</w:t>
      </w:r>
      <w:r w:rsidR="00561B2E" w:rsidRPr="00741D7B">
        <w:rPr>
          <w:rFonts w:ascii="Times New Roman" w:hAnsi="Times New Roman" w:cs="Times New Roman"/>
          <w:sz w:val="24"/>
          <w:szCs w:val="24"/>
        </w:rPr>
        <w:t xml:space="preserve"> </w:t>
      </w:r>
      <w:r w:rsidR="00043648" w:rsidRPr="00741D7B">
        <w:rPr>
          <w:rFonts w:ascii="Times New Roman" w:hAnsi="Times New Roman" w:cs="Times New Roman"/>
          <w:sz w:val="24"/>
          <w:szCs w:val="24"/>
        </w:rPr>
        <w:t>equality between the parties</w:t>
      </w:r>
      <w:r w:rsidR="00D837F4" w:rsidRPr="00741D7B">
        <w:rPr>
          <w:rFonts w:ascii="Times New Roman" w:hAnsi="Times New Roman" w:cs="Times New Roman"/>
          <w:sz w:val="24"/>
          <w:szCs w:val="24"/>
        </w:rPr>
        <w:t xml:space="preserve"> (</w:t>
      </w:r>
      <w:r w:rsidR="00561B2E" w:rsidRPr="00741D7B">
        <w:rPr>
          <w:rFonts w:ascii="Times New Roman" w:hAnsi="Times New Roman" w:cs="Times New Roman"/>
          <w:sz w:val="24"/>
          <w:szCs w:val="24"/>
        </w:rPr>
        <w:t xml:space="preserve">the </w:t>
      </w:r>
      <w:r w:rsidR="00D837F4" w:rsidRPr="00741D7B">
        <w:rPr>
          <w:rFonts w:ascii="Times New Roman" w:hAnsi="Times New Roman" w:cs="Times New Roman"/>
          <w:sz w:val="24"/>
          <w:szCs w:val="24"/>
        </w:rPr>
        <w:t>contract perspective). It is also a market regulation instrument</w:t>
      </w:r>
      <w:r w:rsidR="00693907" w:rsidRPr="00741D7B">
        <w:rPr>
          <w:rFonts w:ascii="Times New Roman" w:hAnsi="Times New Roman" w:cs="Times New Roman"/>
          <w:sz w:val="24"/>
          <w:szCs w:val="24"/>
        </w:rPr>
        <w:t xml:space="preserve"> </w:t>
      </w:r>
      <w:r w:rsidR="00F84151" w:rsidRPr="00741D7B">
        <w:rPr>
          <w:rFonts w:ascii="Times New Roman" w:hAnsi="Times New Roman" w:cs="Times New Roman"/>
          <w:sz w:val="24"/>
          <w:szCs w:val="24"/>
        </w:rPr>
        <w:t xml:space="preserve">that </w:t>
      </w:r>
      <w:r w:rsidR="00855E5D" w:rsidRPr="00741D7B">
        <w:rPr>
          <w:rFonts w:ascii="Times New Roman" w:hAnsi="Times New Roman" w:cs="Times New Roman"/>
          <w:sz w:val="24"/>
          <w:szCs w:val="24"/>
        </w:rPr>
        <w:t xml:space="preserve">seeks to </w:t>
      </w:r>
      <w:r w:rsidR="00A337F3" w:rsidRPr="00741D7B">
        <w:rPr>
          <w:rFonts w:ascii="Times New Roman" w:hAnsi="Times New Roman" w:cs="Times New Roman"/>
          <w:sz w:val="24"/>
          <w:szCs w:val="24"/>
        </w:rPr>
        <w:t xml:space="preserve">deter </w:t>
      </w:r>
      <w:r w:rsidR="00693907" w:rsidRPr="00741D7B">
        <w:rPr>
          <w:rFonts w:ascii="Times New Roman" w:hAnsi="Times New Roman" w:cs="Times New Roman"/>
          <w:sz w:val="24"/>
          <w:szCs w:val="24"/>
        </w:rPr>
        <w:t xml:space="preserve">businesses </w:t>
      </w:r>
      <w:r w:rsidR="00A337F3" w:rsidRPr="00741D7B">
        <w:rPr>
          <w:rFonts w:ascii="Times New Roman" w:hAnsi="Times New Roman" w:cs="Times New Roman"/>
          <w:sz w:val="24"/>
          <w:szCs w:val="24"/>
        </w:rPr>
        <w:t xml:space="preserve">from </w:t>
      </w:r>
      <w:r w:rsidR="00693907" w:rsidRPr="00741D7B">
        <w:rPr>
          <w:rFonts w:ascii="Times New Roman" w:hAnsi="Times New Roman" w:cs="Times New Roman"/>
          <w:sz w:val="24"/>
          <w:szCs w:val="24"/>
        </w:rPr>
        <w:t>us</w:t>
      </w:r>
      <w:r w:rsidR="00561B2E" w:rsidRPr="00741D7B">
        <w:rPr>
          <w:rFonts w:ascii="Times New Roman" w:hAnsi="Times New Roman" w:cs="Times New Roman"/>
          <w:sz w:val="24"/>
          <w:szCs w:val="24"/>
        </w:rPr>
        <w:t>ing</w:t>
      </w:r>
      <w:r w:rsidR="00693907" w:rsidRPr="00741D7B">
        <w:rPr>
          <w:rFonts w:ascii="Times New Roman" w:hAnsi="Times New Roman" w:cs="Times New Roman"/>
          <w:sz w:val="24"/>
          <w:szCs w:val="24"/>
        </w:rPr>
        <w:t xml:space="preserve"> unfair terms (</w:t>
      </w:r>
      <w:r w:rsidR="00561B2E" w:rsidRPr="00741D7B">
        <w:rPr>
          <w:rFonts w:ascii="Times New Roman" w:hAnsi="Times New Roman" w:cs="Times New Roman"/>
          <w:sz w:val="24"/>
          <w:szCs w:val="24"/>
        </w:rPr>
        <w:t xml:space="preserve">the </w:t>
      </w:r>
      <w:r w:rsidR="00693907" w:rsidRPr="00741D7B">
        <w:rPr>
          <w:rFonts w:ascii="Times New Roman" w:hAnsi="Times New Roman" w:cs="Times New Roman"/>
          <w:sz w:val="24"/>
          <w:szCs w:val="24"/>
        </w:rPr>
        <w:t>market</w:t>
      </w:r>
      <w:r w:rsidR="00F45D45" w:rsidRPr="00741D7B">
        <w:rPr>
          <w:rFonts w:ascii="Times New Roman" w:hAnsi="Times New Roman" w:cs="Times New Roman"/>
          <w:sz w:val="24"/>
          <w:szCs w:val="24"/>
        </w:rPr>
        <w:t xml:space="preserve"> regulation</w:t>
      </w:r>
      <w:r w:rsidR="00693907" w:rsidRPr="00741D7B">
        <w:rPr>
          <w:rFonts w:ascii="Times New Roman" w:hAnsi="Times New Roman" w:cs="Times New Roman"/>
          <w:sz w:val="24"/>
          <w:szCs w:val="24"/>
        </w:rPr>
        <w:t xml:space="preserve"> perspective).</w:t>
      </w:r>
      <w:r w:rsidR="00AF186F" w:rsidRPr="00741D7B">
        <w:rPr>
          <w:rFonts w:ascii="Times New Roman" w:hAnsi="Times New Roman" w:cs="Times New Roman"/>
          <w:sz w:val="24"/>
          <w:szCs w:val="24"/>
        </w:rPr>
        <w:t xml:space="preserve"> </w:t>
      </w:r>
      <w:r w:rsidR="00AF5B0E" w:rsidRPr="00741D7B">
        <w:rPr>
          <w:rFonts w:ascii="Times New Roman" w:hAnsi="Times New Roman" w:cs="Times New Roman"/>
          <w:sz w:val="24"/>
          <w:szCs w:val="24"/>
        </w:rPr>
        <w:t xml:space="preserve">The latter characteristic </w:t>
      </w:r>
      <w:r w:rsidR="001C211E" w:rsidRPr="00741D7B">
        <w:rPr>
          <w:rFonts w:ascii="Times New Roman" w:hAnsi="Times New Roman" w:cs="Times New Roman"/>
          <w:sz w:val="24"/>
          <w:szCs w:val="24"/>
        </w:rPr>
        <w:t>challenges national private law</w:t>
      </w:r>
      <w:r w:rsidR="001E3C96" w:rsidRPr="00741D7B">
        <w:rPr>
          <w:rFonts w:ascii="Times New Roman" w:hAnsi="Times New Roman" w:cs="Times New Roman"/>
          <w:sz w:val="24"/>
          <w:szCs w:val="24"/>
        </w:rPr>
        <w:t>, as</w:t>
      </w:r>
      <w:r w:rsidR="000759B4" w:rsidRPr="00741D7B">
        <w:rPr>
          <w:rFonts w:ascii="Times New Roman" w:hAnsi="Times New Roman" w:cs="Times New Roman"/>
          <w:sz w:val="24"/>
          <w:szCs w:val="24"/>
        </w:rPr>
        <w:t xml:space="preserve"> it has been historically </w:t>
      </w:r>
      <w:proofErr w:type="gramStart"/>
      <w:r w:rsidR="000759B4" w:rsidRPr="00741D7B">
        <w:rPr>
          <w:rFonts w:ascii="Times New Roman" w:hAnsi="Times New Roman" w:cs="Times New Roman"/>
          <w:sz w:val="24"/>
          <w:szCs w:val="24"/>
        </w:rPr>
        <w:t>alien</w:t>
      </w:r>
      <w:proofErr w:type="gramEnd"/>
      <w:r w:rsidR="000759B4" w:rsidRPr="00741D7B">
        <w:rPr>
          <w:rFonts w:ascii="Times New Roman" w:hAnsi="Times New Roman" w:cs="Times New Roman"/>
          <w:sz w:val="24"/>
          <w:szCs w:val="24"/>
        </w:rPr>
        <w:t xml:space="preserve"> to </w:t>
      </w:r>
      <w:r w:rsidR="00200931" w:rsidRPr="00741D7B">
        <w:rPr>
          <w:rFonts w:ascii="Times New Roman" w:hAnsi="Times New Roman" w:cs="Times New Roman"/>
          <w:sz w:val="24"/>
          <w:szCs w:val="24"/>
        </w:rPr>
        <w:t>its</w:t>
      </w:r>
      <w:r w:rsidR="001C211E" w:rsidRPr="00741D7B">
        <w:rPr>
          <w:rFonts w:ascii="Times New Roman" w:hAnsi="Times New Roman" w:cs="Times New Roman"/>
          <w:sz w:val="24"/>
          <w:szCs w:val="24"/>
        </w:rPr>
        <w:t xml:space="preserve"> </w:t>
      </w:r>
      <w:r w:rsidR="000759B4" w:rsidRPr="00741D7B">
        <w:rPr>
          <w:rFonts w:ascii="Times New Roman" w:hAnsi="Times New Roman" w:cs="Times New Roman"/>
          <w:sz w:val="24"/>
          <w:szCs w:val="24"/>
        </w:rPr>
        <w:t>functions.</w:t>
      </w:r>
      <w:r w:rsidR="00AB17EB">
        <w:rPr>
          <w:rStyle w:val="Refdenotaalpie"/>
          <w:rFonts w:ascii="Times New Roman" w:hAnsi="Times New Roman" w:cs="Times New Roman"/>
          <w:sz w:val="24"/>
          <w:szCs w:val="24"/>
        </w:rPr>
        <w:footnoteReference w:id="32"/>
      </w:r>
      <w:r w:rsidR="000759B4" w:rsidRPr="00741D7B">
        <w:rPr>
          <w:rFonts w:ascii="Times New Roman" w:hAnsi="Times New Roman" w:cs="Times New Roman"/>
          <w:sz w:val="24"/>
          <w:szCs w:val="24"/>
        </w:rPr>
        <w:t xml:space="preserve"> </w:t>
      </w:r>
    </w:p>
    <w:p w14:paraId="7159E9F4" w14:textId="592A3918" w:rsidR="00293662" w:rsidRPr="00741D7B" w:rsidRDefault="00200931"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Instead, EU law has recurrently relied</w:t>
      </w:r>
      <w:r w:rsidR="00B16594" w:rsidRPr="00741D7B">
        <w:rPr>
          <w:rFonts w:ascii="Times New Roman" w:hAnsi="Times New Roman" w:cs="Times New Roman"/>
          <w:sz w:val="24"/>
          <w:szCs w:val="24"/>
        </w:rPr>
        <w:t xml:space="preserve"> on public and</w:t>
      </w:r>
      <w:r w:rsidR="00063F24">
        <w:rPr>
          <w:rFonts w:ascii="Times New Roman" w:hAnsi="Times New Roman" w:cs="Times New Roman"/>
          <w:sz w:val="24"/>
          <w:szCs w:val="24"/>
        </w:rPr>
        <w:t xml:space="preserve"> </w:t>
      </w:r>
      <w:r w:rsidR="00B16594" w:rsidRPr="00741D7B">
        <w:rPr>
          <w:rFonts w:ascii="Times New Roman" w:hAnsi="Times New Roman" w:cs="Times New Roman"/>
          <w:sz w:val="24"/>
          <w:szCs w:val="24"/>
        </w:rPr>
        <w:t>private enforcement.</w:t>
      </w:r>
      <w:r w:rsidR="00824EAF" w:rsidRPr="00AE7660">
        <w:rPr>
          <w:rStyle w:val="Refdenotaalpie"/>
          <w:rFonts w:ascii="Times New Roman" w:hAnsi="Times New Roman" w:cs="Times New Roman"/>
          <w:sz w:val="24"/>
          <w:szCs w:val="24"/>
        </w:rPr>
        <w:footnoteReference w:id="33"/>
      </w:r>
      <w:r w:rsidR="007358A0" w:rsidRPr="00741D7B">
        <w:rPr>
          <w:rFonts w:ascii="Times New Roman" w:hAnsi="Times New Roman" w:cs="Times New Roman"/>
          <w:sz w:val="24"/>
          <w:szCs w:val="24"/>
        </w:rPr>
        <w:t xml:space="preserve"> What is peculiar </w:t>
      </w:r>
      <w:r w:rsidR="001B4864" w:rsidRPr="00741D7B">
        <w:rPr>
          <w:rFonts w:ascii="Times New Roman" w:hAnsi="Times New Roman" w:cs="Times New Roman"/>
          <w:sz w:val="24"/>
          <w:szCs w:val="24"/>
        </w:rPr>
        <w:t>about</w:t>
      </w:r>
      <w:r w:rsidR="007358A0" w:rsidRPr="00741D7B">
        <w:rPr>
          <w:rFonts w:ascii="Times New Roman" w:hAnsi="Times New Roman" w:cs="Times New Roman"/>
          <w:sz w:val="24"/>
          <w:szCs w:val="24"/>
        </w:rPr>
        <w:t xml:space="preserve"> Art</w:t>
      </w:r>
      <w:r w:rsidR="006825C7" w:rsidRPr="00741D7B">
        <w:rPr>
          <w:rFonts w:ascii="Times New Roman" w:hAnsi="Times New Roman" w:cs="Times New Roman"/>
          <w:sz w:val="24"/>
          <w:szCs w:val="24"/>
        </w:rPr>
        <w:t>icle</w:t>
      </w:r>
      <w:r w:rsidR="007358A0" w:rsidRPr="00741D7B">
        <w:rPr>
          <w:rFonts w:ascii="Times New Roman" w:hAnsi="Times New Roman" w:cs="Times New Roman"/>
          <w:sz w:val="24"/>
          <w:szCs w:val="24"/>
        </w:rPr>
        <w:t xml:space="preserve"> 6(1) UCTD</w:t>
      </w:r>
      <w:r w:rsidR="00216BCD" w:rsidRPr="00741D7B">
        <w:rPr>
          <w:rFonts w:ascii="Times New Roman" w:hAnsi="Times New Roman" w:cs="Times New Roman"/>
          <w:sz w:val="24"/>
          <w:szCs w:val="24"/>
        </w:rPr>
        <w:t xml:space="preserve">, as interpreted by the </w:t>
      </w:r>
      <w:r w:rsidR="0087750A" w:rsidRPr="00741D7B">
        <w:rPr>
          <w:rFonts w:ascii="Times New Roman" w:hAnsi="Times New Roman" w:cs="Times New Roman"/>
          <w:sz w:val="24"/>
          <w:szCs w:val="24"/>
        </w:rPr>
        <w:t>ECJ</w:t>
      </w:r>
      <w:r w:rsidR="00216BCD" w:rsidRPr="00741D7B">
        <w:rPr>
          <w:rFonts w:ascii="Times New Roman" w:hAnsi="Times New Roman" w:cs="Times New Roman"/>
          <w:sz w:val="24"/>
          <w:szCs w:val="24"/>
        </w:rPr>
        <w:t>,</w:t>
      </w:r>
      <w:r w:rsidR="007358A0" w:rsidRPr="00741D7B">
        <w:rPr>
          <w:rFonts w:ascii="Times New Roman" w:hAnsi="Times New Roman" w:cs="Times New Roman"/>
          <w:sz w:val="24"/>
          <w:szCs w:val="24"/>
        </w:rPr>
        <w:t xml:space="preserve"> is that </w:t>
      </w:r>
      <w:r w:rsidR="00824EAF" w:rsidRPr="00741D7B">
        <w:rPr>
          <w:rFonts w:ascii="Times New Roman" w:hAnsi="Times New Roman" w:cs="Times New Roman"/>
          <w:sz w:val="24"/>
          <w:szCs w:val="24"/>
        </w:rPr>
        <w:t xml:space="preserve">it encompasses </w:t>
      </w:r>
      <w:r w:rsidR="007D058B" w:rsidRPr="00741D7B">
        <w:rPr>
          <w:rFonts w:ascii="Times New Roman" w:hAnsi="Times New Roman" w:cs="Times New Roman"/>
          <w:sz w:val="24"/>
          <w:szCs w:val="24"/>
        </w:rPr>
        <w:t>some of the aims that private and public enforcement seek</w:t>
      </w:r>
      <w:r w:rsidR="00D23DE7" w:rsidRPr="00741D7B">
        <w:rPr>
          <w:rFonts w:ascii="Times New Roman" w:hAnsi="Times New Roman" w:cs="Times New Roman"/>
          <w:sz w:val="24"/>
          <w:szCs w:val="24"/>
        </w:rPr>
        <w:t xml:space="preserve">: restoring individual </w:t>
      </w:r>
      <w:r w:rsidR="00AE4788" w:rsidRPr="00741D7B">
        <w:rPr>
          <w:rFonts w:ascii="Times New Roman" w:hAnsi="Times New Roman" w:cs="Times New Roman"/>
          <w:sz w:val="24"/>
          <w:szCs w:val="24"/>
        </w:rPr>
        <w:t xml:space="preserve">fairness and enhancing </w:t>
      </w:r>
      <w:r w:rsidR="00A510A3" w:rsidRPr="00741D7B">
        <w:rPr>
          <w:rFonts w:ascii="Times New Roman" w:hAnsi="Times New Roman" w:cs="Times New Roman"/>
          <w:sz w:val="24"/>
          <w:szCs w:val="24"/>
        </w:rPr>
        <w:t>a fa</w:t>
      </w:r>
      <w:r w:rsidR="00F15BEB" w:rsidRPr="00741D7B">
        <w:rPr>
          <w:rFonts w:ascii="Times New Roman" w:hAnsi="Times New Roman" w:cs="Times New Roman"/>
          <w:sz w:val="24"/>
          <w:szCs w:val="24"/>
        </w:rPr>
        <w:t>ir</w:t>
      </w:r>
      <w:r w:rsidR="00A510A3" w:rsidRPr="00741D7B">
        <w:rPr>
          <w:rFonts w:ascii="Times New Roman" w:hAnsi="Times New Roman" w:cs="Times New Roman"/>
          <w:sz w:val="24"/>
          <w:szCs w:val="24"/>
        </w:rPr>
        <w:t xml:space="preserve"> market.</w:t>
      </w:r>
      <w:r w:rsidR="00915FF6" w:rsidRPr="00741D7B">
        <w:rPr>
          <w:rFonts w:ascii="Times New Roman" w:hAnsi="Times New Roman" w:cs="Times New Roman"/>
          <w:sz w:val="24"/>
          <w:szCs w:val="24"/>
        </w:rPr>
        <w:t xml:space="preserve"> </w:t>
      </w:r>
    </w:p>
    <w:p w14:paraId="2550D69C" w14:textId="580D0DEA" w:rsidR="007B2561" w:rsidRPr="00741D7B" w:rsidRDefault="00293662"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The nexus between them is</w:t>
      </w:r>
      <w:r w:rsidR="00F15BEB" w:rsidRPr="00741D7B">
        <w:rPr>
          <w:rFonts w:ascii="Times New Roman" w:hAnsi="Times New Roman" w:cs="Times New Roman"/>
          <w:sz w:val="24"/>
          <w:szCs w:val="24"/>
        </w:rPr>
        <w:t>, in my opinion,</w:t>
      </w:r>
      <w:r w:rsidRPr="00741D7B">
        <w:rPr>
          <w:rFonts w:ascii="Times New Roman" w:hAnsi="Times New Roman" w:cs="Times New Roman"/>
          <w:sz w:val="24"/>
          <w:szCs w:val="24"/>
        </w:rPr>
        <w:t xml:space="preserve"> the principle of weaker party protection.</w:t>
      </w:r>
      <w:r w:rsidRPr="00AE7660">
        <w:rPr>
          <w:rStyle w:val="Refdenotaalpie"/>
          <w:rFonts w:ascii="Times New Roman" w:hAnsi="Times New Roman" w:cs="Times New Roman"/>
          <w:sz w:val="24"/>
          <w:szCs w:val="24"/>
        </w:rPr>
        <w:footnoteReference w:id="34"/>
      </w:r>
      <w:r w:rsidR="007D058B" w:rsidRPr="00741D7B">
        <w:rPr>
          <w:rFonts w:ascii="Times New Roman" w:hAnsi="Times New Roman" w:cs="Times New Roman"/>
          <w:sz w:val="24"/>
          <w:szCs w:val="24"/>
        </w:rPr>
        <w:t xml:space="preserve"> </w:t>
      </w:r>
      <w:r w:rsidR="002B73DB"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002B73DB" w:rsidRPr="00741D7B">
        <w:rPr>
          <w:rFonts w:ascii="Times New Roman" w:hAnsi="Times New Roman" w:cs="Times New Roman"/>
          <w:sz w:val="24"/>
          <w:szCs w:val="24"/>
        </w:rPr>
        <w:t xml:space="preserve"> has </w:t>
      </w:r>
      <w:r w:rsidR="00561B2E" w:rsidRPr="00741D7B">
        <w:rPr>
          <w:rFonts w:ascii="Times New Roman" w:hAnsi="Times New Roman" w:cs="Times New Roman"/>
          <w:sz w:val="24"/>
          <w:szCs w:val="24"/>
        </w:rPr>
        <w:t xml:space="preserve">frequently </w:t>
      </w:r>
      <w:r w:rsidR="006C65EA" w:rsidRPr="00741D7B">
        <w:rPr>
          <w:rFonts w:ascii="Times New Roman" w:hAnsi="Times New Roman" w:cs="Times New Roman"/>
          <w:sz w:val="24"/>
          <w:szCs w:val="24"/>
        </w:rPr>
        <w:t>declared that ‘[t]</w:t>
      </w:r>
      <w:r w:rsidR="002B73DB" w:rsidRPr="00741D7B">
        <w:rPr>
          <w:rFonts w:ascii="Times New Roman" w:hAnsi="Times New Roman" w:cs="Times New Roman"/>
          <w:sz w:val="24"/>
          <w:szCs w:val="24"/>
        </w:rPr>
        <w:t>he system of protection introduced by Directive 93/13 is based on the idea that the consumer is in a weak position vis-à-vis the seller or supplier, as regards both bargaining power and level of knowledge</w:t>
      </w:r>
      <w:r w:rsidR="006A74A2" w:rsidRPr="00741D7B">
        <w:rPr>
          <w:rFonts w:ascii="Times New Roman" w:hAnsi="Times New Roman" w:cs="Times New Roman"/>
          <w:sz w:val="24"/>
          <w:szCs w:val="24"/>
        </w:rPr>
        <w:t>.</w:t>
      </w:r>
      <w:r w:rsidR="006C65EA" w:rsidRPr="00741D7B">
        <w:rPr>
          <w:rFonts w:ascii="Times New Roman" w:hAnsi="Times New Roman" w:cs="Times New Roman"/>
          <w:sz w:val="24"/>
          <w:szCs w:val="24"/>
        </w:rPr>
        <w:t>’</w:t>
      </w:r>
      <w:r w:rsidR="007D3876" w:rsidRPr="00AE7660">
        <w:rPr>
          <w:rStyle w:val="Refdenotaalpie"/>
          <w:rFonts w:ascii="Times New Roman" w:hAnsi="Times New Roman" w:cs="Times New Roman"/>
          <w:sz w:val="24"/>
          <w:szCs w:val="24"/>
        </w:rPr>
        <w:footnoteReference w:id="35"/>
      </w:r>
      <w:r w:rsidR="006C65EA" w:rsidRPr="00741D7B">
        <w:rPr>
          <w:rFonts w:ascii="Times New Roman" w:hAnsi="Times New Roman" w:cs="Times New Roman"/>
          <w:sz w:val="24"/>
          <w:szCs w:val="24"/>
        </w:rPr>
        <w:t xml:space="preserve"> </w:t>
      </w:r>
      <w:r w:rsidR="006A74A2" w:rsidRPr="00741D7B">
        <w:rPr>
          <w:rFonts w:ascii="Times New Roman" w:hAnsi="Times New Roman" w:cs="Times New Roman"/>
          <w:sz w:val="24"/>
          <w:szCs w:val="24"/>
        </w:rPr>
        <w:t>The</w:t>
      </w:r>
      <w:r w:rsidR="00AE57B6" w:rsidRPr="00741D7B">
        <w:rPr>
          <w:rFonts w:ascii="Times New Roman" w:hAnsi="Times New Roman" w:cs="Times New Roman"/>
          <w:sz w:val="24"/>
          <w:szCs w:val="24"/>
        </w:rPr>
        <w:t xml:space="preserve"> main consequence of this principle is that freedom of contract</w:t>
      </w:r>
      <w:r w:rsidR="002C1BB1" w:rsidRPr="00741D7B">
        <w:rPr>
          <w:rFonts w:ascii="Times New Roman" w:hAnsi="Times New Roman" w:cs="Times New Roman"/>
          <w:sz w:val="24"/>
          <w:szCs w:val="24"/>
        </w:rPr>
        <w:t>, at least under the UCTD,</w:t>
      </w:r>
      <w:r w:rsidR="00AE57B6" w:rsidRPr="00741D7B">
        <w:rPr>
          <w:rFonts w:ascii="Times New Roman" w:hAnsi="Times New Roman" w:cs="Times New Roman"/>
          <w:sz w:val="24"/>
          <w:szCs w:val="24"/>
        </w:rPr>
        <w:t xml:space="preserve"> is not as </w:t>
      </w:r>
      <w:r w:rsidR="00996F2D" w:rsidRPr="00741D7B">
        <w:rPr>
          <w:rFonts w:ascii="Times New Roman" w:hAnsi="Times New Roman" w:cs="Times New Roman"/>
          <w:sz w:val="24"/>
          <w:szCs w:val="24"/>
        </w:rPr>
        <w:t>extensive as in national law.</w:t>
      </w:r>
      <w:r w:rsidR="001824CB" w:rsidRPr="00741D7B">
        <w:rPr>
          <w:rFonts w:ascii="Times New Roman" w:hAnsi="Times New Roman" w:cs="Times New Roman"/>
          <w:sz w:val="24"/>
          <w:szCs w:val="24"/>
        </w:rPr>
        <w:t xml:space="preserve"> </w:t>
      </w:r>
      <w:r w:rsidR="005F3755" w:rsidRPr="00741D7B">
        <w:rPr>
          <w:rFonts w:ascii="Times New Roman" w:hAnsi="Times New Roman" w:cs="Times New Roman"/>
          <w:sz w:val="24"/>
          <w:szCs w:val="24"/>
        </w:rPr>
        <w:t>Scholars</w:t>
      </w:r>
      <w:r w:rsidR="00996F2D" w:rsidRPr="00741D7B">
        <w:rPr>
          <w:rFonts w:ascii="Times New Roman" w:hAnsi="Times New Roman" w:cs="Times New Roman"/>
          <w:sz w:val="24"/>
          <w:szCs w:val="24"/>
        </w:rPr>
        <w:t xml:space="preserve"> have referred to it as ‘framed autonomy’.</w:t>
      </w:r>
      <w:r w:rsidR="00996F2D" w:rsidRPr="00AE7660">
        <w:rPr>
          <w:rStyle w:val="Refdenotaalpie"/>
          <w:rFonts w:ascii="Times New Roman" w:hAnsi="Times New Roman" w:cs="Times New Roman"/>
          <w:sz w:val="24"/>
          <w:szCs w:val="24"/>
        </w:rPr>
        <w:footnoteReference w:id="36"/>
      </w:r>
      <w:r w:rsidR="00996F2D" w:rsidRPr="00741D7B">
        <w:rPr>
          <w:rFonts w:ascii="Times New Roman" w:hAnsi="Times New Roman" w:cs="Times New Roman"/>
          <w:sz w:val="24"/>
          <w:szCs w:val="24"/>
        </w:rPr>
        <w:t xml:space="preserve"> </w:t>
      </w:r>
    </w:p>
    <w:p w14:paraId="20124968" w14:textId="76A85AAA" w:rsidR="007D3876" w:rsidRPr="00741D7B" w:rsidRDefault="00791538"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On the one hand, u</w:t>
      </w:r>
      <w:r w:rsidR="007D469B" w:rsidRPr="00741D7B">
        <w:rPr>
          <w:rFonts w:ascii="Times New Roman" w:hAnsi="Times New Roman" w:cs="Times New Roman"/>
          <w:sz w:val="24"/>
          <w:szCs w:val="24"/>
        </w:rPr>
        <w:t xml:space="preserve">nder the UCTD, </w:t>
      </w:r>
      <w:r w:rsidR="007B2561" w:rsidRPr="00741D7B">
        <w:rPr>
          <w:rFonts w:ascii="Times New Roman" w:hAnsi="Times New Roman" w:cs="Times New Roman"/>
          <w:sz w:val="24"/>
          <w:szCs w:val="24"/>
        </w:rPr>
        <w:t xml:space="preserve">the principle of weaker party protection </w:t>
      </w:r>
      <w:r w:rsidR="007D469B" w:rsidRPr="00741D7B">
        <w:rPr>
          <w:rFonts w:ascii="Times New Roman" w:hAnsi="Times New Roman" w:cs="Times New Roman"/>
          <w:sz w:val="24"/>
          <w:szCs w:val="24"/>
        </w:rPr>
        <w:t>justifies the control of terms</w:t>
      </w:r>
      <w:r w:rsidR="00932757" w:rsidRPr="00741D7B">
        <w:rPr>
          <w:rFonts w:ascii="Times New Roman" w:hAnsi="Times New Roman" w:cs="Times New Roman"/>
          <w:sz w:val="24"/>
          <w:szCs w:val="24"/>
        </w:rPr>
        <w:t xml:space="preserve"> </w:t>
      </w:r>
      <w:r w:rsidR="00A97556" w:rsidRPr="00741D7B">
        <w:rPr>
          <w:rFonts w:ascii="Times New Roman" w:hAnsi="Times New Roman" w:cs="Times New Roman"/>
          <w:sz w:val="24"/>
          <w:szCs w:val="24"/>
        </w:rPr>
        <w:t xml:space="preserve">that are detrimental to the consumer </w:t>
      </w:r>
      <w:proofErr w:type="gramStart"/>
      <w:r w:rsidR="006A74A2" w:rsidRPr="00741D7B">
        <w:rPr>
          <w:rFonts w:ascii="Times New Roman" w:hAnsi="Times New Roman" w:cs="Times New Roman"/>
          <w:sz w:val="24"/>
          <w:szCs w:val="24"/>
        </w:rPr>
        <w:t xml:space="preserve">in order </w:t>
      </w:r>
      <w:r w:rsidR="00E76227" w:rsidRPr="00741D7B">
        <w:rPr>
          <w:rFonts w:ascii="Times New Roman" w:hAnsi="Times New Roman" w:cs="Times New Roman"/>
          <w:sz w:val="24"/>
          <w:szCs w:val="24"/>
        </w:rPr>
        <w:t>to</w:t>
      </w:r>
      <w:proofErr w:type="gramEnd"/>
      <w:r w:rsidR="00932757" w:rsidRPr="00741D7B">
        <w:rPr>
          <w:rFonts w:ascii="Times New Roman" w:hAnsi="Times New Roman" w:cs="Times New Roman"/>
          <w:sz w:val="24"/>
          <w:szCs w:val="24"/>
        </w:rPr>
        <w:t xml:space="preserve"> restore the balance between the parties (</w:t>
      </w:r>
      <w:r w:rsidR="006A74A2" w:rsidRPr="00741D7B">
        <w:rPr>
          <w:rFonts w:ascii="Times New Roman" w:hAnsi="Times New Roman" w:cs="Times New Roman"/>
          <w:sz w:val="24"/>
          <w:szCs w:val="24"/>
        </w:rPr>
        <w:t xml:space="preserve">the </w:t>
      </w:r>
      <w:r w:rsidR="00932757" w:rsidRPr="00741D7B">
        <w:rPr>
          <w:rFonts w:ascii="Times New Roman" w:hAnsi="Times New Roman" w:cs="Times New Roman"/>
          <w:sz w:val="24"/>
          <w:szCs w:val="24"/>
        </w:rPr>
        <w:t xml:space="preserve">contract perspective). </w:t>
      </w:r>
      <w:r w:rsidRPr="00741D7B">
        <w:rPr>
          <w:rFonts w:ascii="Times New Roman" w:hAnsi="Times New Roman" w:cs="Times New Roman"/>
          <w:sz w:val="24"/>
          <w:szCs w:val="24"/>
        </w:rPr>
        <w:t>On the other hand</w:t>
      </w:r>
      <w:r w:rsidR="003A52ED" w:rsidRPr="00741D7B">
        <w:rPr>
          <w:rFonts w:ascii="Times New Roman" w:hAnsi="Times New Roman" w:cs="Times New Roman"/>
          <w:sz w:val="24"/>
          <w:szCs w:val="24"/>
        </w:rPr>
        <w:t>,</w:t>
      </w:r>
      <w:r w:rsidR="00A97556" w:rsidRPr="00741D7B">
        <w:rPr>
          <w:rFonts w:ascii="Times New Roman" w:hAnsi="Times New Roman" w:cs="Times New Roman"/>
          <w:sz w:val="24"/>
          <w:szCs w:val="24"/>
        </w:rPr>
        <w:t xml:space="preserve"> the EU legislative intervention</w:t>
      </w:r>
      <w:r w:rsidR="00822361" w:rsidRPr="00741D7B">
        <w:rPr>
          <w:rFonts w:ascii="Times New Roman" w:hAnsi="Times New Roman" w:cs="Times New Roman"/>
          <w:sz w:val="24"/>
          <w:szCs w:val="24"/>
        </w:rPr>
        <w:t xml:space="preserve"> (</w:t>
      </w:r>
      <w:r w:rsidR="00172F5B" w:rsidRPr="00741D7B">
        <w:rPr>
          <w:rFonts w:ascii="Times New Roman" w:hAnsi="Times New Roman" w:cs="Times New Roman"/>
          <w:sz w:val="24"/>
          <w:szCs w:val="24"/>
        </w:rPr>
        <w:t>harmonization</w:t>
      </w:r>
      <w:r w:rsidR="00822361" w:rsidRPr="00741D7B">
        <w:rPr>
          <w:rFonts w:ascii="Times New Roman" w:hAnsi="Times New Roman" w:cs="Times New Roman"/>
          <w:sz w:val="24"/>
          <w:szCs w:val="24"/>
        </w:rPr>
        <w:t xml:space="preserve">) </w:t>
      </w:r>
      <w:r w:rsidR="00E3068A" w:rsidRPr="00741D7B">
        <w:rPr>
          <w:rFonts w:ascii="Times New Roman" w:hAnsi="Times New Roman" w:cs="Times New Roman"/>
          <w:sz w:val="24"/>
          <w:szCs w:val="24"/>
        </w:rPr>
        <w:t xml:space="preserve">in this field </w:t>
      </w:r>
      <w:r w:rsidR="00822361" w:rsidRPr="00741D7B">
        <w:rPr>
          <w:rFonts w:ascii="Times New Roman" w:hAnsi="Times New Roman" w:cs="Times New Roman"/>
          <w:sz w:val="24"/>
          <w:szCs w:val="24"/>
        </w:rPr>
        <w:t>is justified in the objective of improving the functioning of the</w:t>
      </w:r>
      <w:r w:rsidR="00850CDB" w:rsidRPr="00741D7B">
        <w:rPr>
          <w:rFonts w:ascii="Times New Roman" w:hAnsi="Times New Roman" w:cs="Times New Roman"/>
          <w:sz w:val="24"/>
          <w:szCs w:val="24"/>
        </w:rPr>
        <w:t xml:space="preserve"> internal</w:t>
      </w:r>
      <w:r w:rsidR="00822361" w:rsidRPr="00741D7B">
        <w:rPr>
          <w:rFonts w:ascii="Times New Roman" w:hAnsi="Times New Roman" w:cs="Times New Roman"/>
          <w:sz w:val="24"/>
          <w:szCs w:val="24"/>
        </w:rPr>
        <w:t xml:space="preserve"> market (</w:t>
      </w:r>
      <w:r w:rsidR="006A74A2" w:rsidRPr="00741D7B">
        <w:rPr>
          <w:rFonts w:ascii="Times New Roman" w:hAnsi="Times New Roman" w:cs="Times New Roman"/>
          <w:sz w:val="24"/>
          <w:szCs w:val="24"/>
        </w:rPr>
        <w:t xml:space="preserve">the </w:t>
      </w:r>
      <w:r w:rsidR="00822361" w:rsidRPr="00741D7B">
        <w:rPr>
          <w:rFonts w:ascii="Times New Roman" w:hAnsi="Times New Roman" w:cs="Times New Roman"/>
          <w:sz w:val="24"/>
          <w:szCs w:val="24"/>
        </w:rPr>
        <w:t xml:space="preserve">market </w:t>
      </w:r>
      <w:r w:rsidR="00172F5B" w:rsidRPr="00741D7B">
        <w:rPr>
          <w:rFonts w:ascii="Times New Roman" w:hAnsi="Times New Roman" w:cs="Times New Roman"/>
          <w:sz w:val="24"/>
          <w:szCs w:val="24"/>
        </w:rPr>
        <w:t xml:space="preserve">regulation </w:t>
      </w:r>
      <w:r w:rsidR="00822361" w:rsidRPr="00741D7B">
        <w:rPr>
          <w:rFonts w:ascii="Times New Roman" w:hAnsi="Times New Roman" w:cs="Times New Roman"/>
          <w:sz w:val="24"/>
          <w:szCs w:val="24"/>
        </w:rPr>
        <w:t>perspective)</w:t>
      </w:r>
      <w:r w:rsidR="001C46E6" w:rsidRPr="00741D7B">
        <w:rPr>
          <w:rFonts w:ascii="Times New Roman" w:hAnsi="Times New Roman" w:cs="Times New Roman"/>
          <w:sz w:val="24"/>
          <w:szCs w:val="24"/>
        </w:rPr>
        <w:t>, as it relied on the then Art</w:t>
      </w:r>
      <w:r w:rsidR="006825C7" w:rsidRPr="00741D7B">
        <w:rPr>
          <w:rFonts w:ascii="Times New Roman" w:hAnsi="Times New Roman" w:cs="Times New Roman"/>
          <w:sz w:val="24"/>
          <w:szCs w:val="24"/>
        </w:rPr>
        <w:t>icle</w:t>
      </w:r>
      <w:r w:rsidR="001C46E6" w:rsidRPr="00741D7B">
        <w:rPr>
          <w:rFonts w:ascii="Times New Roman" w:hAnsi="Times New Roman" w:cs="Times New Roman"/>
          <w:sz w:val="24"/>
          <w:szCs w:val="24"/>
        </w:rPr>
        <w:t xml:space="preserve"> 100</w:t>
      </w:r>
      <w:r w:rsidR="000E155D" w:rsidRPr="00741D7B">
        <w:rPr>
          <w:rFonts w:ascii="Times New Roman" w:hAnsi="Times New Roman" w:cs="Times New Roman"/>
          <w:sz w:val="24"/>
          <w:szCs w:val="24"/>
        </w:rPr>
        <w:t>A of the Treaty establishing the European Economic Community,</w:t>
      </w:r>
      <w:r w:rsidR="00F75A9C" w:rsidRPr="00AE7660">
        <w:rPr>
          <w:rStyle w:val="Refdenotaalpie"/>
          <w:rFonts w:ascii="Times New Roman" w:hAnsi="Times New Roman" w:cs="Times New Roman"/>
          <w:sz w:val="24"/>
          <w:szCs w:val="24"/>
        </w:rPr>
        <w:footnoteReference w:id="37"/>
      </w:r>
      <w:r w:rsidR="000E155D" w:rsidRPr="00741D7B">
        <w:rPr>
          <w:rFonts w:ascii="Times New Roman" w:hAnsi="Times New Roman" w:cs="Times New Roman"/>
          <w:sz w:val="24"/>
          <w:szCs w:val="24"/>
        </w:rPr>
        <w:t xml:space="preserve"> currently Art</w:t>
      </w:r>
      <w:r w:rsidR="006825C7" w:rsidRPr="00741D7B">
        <w:rPr>
          <w:rFonts w:ascii="Times New Roman" w:hAnsi="Times New Roman" w:cs="Times New Roman"/>
          <w:sz w:val="24"/>
          <w:szCs w:val="24"/>
        </w:rPr>
        <w:t>icle</w:t>
      </w:r>
      <w:r w:rsidR="000E155D" w:rsidRPr="00741D7B">
        <w:rPr>
          <w:rFonts w:ascii="Times New Roman" w:hAnsi="Times New Roman" w:cs="Times New Roman"/>
          <w:sz w:val="24"/>
          <w:szCs w:val="24"/>
        </w:rPr>
        <w:t xml:space="preserve"> 114 of the Treaty </w:t>
      </w:r>
      <w:r w:rsidR="00F75A9C" w:rsidRPr="00741D7B">
        <w:rPr>
          <w:rFonts w:ascii="Times New Roman" w:hAnsi="Times New Roman" w:cs="Times New Roman"/>
          <w:sz w:val="24"/>
          <w:szCs w:val="24"/>
        </w:rPr>
        <w:t>on the Functioning of the European Union</w:t>
      </w:r>
      <w:r w:rsidR="000840E2" w:rsidRPr="00741D7B">
        <w:rPr>
          <w:rFonts w:ascii="Times New Roman" w:hAnsi="Times New Roman" w:cs="Times New Roman"/>
          <w:sz w:val="24"/>
          <w:szCs w:val="24"/>
        </w:rPr>
        <w:t xml:space="preserve"> (TFUE)</w:t>
      </w:r>
      <w:r w:rsidR="00F75A9C" w:rsidRPr="00741D7B">
        <w:rPr>
          <w:rFonts w:ascii="Times New Roman" w:hAnsi="Times New Roman" w:cs="Times New Roman"/>
          <w:sz w:val="24"/>
          <w:szCs w:val="24"/>
        </w:rPr>
        <w:t>.</w:t>
      </w:r>
      <w:r w:rsidR="00F75A9C" w:rsidRPr="00AE7660">
        <w:rPr>
          <w:rStyle w:val="Refdenotaalpie"/>
          <w:rFonts w:ascii="Times New Roman" w:hAnsi="Times New Roman" w:cs="Times New Roman"/>
          <w:sz w:val="24"/>
          <w:szCs w:val="24"/>
        </w:rPr>
        <w:footnoteReference w:id="38"/>
      </w:r>
      <w:r w:rsidR="00E27A02" w:rsidRPr="00741D7B">
        <w:rPr>
          <w:rFonts w:ascii="Times New Roman" w:hAnsi="Times New Roman" w:cs="Times New Roman"/>
          <w:sz w:val="24"/>
          <w:szCs w:val="24"/>
        </w:rPr>
        <w:t xml:space="preserve"> </w:t>
      </w:r>
      <w:r w:rsidR="00576C09" w:rsidRPr="00741D7B">
        <w:rPr>
          <w:rFonts w:ascii="Times New Roman" w:hAnsi="Times New Roman" w:cs="Times New Roman"/>
          <w:sz w:val="24"/>
          <w:szCs w:val="24"/>
        </w:rPr>
        <w:t>EU c</w:t>
      </w:r>
      <w:r w:rsidR="00E27A02" w:rsidRPr="00741D7B">
        <w:rPr>
          <w:rFonts w:ascii="Times New Roman" w:hAnsi="Times New Roman" w:cs="Times New Roman"/>
          <w:sz w:val="24"/>
          <w:szCs w:val="24"/>
        </w:rPr>
        <w:t>onsumer law is</w:t>
      </w:r>
      <w:r w:rsidR="007B2561" w:rsidRPr="00741D7B">
        <w:rPr>
          <w:rFonts w:ascii="Times New Roman" w:hAnsi="Times New Roman" w:cs="Times New Roman"/>
          <w:sz w:val="24"/>
          <w:szCs w:val="24"/>
        </w:rPr>
        <w:t xml:space="preserve"> rooted in market regulation. </w:t>
      </w:r>
      <w:r w:rsidR="00F75A9C" w:rsidRPr="00741D7B">
        <w:rPr>
          <w:rFonts w:ascii="Times New Roman" w:hAnsi="Times New Roman" w:cs="Times New Roman"/>
          <w:sz w:val="24"/>
          <w:szCs w:val="24"/>
        </w:rPr>
        <w:t xml:space="preserve"> </w:t>
      </w:r>
      <w:r w:rsidR="009F0380" w:rsidRPr="00741D7B">
        <w:rPr>
          <w:rFonts w:ascii="Times New Roman" w:hAnsi="Times New Roman" w:cs="Times New Roman"/>
          <w:sz w:val="24"/>
          <w:szCs w:val="24"/>
        </w:rPr>
        <w:t xml:space="preserve"> </w:t>
      </w:r>
      <w:r w:rsidR="003A52ED" w:rsidRPr="00741D7B">
        <w:rPr>
          <w:rFonts w:ascii="Times New Roman" w:hAnsi="Times New Roman" w:cs="Times New Roman"/>
          <w:sz w:val="24"/>
          <w:szCs w:val="24"/>
        </w:rPr>
        <w:t xml:space="preserve"> </w:t>
      </w:r>
    </w:p>
    <w:p w14:paraId="54024BF8" w14:textId="4425FD42" w:rsidR="007348AA" w:rsidRPr="00741D7B" w:rsidRDefault="00D01903"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Therefore, it flows naturally that </w:t>
      </w:r>
      <w:r w:rsidR="00D264C3" w:rsidRPr="00741D7B">
        <w:rPr>
          <w:rFonts w:ascii="Times New Roman" w:hAnsi="Times New Roman" w:cs="Times New Roman"/>
          <w:sz w:val="24"/>
          <w:szCs w:val="24"/>
        </w:rPr>
        <w:t>Art</w:t>
      </w:r>
      <w:r w:rsidR="006825C7" w:rsidRPr="00741D7B">
        <w:rPr>
          <w:rFonts w:ascii="Times New Roman" w:hAnsi="Times New Roman" w:cs="Times New Roman"/>
          <w:sz w:val="24"/>
          <w:szCs w:val="24"/>
        </w:rPr>
        <w:t>icle</w:t>
      </w:r>
      <w:r w:rsidR="00D264C3" w:rsidRPr="00741D7B">
        <w:rPr>
          <w:rFonts w:ascii="Times New Roman" w:hAnsi="Times New Roman" w:cs="Times New Roman"/>
          <w:sz w:val="24"/>
          <w:szCs w:val="24"/>
        </w:rPr>
        <w:t xml:space="preserve"> 6(1) UCTD enshrines</w:t>
      </w:r>
      <w:r w:rsidR="000A6C98" w:rsidRPr="00741D7B">
        <w:rPr>
          <w:rFonts w:ascii="Times New Roman" w:hAnsi="Times New Roman" w:cs="Times New Roman"/>
          <w:sz w:val="24"/>
          <w:szCs w:val="24"/>
        </w:rPr>
        <w:t xml:space="preserve"> a</w:t>
      </w:r>
      <w:r w:rsidR="009D3935" w:rsidRPr="00741D7B">
        <w:rPr>
          <w:rFonts w:ascii="Times New Roman" w:hAnsi="Times New Roman" w:cs="Times New Roman"/>
          <w:sz w:val="24"/>
          <w:szCs w:val="24"/>
        </w:rPr>
        <w:t>n EU</w:t>
      </w:r>
      <w:r w:rsidR="000A6C98" w:rsidRPr="00741D7B">
        <w:rPr>
          <w:rFonts w:ascii="Times New Roman" w:hAnsi="Times New Roman" w:cs="Times New Roman"/>
          <w:sz w:val="24"/>
          <w:szCs w:val="24"/>
        </w:rPr>
        <w:t xml:space="preserve"> remedy that aims to achieve both contract</w:t>
      </w:r>
      <w:r w:rsidR="00B669E7" w:rsidRPr="00741D7B">
        <w:rPr>
          <w:rFonts w:ascii="Times New Roman" w:hAnsi="Times New Roman" w:cs="Times New Roman"/>
          <w:sz w:val="24"/>
          <w:szCs w:val="24"/>
        </w:rPr>
        <w:t>ual</w:t>
      </w:r>
      <w:r w:rsidR="000A6C98" w:rsidRPr="00741D7B">
        <w:rPr>
          <w:rFonts w:ascii="Times New Roman" w:hAnsi="Times New Roman" w:cs="Times New Roman"/>
          <w:sz w:val="24"/>
          <w:szCs w:val="24"/>
        </w:rPr>
        <w:t xml:space="preserve"> and </w:t>
      </w:r>
      <w:r w:rsidR="005E7CE4" w:rsidRPr="00741D7B">
        <w:rPr>
          <w:rFonts w:ascii="Times New Roman" w:hAnsi="Times New Roman" w:cs="Times New Roman"/>
          <w:sz w:val="24"/>
          <w:szCs w:val="24"/>
        </w:rPr>
        <w:t>regulatory</w:t>
      </w:r>
      <w:r w:rsidR="000A6C98" w:rsidRPr="00741D7B">
        <w:rPr>
          <w:rFonts w:ascii="Times New Roman" w:hAnsi="Times New Roman" w:cs="Times New Roman"/>
          <w:sz w:val="24"/>
          <w:szCs w:val="24"/>
        </w:rPr>
        <w:t xml:space="preserve"> goals. </w:t>
      </w:r>
      <w:r w:rsidR="00DC71F4" w:rsidRPr="00741D7B">
        <w:rPr>
          <w:rFonts w:ascii="Times New Roman" w:hAnsi="Times New Roman" w:cs="Times New Roman"/>
          <w:sz w:val="24"/>
          <w:szCs w:val="24"/>
        </w:rPr>
        <w:t>Taking the protection of the weaker party as a market</w:t>
      </w:r>
      <w:r w:rsidR="009A492E" w:rsidRPr="00741D7B">
        <w:rPr>
          <w:rFonts w:ascii="Times New Roman" w:hAnsi="Times New Roman" w:cs="Times New Roman"/>
          <w:sz w:val="24"/>
          <w:szCs w:val="24"/>
        </w:rPr>
        <w:t xml:space="preserve"> regulation</w:t>
      </w:r>
      <w:r w:rsidR="00DC71F4" w:rsidRPr="00741D7B">
        <w:rPr>
          <w:rFonts w:ascii="Times New Roman" w:hAnsi="Times New Roman" w:cs="Times New Roman"/>
          <w:sz w:val="24"/>
          <w:szCs w:val="24"/>
        </w:rPr>
        <w:t xml:space="preserve"> aim</w:t>
      </w:r>
      <w:r w:rsidR="00201AE9" w:rsidRPr="00741D7B">
        <w:rPr>
          <w:rFonts w:ascii="Times New Roman" w:hAnsi="Times New Roman" w:cs="Times New Roman"/>
          <w:sz w:val="24"/>
          <w:szCs w:val="24"/>
        </w:rPr>
        <w:t>, the UCTD creates a system of protection that is mandatory in nature</w:t>
      </w:r>
      <w:r w:rsidR="00C133FF" w:rsidRPr="00741D7B">
        <w:rPr>
          <w:rFonts w:ascii="Times New Roman" w:hAnsi="Times New Roman" w:cs="Times New Roman"/>
          <w:sz w:val="24"/>
          <w:szCs w:val="24"/>
        </w:rPr>
        <w:t xml:space="preserve">. It also </w:t>
      </w:r>
      <w:r w:rsidR="00951C27" w:rsidRPr="00741D7B">
        <w:rPr>
          <w:rFonts w:ascii="Times New Roman" w:hAnsi="Times New Roman" w:cs="Times New Roman"/>
          <w:sz w:val="24"/>
          <w:szCs w:val="24"/>
        </w:rPr>
        <w:t>seeks to protect an EU public interest</w:t>
      </w:r>
      <w:r w:rsidR="000840E2" w:rsidRPr="00741D7B">
        <w:rPr>
          <w:rFonts w:ascii="Times New Roman" w:hAnsi="Times New Roman" w:cs="Times New Roman"/>
          <w:sz w:val="24"/>
          <w:szCs w:val="24"/>
        </w:rPr>
        <w:t xml:space="preserve">, i.e. the functioning of </w:t>
      </w:r>
      <w:r w:rsidR="000840E2" w:rsidRPr="00741D7B">
        <w:rPr>
          <w:rFonts w:ascii="Times New Roman" w:hAnsi="Times New Roman" w:cs="Times New Roman"/>
          <w:sz w:val="24"/>
          <w:szCs w:val="24"/>
        </w:rPr>
        <w:lastRenderedPageBreak/>
        <w:t>the internal market</w:t>
      </w:r>
      <w:r w:rsidR="00D86B40">
        <w:rPr>
          <w:rFonts w:ascii="Times New Roman" w:hAnsi="Times New Roman" w:cs="Times New Roman"/>
          <w:sz w:val="24"/>
          <w:szCs w:val="24"/>
        </w:rPr>
        <w:t>.</w:t>
      </w:r>
      <w:r w:rsidR="000840E2" w:rsidRPr="00741D7B">
        <w:rPr>
          <w:rFonts w:ascii="Times New Roman" w:hAnsi="Times New Roman" w:cs="Times New Roman"/>
          <w:sz w:val="24"/>
          <w:szCs w:val="24"/>
        </w:rPr>
        <w:t xml:space="preserve"> </w:t>
      </w:r>
      <w:r w:rsidR="00266B2A">
        <w:rPr>
          <w:rFonts w:ascii="Times New Roman" w:hAnsi="Times New Roman" w:cs="Times New Roman"/>
          <w:sz w:val="24"/>
          <w:szCs w:val="24"/>
        </w:rPr>
        <w:t>The</w:t>
      </w:r>
      <w:r w:rsidR="000840E2" w:rsidRPr="00741D7B">
        <w:rPr>
          <w:rFonts w:ascii="Times New Roman" w:hAnsi="Times New Roman" w:cs="Times New Roman"/>
          <w:sz w:val="24"/>
          <w:szCs w:val="24"/>
        </w:rPr>
        <w:t xml:space="preserve"> </w:t>
      </w:r>
      <w:r w:rsidR="0087750A" w:rsidRPr="00741D7B">
        <w:rPr>
          <w:rFonts w:ascii="Times New Roman" w:hAnsi="Times New Roman" w:cs="Times New Roman"/>
          <w:sz w:val="24"/>
          <w:szCs w:val="24"/>
        </w:rPr>
        <w:t>ECJ</w:t>
      </w:r>
      <w:r w:rsidR="000840E2" w:rsidRPr="00741D7B">
        <w:rPr>
          <w:rFonts w:ascii="Times New Roman" w:hAnsi="Times New Roman" w:cs="Times New Roman"/>
          <w:sz w:val="24"/>
          <w:szCs w:val="24"/>
        </w:rPr>
        <w:t xml:space="preserve"> has </w:t>
      </w:r>
      <w:r w:rsidR="00266B2A">
        <w:rPr>
          <w:rFonts w:ascii="Times New Roman" w:hAnsi="Times New Roman" w:cs="Times New Roman"/>
          <w:sz w:val="24"/>
          <w:szCs w:val="24"/>
        </w:rPr>
        <w:t xml:space="preserve">underscored that the UCTD </w:t>
      </w:r>
      <w:r w:rsidR="00F759D0">
        <w:rPr>
          <w:rFonts w:ascii="Times New Roman" w:hAnsi="Times New Roman" w:cs="Times New Roman"/>
          <w:sz w:val="24"/>
          <w:szCs w:val="24"/>
        </w:rPr>
        <w:t xml:space="preserve">is essential for </w:t>
      </w:r>
      <w:r w:rsidR="000840E2" w:rsidRPr="00741D7B">
        <w:rPr>
          <w:rFonts w:ascii="Times New Roman" w:hAnsi="Times New Roman" w:cs="Times New Roman"/>
          <w:sz w:val="24"/>
          <w:szCs w:val="24"/>
        </w:rPr>
        <w:t>‘raising the standard of living and the quality of life throughout the EU</w:t>
      </w:r>
      <w:r w:rsidR="006A74A2" w:rsidRPr="00741D7B">
        <w:rPr>
          <w:rFonts w:ascii="Times New Roman" w:hAnsi="Times New Roman" w:cs="Times New Roman"/>
          <w:sz w:val="24"/>
          <w:szCs w:val="24"/>
        </w:rPr>
        <w:t>.</w:t>
      </w:r>
      <w:r w:rsidR="000840E2" w:rsidRPr="00741D7B">
        <w:rPr>
          <w:rFonts w:ascii="Times New Roman" w:hAnsi="Times New Roman" w:cs="Times New Roman"/>
          <w:sz w:val="24"/>
          <w:szCs w:val="24"/>
        </w:rPr>
        <w:t>’</w:t>
      </w:r>
      <w:r w:rsidR="00362DFA" w:rsidRPr="00AE7660">
        <w:rPr>
          <w:rStyle w:val="Refdenotaalpie"/>
          <w:rFonts w:ascii="Times New Roman" w:hAnsi="Times New Roman" w:cs="Times New Roman"/>
          <w:sz w:val="24"/>
          <w:szCs w:val="24"/>
        </w:rPr>
        <w:footnoteReference w:id="39"/>
      </w:r>
      <w:r w:rsidR="000840E2" w:rsidRPr="00741D7B">
        <w:rPr>
          <w:rFonts w:ascii="Times New Roman" w:hAnsi="Times New Roman" w:cs="Times New Roman"/>
          <w:sz w:val="24"/>
          <w:szCs w:val="24"/>
        </w:rPr>
        <w:t xml:space="preserve"> Even </w:t>
      </w:r>
      <w:r w:rsidR="00F54D26" w:rsidRPr="00741D7B">
        <w:rPr>
          <w:rFonts w:ascii="Times New Roman" w:hAnsi="Times New Roman" w:cs="Times New Roman"/>
          <w:sz w:val="24"/>
          <w:szCs w:val="24"/>
        </w:rPr>
        <w:t xml:space="preserve">though </w:t>
      </w:r>
      <w:r w:rsidR="000840E2" w:rsidRPr="00741D7B">
        <w:rPr>
          <w:rFonts w:ascii="Times New Roman" w:hAnsi="Times New Roman" w:cs="Times New Roman"/>
          <w:sz w:val="24"/>
          <w:szCs w:val="24"/>
        </w:rPr>
        <w:t xml:space="preserve">this </w:t>
      </w:r>
      <w:r w:rsidR="00F54D26" w:rsidRPr="00741D7B">
        <w:rPr>
          <w:rFonts w:ascii="Times New Roman" w:hAnsi="Times New Roman" w:cs="Times New Roman"/>
          <w:sz w:val="24"/>
          <w:szCs w:val="24"/>
        </w:rPr>
        <w:t>might</w:t>
      </w:r>
      <w:r w:rsidR="000840E2" w:rsidRPr="00741D7B">
        <w:rPr>
          <w:rFonts w:ascii="Times New Roman" w:hAnsi="Times New Roman" w:cs="Times New Roman"/>
          <w:sz w:val="24"/>
          <w:szCs w:val="24"/>
        </w:rPr>
        <w:t xml:space="preserve"> feel like an overstatement by the Court</w:t>
      </w:r>
      <w:r w:rsidR="008230BB">
        <w:rPr>
          <w:rFonts w:ascii="Times New Roman" w:hAnsi="Times New Roman" w:cs="Times New Roman"/>
          <w:sz w:val="24"/>
          <w:szCs w:val="24"/>
        </w:rPr>
        <w:t xml:space="preserve"> </w:t>
      </w:r>
      <w:r w:rsidR="00347603">
        <w:rPr>
          <w:rFonts w:ascii="Times New Roman" w:hAnsi="Times New Roman" w:cs="Times New Roman"/>
          <w:sz w:val="24"/>
          <w:szCs w:val="24"/>
        </w:rPr>
        <w:t>on</w:t>
      </w:r>
      <w:r w:rsidR="008230BB">
        <w:rPr>
          <w:rFonts w:ascii="Times New Roman" w:hAnsi="Times New Roman" w:cs="Times New Roman"/>
          <w:sz w:val="24"/>
          <w:szCs w:val="24"/>
        </w:rPr>
        <w:t xml:space="preserve"> the UCTD</w:t>
      </w:r>
      <w:r w:rsidR="000840E2" w:rsidRPr="00741D7B">
        <w:rPr>
          <w:rFonts w:ascii="Times New Roman" w:hAnsi="Times New Roman" w:cs="Times New Roman"/>
          <w:sz w:val="24"/>
          <w:szCs w:val="24"/>
        </w:rPr>
        <w:t>, it can easily be referred to Art</w:t>
      </w:r>
      <w:r w:rsidR="006825C7" w:rsidRPr="00741D7B">
        <w:rPr>
          <w:rFonts w:ascii="Times New Roman" w:hAnsi="Times New Roman" w:cs="Times New Roman"/>
          <w:sz w:val="24"/>
          <w:szCs w:val="24"/>
        </w:rPr>
        <w:t>icle</w:t>
      </w:r>
      <w:r w:rsidR="000840E2" w:rsidRPr="00741D7B">
        <w:rPr>
          <w:rFonts w:ascii="Times New Roman" w:hAnsi="Times New Roman" w:cs="Times New Roman"/>
          <w:sz w:val="24"/>
          <w:szCs w:val="24"/>
        </w:rPr>
        <w:t xml:space="preserve"> 114 TFUE (and its predecessors)</w:t>
      </w:r>
      <w:r w:rsidR="00D06194">
        <w:rPr>
          <w:rFonts w:ascii="Times New Roman" w:hAnsi="Times New Roman" w:cs="Times New Roman"/>
          <w:sz w:val="24"/>
          <w:szCs w:val="24"/>
        </w:rPr>
        <w:t>, and quite literally, to</w:t>
      </w:r>
      <w:r w:rsidR="006B66AF">
        <w:rPr>
          <w:rFonts w:ascii="Times New Roman" w:hAnsi="Times New Roman" w:cs="Times New Roman"/>
          <w:sz w:val="24"/>
          <w:szCs w:val="24"/>
        </w:rPr>
        <w:t xml:space="preserve"> Art</w:t>
      </w:r>
      <w:r w:rsidR="00D06194">
        <w:rPr>
          <w:rFonts w:ascii="Times New Roman" w:hAnsi="Times New Roman" w:cs="Times New Roman"/>
          <w:sz w:val="24"/>
          <w:szCs w:val="24"/>
        </w:rPr>
        <w:t>icle</w:t>
      </w:r>
      <w:r w:rsidR="006B66AF">
        <w:rPr>
          <w:rFonts w:ascii="Times New Roman" w:hAnsi="Times New Roman" w:cs="Times New Roman"/>
          <w:sz w:val="24"/>
          <w:szCs w:val="24"/>
        </w:rPr>
        <w:t xml:space="preserve"> 2 of the Treaty </w:t>
      </w:r>
      <w:r w:rsidR="007A5695">
        <w:rPr>
          <w:rFonts w:ascii="Times New Roman" w:hAnsi="Times New Roman" w:cs="Times New Roman"/>
          <w:sz w:val="24"/>
          <w:szCs w:val="24"/>
        </w:rPr>
        <w:t>establishing the European Community.</w:t>
      </w:r>
      <w:r w:rsidR="00914F20" w:rsidRPr="00741D7B">
        <w:rPr>
          <w:rFonts w:ascii="Times New Roman" w:hAnsi="Times New Roman" w:cs="Times New Roman"/>
          <w:sz w:val="24"/>
          <w:szCs w:val="24"/>
        </w:rPr>
        <w:t xml:space="preserve"> </w:t>
      </w:r>
      <w:r w:rsidR="007A5695">
        <w:rPr>
          <w:rFonts w:ascii="Times New Roman" w:hAnsi="Times New Roman" w:cs="Times New Roman"/>
          <w:sz w:val="24"/>
          <w:szCs w:val="24"/>
        </w:rPr>
        <w:t xml:space="preserve">It connects </w:t>
      </w:r>
      <w:r w:rsidR="00914F20" w:rsidRPr="00741D7B">
        <w:rPr>
          <w:rFonts w:ascii="Times New Roman" w:hAnsi="Times New Roman" w:cs="Times New Roman"/>
          <w:sz w:val="24"/>
          <w:szCs w:val="24"/>
        </w:rPr>
        <w:t xml:space="preserve">to the </w:t>
      </w:r>
      <w:r w:rsidR="00362DFA" w:rsidRPr="00741D7B">
        <w:rPr>
          <w:rFonts w:ascii="Times New Roman" w:hAnsi="Times New Roman" w:cs="Times New Roman"/>
          <w:sz w:val="24"/>
          <w:szCs w:val="24"/>
        </w:rPr>
        <w:t xml:space="preserve">idea that </w:t>
      </w:r>
      <w:r w:rsidR="00914F20" w:rsidRPr="00741D7B">
        <w:rPr>
          <w:rFonts w:ascii="Times New Roman" w:hAnsi="Times New Roman" w:cs="Times New Roman"/>
          <w:sz w:val="24"/>
          <w:szCs w:val="24"/>
        </w:rPr>
        <w:t xml:space="preserve">access to </w:t>
      </w:r>
      <w:r w:rsidR="00F0522C" w:rsidRPr="00741D7B">
        <w:rPr>
          <w:rFonts w:ascii="Times New Roman" w:hAnsi="Times New Roman" w:cs="Times New Roman"/>
          <w:sz w:val="24"/>
          <w:szCs w:val="24"/>
        </w:rPr>
        <w:t xml:space="preserve">the internal </w:t>
      </w:r>
      <w:r w:rsidR="00914F20" w:rsidRPr="00741D7B">
        <w:rPr>
          <w:rFonts w:ascii="Times New Roman" w:hAnsi="Times New Roman" w:cs="Times New Roman"/>
          <w:sz w:val="24"/>
          <w:szCs w:val="24"/>
        </w:rPr>
        <w:t xml:space="preserve">market would result </w:t>
      </w:r>
      <w:r w:rsidR="00362DFA" w:rsidRPr="00741D7B">
        <w:rPr>
          <w:rFonts w:ascii="Times New Roman" w:hAnsi="Times New Roman" w:cs="Times New Roman"/>
          <w:sz w:val="24"/>
          <w:szCs w:val="24"/>
        </w:rPr>
        <w:t xml:space="preserve">in an improvement </w:t>
      </w:r>
      <w:r w:rsidR="003F73B5">
        <w:rPr>
          <w:rFonts w:ascii="Times New Roman" w:hAnsi="Times New Roman" w:cs="Times New Roman"/>
          <w:sz w:val="24"/>
          <w:szCs w:val="24"/>
        </w:rPr>
        <w:t>in</w:t>
      </w:r>
      <w:r w:rsidR="00362DFA" w:rsidRPr="00741D7B">
        <w:rPr>
          <w:rFonts w:ascii="Times New Roman" w:hAnsi="Times New Roman" w:cs="Times New Roman"/>
          <w:sz w:val="24"/>
          <w:szCs w:val="24"/>
        </w:rPr>
        <w:t xml:space="preserve"> the standard of living of consumers.</w:t>
      </w:r>
      <w:r w:rsidR="00064D44" w:rsidRPr="00AE7660">
        <w:rPr>
          <w:rStyle w:val="Refdenotaalpie"/>
          <w:rFonts w:ascii="Times New Roman" w:hAnsi="Times New Roman" w:cs="Times New Roman"/>
          <w:sz w:val="24"/>
          <w:szCs w:val="24"/>
        </w:rPr>
        <w:footnoteReference w:id="40"/>
      </w:r>
      <w:r w:rsidR="00362DFA" w:rsidRPr="00741D7B">
        <w:rPr>
          <w:rFonts w:ascii="Times New Roman" w:hAnsi="Times New Roman" w:cs="Times New Roman"/>
          <w:sz w:val="24"/>
          <w:szCs w:val="24"/>
        </w:rPr>
        <w:t xml:space="preserve"> </w:t>
      </w:r>
    </w:p>
    <w:p w14:paraId="582CEC7B" w14:textId="26F5AD18" w:rsidR="00CD358B" w:rsidRPr="00741D7B" w:rsidRDefault="00D074B7"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The dual</w:t>
      </w:r>
      <w:r w:rsidR="00CB5DA6" w:rsidRPr="00741D7B">
        <w:rPr>
          <w:rFonts w:ascii="Times New Roman" w:hAnsi="Times New Roman" w:cs="Times New Roman"/>
          <w:sz w:val="24"/>
          <w:szCs w:val="24"/>
        </w:rPr>
        <w:t xml:space="preserve"> aims</w:t>
      </w:r>
      <w:r w:rsidR="00AF6EE9" w:rsidRPr="00741D7B">
        <w:rPr>
          <w:rFonts w:ascii="Times New Roman" w:hAnsi="Times New Roman" w:cs="Times New Roman"/>
          <w:sz w:val="24"/>
          <w:szCs w:val="24"/>
        </w:rPr>
        <w:t xml:space="preserve"> of Art</w:t>
      </w:r>
      <w:r w:rsidR="006825C7" w:rsidRPr="00741D7B">
        <w:rPr>
          <w:rFonts w:ascii="Times New Roman" w:hAnsi="Times New Roman" w:cs="Times New Roman"/>
          <w:sz w:val="24"/>
          <w:szCs w:val="24"/>
        </w:rPr>
        <w:t>icle</w:t>
      </w:r>
      <w:r w:rsidR="00AF6EE9" w:rsidRPr="00741D7B">
        <w:rPr>
          <w:rFonts w:ascii="Times New Roman" w:hAnsi="Times New Roman" w:cs="Times New Roman"/>
          <w:sz w:val="24"/>
          <w:szCs w:val="24"/>
        </w:rPr>
        <w:t xml:space="preserve"> 6(1) UCTD</w:t>
      </w:r>
      <w:r w:rsidR="00F54D26" w:rsidRPr="00741D7B">
        <w:rPr>
          <w:rFonts w:ascii="Times New Roman" w:hAnsi="Times New Roman" w:cs="Times New Roman"/>
          <w:sz w:val="24"/>
          <w:szCs w:val="24"/>
        </w:rPr>
        <w:t xml:space="preserve"> –</w:t>
      </w:r>
      <w:r w:rsidRPr="00741D7B">
        <w:rPr>
          <w:rFonts w:ascii="Times New Roman" w:hAnsi="Times New Roman" w:cs="Times New Roman"/>
          <w:sz w:val="24"/>
          <w:szCs w:val="24"/>
        </w:rPr>
        <w:t xml:space="preserve"> contractual and </w:t>
      </w:r>
      <w:r w:rsidR="009A492E" w:rsidRPr="00741D7B">
        <w:rPr>
          <w:rFonts w:ascii="Times New Roman" w:hAnsi="Times New Roman" w:cs="Times New Roman"/>
          <w:sz w:val="24"/>
          <w:szCs w:val="24"/>
        </w:rPr>
        <w:t>regulatory</w:t>
      </w:r>
      <w:r w:rsidR="00B875B5" w:rsidRPr="00AE7660">
        <w:rPr>
          <w:rStyle w:val="Refdenotaalpie"/>
          <w:rFonts w:ascii="Times New Roman" w:hAnsi="Times New Roman" w:cs="Times New Roman"/>
          <w:sz w:val="24"/>
          <w:szCs w:val="24"/>
        </w:rPr>
        <w:footnoteReference w:id="41"/>
      </w:r>
      <w:r w:rsidR="00AF6EE9" w:rsidRPr="00741D7B">
        <w:rPr>
          <w:rFonts w:ascii="Times New Roman" w:hAnsi="Times New Roman" w:cs="Times New Roman"/>
          <w:sz w:val="24"/>
          <w:szCs w:val="24"/>
        </w:rPr>
        <w:t xml:space="preserve"> </w:t>
      </w:r>
      <w:r w:rsidR="00F54D26" w:rsidRPr="00741D7B">
        <w:rPr>
          <w:rFonts w:ascii="Times New Roman" w:hAnsi="Times New Roman" w:cs="Times New Roman"/>
          <w:sz w:val="24"/>
          <w:szCs w:val="24"/>
        </w:rPr>
        <w:t xml:space="preserve">– </w:t>
      </w:r>
      <w:r w:rsidR="003010C1" w:rsidRPr="00741D7B">
        <w:rPr>
          <w:rFonts w:ascii="Times New Roman" w:hAnsi="Times New Roman" w:cs="Times New Roman"/>
          <w:sz w:val="24"/>
          <w:szCs w:val="24"/>
        </w:rPr>
        <w:t>make it a</w:t>
      </w:r>
      <w:r w:rsidR="000269E7" w:rsidRPr="00741D7B">
        <w:rPr>
          <w:rFonts w:ascii="Times New Roman" w:hAnsi="Times New Roman" w:cs="Times New Roman"/>
          <w:sz w:val="24"/>
          <w:szCs w:val="24"/>
        </w:rPr>
        <w:t xml:space="preserve"> </w:t>
      </w:r>
      <w:r w:rsidR="00F80398" w:rsidRPr="00741D7B">
        <w:rPr>
          <w:rFonts w:ascii="Times New Roman" w:hAnsi="Times New Roman" w:cs="Times New Roman"/>
          <w:sz w:val="24"/>
          <w:szCs w:val="24"/>
        </w:rPr>
        <w:t>mandatory provision</w:t>
      </w:r>
      <w:r w:rsidR="00B96951" w:rsidRPr="00741D7B">
        <w:rPr>
          <w:rFonts w:ascii="Times New Roman" w:hAnsi="Times New Roman" w:cs="Times New Roman"/>
          <w:sz w:val="24"/>
          <w:szCs w:val="24"/>
        </w:rPr>
        <w:t xml:space="preserve"> with </w:t>
      </w:r>
      <w:r w:rsidR="00F54D26" w:rsidRPr="00741D7B">
        <w:rPr>
          <w:rFonts w:ascii="Times New Roman" w:hAnsi="Times New Roman" w:cs="Times New Roman"/>
          <w:sz w:val="24"/>
          <w:szCs w:val="24"/>
        </w:rPr>
        <w:t xml:space="preserve">characteristics of </w:t>
      </w:r>
      <w:r w:rsidR="00B96951" w:rsidRPr="00741D7B">
        <w:rPr>
          <w:rFonts w:ascii="Times New Roman" w:hAnsi="Times New Roman" w:cs="Times New Roman"/>
          <w:sz w:val="24"/>
          <w:szCs w:val="24"/>
        </w:rPr>
        <w:t>EU law</w:t>
      </w:r>
      <w:r w:rsidR="00D74A8B" w:rsidRPr="00741D7B">
        <w:rPr>
          <w:rFonts w:ascii="Times New Roman" w:hAnsi="Times New Roman" w:cs="Times New Roman"/>
          <w:sz w:val="24"/>
          <w:szCs w:val="24"/>
        </w:rPr>
        <w:t>, which</w:t>
      </w:r>
      <w:r w:rsidR="00B96951" w:rsidRPr="00741D7B">
        <w:rPr>
          <w:rFonts w:ascii="Times New Roman" w:hAnsi="Times New Roman" w:cs="Times New Roman"/>
          <w:sz w:val="24"/>
          <w:szCs w:val="24"/>
        </w:rPr>
        <w:t xml:space="preserve"> </w:t>
      </w:r>
      <w:r w:rsidR="0088028B" w:rsidRPr="00741D7B">
        <w:rPr>
          <w:rFonts w:ascii="Times New Roman" w:hAnsi="Times New Roman" w:cs="Times New Roman"/>
          <w:sz w:val="24"/>
          <w:szCs w:val="24"/>
        </w:rPr>
        <w:t xml:space="preserve">could explain </w:t>
      </w:r>
      <w:r w:rsidR="00F54D26" w:rsidRPr="00741D7B">
        <w:rPr>
          <w:rFonts w:ascii="Times New Roman" w:hAnsi="Times New Roman" w:cs="Times New Roman"/>
          <w:sz w:val="24"/>
          <w:szCs w:val="24"/>
        </w:rPr>
        <w:t xml:space="preserve">its </w:t>
      </w:r>
      <w:r w:rsidR="0088028B" w:rsidRPr="00741D7B">
        <w:rPr>
          <w:rFonts w:ascii="Times New Roman" w:hAnsi="Times New Roman" w:cs="Times New Roman"/>
          <w:sz w:val="24"/>
          <w:szCs w:val="24"/>
        </w:rPr>
        <w:t>other</w:t>
      </w:r>
      <w:r w:rsidR="005A2009" w:rsidRPr="00741D7B">
        <w:rPr>
          <w:rFonts w:ascii="Times New Roman" w:hAnsi="Times New Roman" w:cs="Times New Roman"/>
          <w:sz w:val="24"/>
          <w:szCs w:val="24"/>
        </w:rPr>
        <w:t xml:space="preserve"> </w:t>
      </w:r>
      <w:r w:rsidR="0088028B" w:rsidRPr="00741D7B">
        <w:rPr>
          <w:rFonts w:ascii="Times New Roman" w:hAnsi="Times New Roman" w:cs="Times New Roman"/>
          <w:sz w:val="24"/>
          <w:szCs w:val="24"/>
        </w:rPr>
        <w:t>features</w:t>
      </w:r>
      <w:r w:rsidR="005A2009" w:rsidRPr="00741D7B">
        <w:rPr>
          <w:rFonts w:ascii="Times New Roman" w:hAnsi="Times New Roman" w:cs="Times New Roman"/>
          <w:sz w:val="24"/>
          <w:szCs w:val="24"/>
        </w:rPr>
        <w:t xml:space="preserve">, as interpreted by the </w:t>
      </w:r>
      <w:r w:rsidR="0087750A" w:rsidRPr="00741D7B">
        <w:rPr>
          <w:rFonts w:ascii="Times New Roman" w:hAnsi="Times New Roman" w:cs="Times New Roman"/>
          <w:sz w:val="24"/>
          <w:szCs w:val="24"/>
        </w:rPr>
        <w:t>ECJ</w:t>
      </w:r>
      <w:r w:rsidR="009E1DFD" w:rsidRPr="00741D7B">
        <w:rPr>
          <w:rFonts w:ascii="Times New Roman" w:hAnsi="Times New Roman" w:cs="Times New Roman"/>
          <w:sz w:val="24"/>
          <w:szCs w:val="24"/>
        </w:rPr>
        <w:t>. They</w:t>
      </w:r>
      <w:r w:rsidR="00CD358B" w:rsidRPr="00741D7B">
        <w:rPr>
          <w:rFonts w:ascii="Times New Roman" w:hAnsi="Times New Roman" w:cs="Times New Roman"/>
          <w:sz w:val="24"/>
          <w:szCs w:val="24"/>
        </w:rPr>
        <w:t xml:space="preserve"> will be addressed in </w:t>
      </w:r>
      <w:r w:rsidR="004E1609" w:rsidRPr="00741D7B">
        <w:rPr>
          <w:rFonts w:ascii="Times New Roman" w:hAnsi="Times New Roman" w:cs="Times New Roman"/>
          <w:sz w:val="24"/>
          <w:szCs w:val="24"/>
        </w:rPr>
        <w:t xml:space="preserve">the </w:t>
      </w:r>
      <w:r w:rsidR="00CD358B" w:rsidRPr="00741D7B">
        <w:rPr>
          <w:rFonts w:ascii="Times New Roman" w:hAnsi="Times New Roman" w:cs="Times New Roman"/>
          <w:sz w:val="24"/>
          <w:szCs w:val="24"/>
        </w:rPr>
        <w:t xml:space="preserve">subsequent sections of this </w:t>
      </w:r>
      <w:r w:rsidR="00F54D26" w:rsidRPr="00741D7B">
        <w:rPr>
          <w:rFonts w:ascii="Times New Roman" w:hAnsi="Times New Roman" w:cs="Times New Roman"/>
          <w:sz w:val="24"/>
          <w:szCs w:val="24"/>
        </w:rPr>
        <w:t>paper</w:t>
      </w:r>
      <w:r w:rsidR="00CD358B" w:rsidRPr="00741D7B">
        <w:rPr>
          <w:rFonts w:ascii="Times New Roman" w:hAnsi="Times New Roman" w:cs="Times New Roman"/>
          <w:sz w:val="24"/>
          <w:szCs w:val="24"/>
        </w:rPr>
        <w:t xml:space="preserve">. </w:t>
      </w:r>
    </w:p>
    <w:p w14:paraId="31D4D252" w14:textId="42B872C0" w:rsidR="00BF68E3" w:rsidRPr="00AE7660" w:rsidRDefault="004D21F8" w:rsidP="001E3099">
      <w:pPr>
        <w:pStyle w:val="Ttulo2"/>
      </w:pPr>
      <w:r>
        <w:t xml:space="preserve">3. </w:t>
      </w:r>
      <w:r w:rsidR="00AE4F16" w:rsidRPr="00AE7660">
        <w:t>A remedy for unfair and non-transparent terms</w:t>
      </w:r>
    </w:p>
    <w:p w14:paraId="30073D31" w14:textId="28C5E32B" w:rsidR="00B340B4" w:rsidRPr="00741D7B" w:rsidRDefault="002A063F"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Art</w:t>
      </w:r>
      <w:r w:rsidR="0014148E" w:rsidRPr="00741D7B">
        <w:rPr>
          <w:rFonts w:ascii="Times New Roman" w:hAnsi="Times New Roman" w:cs="Times New Roman"/>
          <w:sz w:val="24"/>
          <w:szCs w:val="24"/>
        </w:rPr>
        <w:t>icle</w:t>
      </w:r>
      <w:r w:rsidRPr="00741D7B">
        <w:rPr>
          <w:rFonts w:ascii="Times New Roman" w:hAnsi="Times New Roman" w:cs="Times New Roman"/>
          <w:sz w:val="24"/>
          <w:szCs w:val="24"/>
        </w:rPr>
        <w:t xml:space="preserve"> 5 UCTD </w:t>
      </w:r>
      <w:r w:rsidR="00685D1F" w:rsidRPr="00741D7B">
        <w:rPr>
          <w:rFonts w:ascii="Times New Roman" w:hAnsi="Times New Roman" w:cs="Times New Roman"/>
          <w:sz w:val="24"/>
          <w:szCs w:val="24"/>
        </w:rPr>
        <w:t xml:space="preserve">enshrines the requirement of transparency, mandating </w:t>
      </w:r>
      <w:r w:rsidRPr="00741D7B">
        <w:rPr>
          <w:rFonts w:ascii="Times New Roman" w:hAnsi="Times New Roman" w:cs="Times New Roman"/>
          <w:sz w:val="24"/>
          <w:szCs w:val="24"/>
        </w:rPr>
        <w:t xml:space="preserve">terms </w:t>
      </w:r>
      <w:r w:rsidR="004649F6" w:rsidRPr="00741D7B">
        <w:rPr>
          <w:rFonts w:ascii="Times New Roman" w:hAnsi="Times New Roman" w:cs="Times New Roman"/>
          <w:sz w:val="24"/>
          <w:szCs w:val="24"/>
        </w:rPr>
        <w:t xml:space="preserve">to </w:t>
      </w:r>
      <w:r w:rsidR="00AE0FA4" w:rsidRPr="00741D7B">
        <w:rPr>
          <w:rFonts w:ascii="Times New Roman" w:hAnsi="Times New Roman" w:cs="Times New Roman"/>
          <w:sz w:val="24"/>
          <w:szCs w:val="24"/>
        </w:rPr>
        <w:t>be</w:t>
      </w:r>
      <w:r w:rsidRPr="00741D7B">
        <w:rPr>
          <w:rFonts w:ascii="Times New Roman" w:hAnsi="Times New Roman" w:cs="Times New Roman"/>
          <w:sz w:val="24"/>
          <w:szCs w:val="24"/>
        </w:rPr>
        <w:t xml:space="preserve"> drafted in ‘plain intelligible language’.</w:t>
      </w:r>
      <w:r w:rsidR="00CA3CFA" w:rsidRPr="00741D7B">
        <w:rPr>
          <w:rFonts w:ascii="Times New Roman" w:hAnsi="Times New Roman" w:cs="Times New Roman"/>
          <w:sz w:val="24"/>
          <w:szCs w:val="24"/>
        </w:rPr>
        <w:t xml:space="preserve"> Also on transparency,</w:t>
      </w:r>
      <w:r w:rsidRPr="00741D7B">
        <w:rPr>
          <w:rFonts w:ascii="Times New Roman" w:hAnsi="Times New Roman" w:cs="Times New Roman"/>
          <w:sz w:val="24"/>
          <w:szCs w:val="24"/>
        </w:rPr>
        <w:t xml:space="preserve"> Art</w:t>
      </w:r>
      <w:r w:rsidR="0014148E" w:rsidRPr="00741D7B">
        <w:rPr>
          <w:rFonts w:ascii="Times New Roman" w:hAnsi="Times New Roman" w:cs="Times New Roman"/>
          <w:sz w:val="24"/>
          <w:szCs w:val="24"/>
        </w:rPr>
        <w:t>icle</w:t>
      </w:r>
      <w:r w:rsidRPr="00741D7B">
        <w:rPr>
          <w:rFonts w:ascii="Times New Roman" w:hAnsi="Times New Roman" w:cs="Times New Roman"/>
          <w:sz w:val="24"/>
          <w:szCs w:val="24"/>
        </w:rPr>
        <w:t xml:space="preserve"> 4(2) UCTD excludes </w:t>
      </w:r>
      <w:r w:rsidR="00D335F8" w:rsidRPr="00741D7B">
        <w:rPr>
          <w:rFonts w:ascii="Times New Roman" w:hAnsi="Times New Roman" w:cs="Times New Roman"/>
          <w:sz w:val="24"/>
          <w:szCs w:val="24"/>
        </w:rPr>
        <w:t>the</w:t>
      </w:r>
      <w:r w:rsidR="009F1317" w:rsidRPr="00741D7B">
        <w:rPr>
          <w:rFonts w:ascii="Times New Roman" w:hAnsi="Times New Roman" w:cs="Times New Roman"/>
          <w:sz w:val="24"/>
          <w:szCs w:val="24"/>
        </w:rPr>
        <w:t xml:space="preserve"> control of the so-called </w:t>
      </w:r>
      <w:r w:rsidRPr="00741D7B">
        <w:rPr>
          <w:rFonts w:ascii="Times New Roman" w:hAnsi="Times New Roman" w:cs="Times New Roman"/>
          <w:sz w:val="24"/>
          <w:szCs w:val="24"/>
        </w:rPr>
        <w:t>main terms</w:t>
      </w:r>
      <w:r w:rsidR="0009306F" w:rsidRPr="00741D7B">
        <w:rPr>
          <w:rFonts w:ascii="Times New Roman" w:hAnsi="Times New Roman" w:cs="Times New Roman"/>
          <w:sz w:val="24"/>
          <w:szCs w:val="24"/>
        </w:rPr>
        <w:t xml:space="preserve"> of the contract</w:t>
      </w:r>
      <w:r w:rsidRPr="00741D7B">
        <w:rPr>
          <w:rFonts w:ascii="Times New Roman" w:hAnsi="Times New Roman" w:cs="Times New Roman"/>
          <w:sz w:val="24"/>
          <w:szCs w:val="24"/>
        </w:rPr>
        <w:t xml:space="preserve"> insofar as they are drafted in ‘plain intelligible language’.</w:t>
      </w:r>
      <w:r w:rsidR="00F5472F">
        <w:rPr>
          <w:rStyle w:val="Refdenotaalpie"/>
          <w:rFonts w:ascii="Times New Roman" w:hAnsi="Times New Roman" w:cs="Times New Roman"/>
          <w:sz w:val="24"/>
          <w:szCs w:val="24"/>
        </w:rPr>
        <w:footnoteReference w:id="42"/>
      </w:r>
      <w:r w:rsidRPr="00741D7B">
        <w:rPr>
          <w:rFonts w:ascii="Times New Roman" w:hAnsi="Times New Roman" w:cs="Times New Roman"/>
          <w:sz w:val="24"/>
          <w:szCs w:val="24"/>
        </w:rPr>
        <w:t xml:space="preserve"> </w:t>
      </w:r>
      <w:r w:rsidR="00062994" w:rsidRPr="00741D7B">
        <w:rPr>
          <w:rFonts w:ascii="Times New Roman" w:hAnsi="Times New Roman" w:cs="Times New Roman"/>
          <w:sz w:val="24"/>
          <w:szCs w:val="24"/>
        </w:rPr>
        <w:t xml:space="preserve">However, </w:t>
      </w:r>
      <w:r w:rsidR="00081483" w:rsidRPr="00741D7B">
        <w:rPr>
          <w:rFonts w:ascii="Times New Roman" w:hAnsi="Times New Roman" w:cs="Times New Roman"/>
          <w:sz w:val="24"/>
          <w:szCs w:val="24"/>
        </w:rPr>
        <w:t>Art</w:t>
      </w:r>
      <w:r w:rsidR="0014148E" w:rsidRPr="00741D7B">
        <w:rPr>
          <w:rFonts w:ascii="Times New Roman" w:hAnsi="Times New Roman" w:cs="Times New Roman"/>
          <w:sz w:val="24"/>
          <w:szCs w:val="24"/>
        </w:rPr>
        <w:t>icle</w:t>
      </w:r>
      <w:r w:rsidR="00081483" w:rsidRPr="00741D7B">
        <w:rPr>
          <w:rFonts w:ascii="Times New Roman" w:hAnsi="Times New Roman" w:cs="Times New Roman"/>
          <w:sz w:val="24"/>
          <w:szCs w:val="24"/>
        </w:rPr>
        <w:t>s 4(2) and 5 UCTD</w:t>
      </w:r>
      <w:r w:rsidR="00062994" w:rsidRPr="00741D7B">
        <w:rPr>
          <w:rFonts w:ascii="Times New Roman" w:hAnsi="Times New Roman" w:cs="Times New Roman"/>
          <w:sz w:val="24"/>
          <w:szCs w:val="24"/>
        </w:rPr>
        <w:t xml:space="preserve"> do not regulate a remedy for </w:t>
      </w:r>
      <w:r w:rsidR="004F729B" w:rsidRPr="00741D7B">
        <w:rPr>
          <w:rFonts w:ascii="Times New Roman" w:hAnsi="Times New Roman" w:cs="Times New Roman"/>
          <w:sz w:val="24"/>
          <w:szCs w:val="24"/>
        </w:rPr>
        <w:t xml:space="preserve">unintelligible terms. </w:t>
      </w:r>
    </w:p>
    <w:p w14:paraId="24CD7C33" w14:textId="1DEEB7DA" w:rsidR="002552A9" w:rsidRPr="00741D7B" w:rsidRDefault="00E54ABA"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F</w:t>
      </w:r>
      <w:r w:rsidR="008356F8" w:rsidRPr="00741D7B">
        <w:rPr>
          <w:rFonts w:ascii="Times New Roman" w:hAnsi="Times New Roman" w:cs="Times New Roman"/>
          <w:sz w:val="24"/>
          <w:szCs w:val="24"/>
        </w:rPr>
        <w:t>or</w:t>
      </w:r>
      <w:r w:rsidR="00C06D96" w:rsidRPr="00741D7B">
        <w:rPr>
          <w:rFonts w:ascii="Times New Roman" w:hAnsi="Times New Roman" w:cs="Times New Roman"/>
          <w:sz w:val="24"/>
          <w:szCs w:val="24"/>
        </w:rPr>
        <w:t xml:space="preserve"> individual actions</w:t>
      </w:r>
      <w:r w:rsidRPr="00741D7B">
        <w:rPr>
          <w:rFonts w:ascii="Times New Roman" w:hAnsi="Times New Roman" w:cs="Times New Roman"/>
          <w:sz w:val="24"/>
          <w:szCs w:val="24"/>
        </w:rPr>
        <w:t xml:space="preserve"> only</w:t>
      </w:r>
      <w:r w:rsidR="00C06D96" w:rsidRPr="00741D7B">
        <w:rPr>
          <w:rFonts w:ascii="Times New Roman" w:hAnsi="Times New Roman" w:cs="Times New Roman"/>
          <w:sz w:val="24"/>
          <w:szCs w:val="24"/>
        </w:rPr>
        <w:t xml:space="preserve">, </w:t>
      </w:r>
      <w:r w:rsidR="0035674A" w:rsidRPr="00741D7B">
        <w:rPr>
          <w:rFonts w:ascii="Times New Roman" w:hAnsi="Times New Roman" w:cs="Times New Roman"/>
          <w:sz w:val="24"/>
          <w:szCs w:val="24"/>
        </w:rPr>
        <w:t>Art</w:t>
      </w:r>
      <w:r w:rsidR="0014148E" w:rsidRPr="00741D7B">
        <w:rPr>
          <w:rFonts w:ascii="Times New Roman" w:hAnsi="Times New Roman" w:cs="Times New Roman"/>
          <w:sz w:val="24"/>
          <w:szCs w:val="24"/>
        </w:rPr>
        <w:t>icle</w:t>
      </w:r>
      <w:r w:rsidR="0035674A" w:rsidRPr="00741D7B">
        <w:rPr>
          <w:rFonts w:ascii="Times New Roman" w:hAnsi="Times New Roman" w:cs="Times New Roman"/>
          <w:sz w:val="24"/>
          <w:szCs w:val="24"/>
        </w:rPr>
        <w:t xml:space="preserve"> </w:t>
      </w:r>
      <w:r w:rsidR="00E00D43" w:rsidRPr="00741D7B">
        <w:rPr>
          <w:rFonts w:ascii="Times New Roman" w:hAnsi="Times New Roman" w:cs="Times New Roman"/>
          <w:sz w:val="24"/>
          <w:szCs w:val="24"/>
        </w:rPr>
        <w:t>5</w:t>
      </w:r>
      <w:r w:rsidR="00C06D96" w:rsidRPr="00741D7B">
        <w:rPr>
          <w:rFonts w:ascii="Times New Roman" w:hAnsi="Times New Roman" w:cs="Times New Roman"/>
          <w:sz w:val="24"/>
          <w:szCs w:val="24"/>
        </w:rPr>
        <w:t xml:space="preserve"> UCTD prescribes: ‘[w]here there is doubt about the meaning of a term, the interpretation most favourable to the consumer shall prevail</w:t>
      </w:r>
      <w:r w:rsidR="00D335F8" w:rsidRPr="00741D7B">
        <w:rPr>
          <w:rFonts w:ascii="Times New Roman" w:hAnsi="Times New Roman" w:cs="Times New Roman"/>
          <w:sz w:val="24"/>
          <w:szCs w:val="24"/>
        </w:rPr>
        <w:t>.</w:t>
      </w:r>
      <w:r w:rsidR="00C06D96" w:rsidRPr="00741D7B">
        <w:rPr>
          <w:rFonts w:ascii="Times New Roman" w:hAnsi="Times New Roman" w:cs="Times New Roman"/>
          <w:sz w:val="24"/>
          <w:szCs w:val="24"/>
        </w:rPr>
        <w:t>’</w:t>
      </w:r>
      <w:r w:rsidR="004F729B" w:rsidRPr="00741D7B">
        <w:rPr>
          <w:rFonts w:ascii="Times New Roman" w:hAnsi="Times New Roman" w:cs="Times New Roman"/>
          <w:sz w:val="24"/>
          <w:szCs w:val="24"/>
        </w:rPr>
        <w:t xml:space="preserve"> Therefore, it provides a </w:t>
      </w:r>
      <w:r w:rsidR="00296ECC" w:rsidRPr="00741D7B">
        <w:rPr>
          <w:rFonts w:ascii="Times New Roman" w:hAnsi="Times New Roman" w:cs="Times New Roman"/>
          <w:sz w:val="24"/>
          <w:szCs w:val="24"/>
        </w:rPr>
        <w:t xml:space="preserve">rule to interpret </w:t>
      </w:r>
      <w:r w:rsidR="00DA7D07" w:rsidRPr="00741D7B">
        <w:rPr>
          <w:rFonts w:ascii="Times New Roman" w:hAnsi="Times New Roman" w:cs="Times New Roman"/>
          <w:sz w:val="24"/>
          <w:szCs w:val="24"/>
        </w:rPr>
        <w:t>ambig</w:t>
      </w:r>
      <w:r w:rsidR="00CE1415" w:rsidRPr="00741D7B">
        <w:rPr>
          <w:rFonts w:ascii="Times New Roman" w:hAnsi="Times New Roman" w:cs="Times New Roman"/>
          <w:sz w:val="24"/>
          <w:szCs w:val="24"/>
        </w:rPr>
        <w:t>u</w:t>
      </w:r>
      <w:r w:rsidR="00DA7D07" w:rsidRPr="00741D7B">
        <w:rPr>
          <w:rFonts w:ascii="Times New Roman" w:hAnsi="Times New Roman" w:cs="Times New Roman"/>
          <w:sz w:val="24"/>
          <w:szCs w:val="24"/>
        </w:rPr>
        <w:t>ous</w:t>
      </w:r>
      <w:r w:rsidR="00296ECC" w:rsidRPr="00741D7B">
        <w:rPr>
          <w:rFonts w:ascii="Times New Roman" w:hAnsi="Times New Roman" w:cs="Times New Roman"/>
          <w:sz w:val="24"/>
          <w:szCs w:val="24"/>
        </w:rPr>
        <w:t xml:space="preserve"> terms when alternative meanings can be derived from the </w:t>
      </w:r>
      <w:r w:rsidR="006B63B2" w:rsidRPr="00741D7B">
        <w:rPr>
          <w:rFonts w:ascii="Times New Roman" w:hAnsi="Times New Roman" w:cs="Times New Roman"/>
          <w:sz w:val="24"/>
          <w:szCs w:val="24"/>
        </w:rPr>
        <w:t>contract</w:t>
      </w:r>
      <w:r w:rsidR="00296ECC" w:rsidRPr="00741D7B">
        <w:rPr>
          <w:rFonts w:ascii="Times New Roman" w:hAnsi="Times New Roman" w:cs="Times New Roman"/>
          <w:sz w:val="24"/>
          <w:szCs w:val="24"/>
        </w:rPr>
        <w:t>. The</w:t>
      </w:r>
      <w:r w:rsidR="003E285C" w:rsidRPr="00741D7B">
        <w:rPr>
          <w:rFonts w:ascii="Times New Roman" w:hAnsi="Times New Roman" w:cs="Times New Roman"/>
          <w:sz w:val="24"/>
          <w:szCs w:val="24"/>
        </w:rPr>
        <w:t xml:space="preserve"> solution, in those cases, i</w:t>
      </w:r>
      <w:r w:rsidR="00764F45" w:rsidRPr="00741D7B">
        <w:rPr>
          <w:rFonts w:ascii="Times New Roman" w:hAnsi="Times New Roman" w:cs="Times New Roman"/>
          <w:sz w:val="24"/>
          <w:szCs w:val="24"/>
        </w:rPr>
        <w:t>s</w:t>
      </w:r>
      <w:r w:rsidR="003E285C" w:rsidRPr="00741D7B">
        <w:rPr>
          <w:rFonts w:ascii="Times New Roman" w:hAnsi="Times New Roman" w:cs="Times New Roman"/>
          <w:sz w:val="24"/>
          <w:szCs w:val="24"/>
        </w:rPr>
        <w:t xml:space="preserve"> to interpret the terms </w:t>
      </w:r>
      <w:r w:rsidR="004F729B" w:rsidRPr="00741D7B">
        <w:rPr>
          <w:rFonts w:ascii="Times New Roman" w:hAnsi="Times New Roman" w:cs="Times New Roman"/>
          <w:sz w:val="24"/>
          <w:szCs w:val="24"/>
        </w:rPr>
        <w:t>contra proferentem</w:t>
      </w:r>
      <w:r w:rsidR="003E285C" w:rsidRPr="00741D7B">
        <w:rPr>
          <w:rFonts w:ascii="Times New Roman" w:hAnsi="Times New Roman" w:cs="Times New Roman"/>
          <w:sz w:val="24"/>
          <w:szCs w:val="24"/>
        </w:rPr>
        <w:t xml:space="preserve">, against the business that drafted </w:t>
      </w:r>
      <w:r w:rsidR="00764F45" w:rsidRPr="00741D7B">
        <w:rPr>
          <w:rFonts w:ascii="Times New Roman" w:hAnsi="Times New Roman" w:cs="Times New Roman"/>
          <w:sz w:val="24"/>
          <w:szCs w:val="24"/>
        </w:rPr>
        <w:t>them</w:t>
      </w:r>
      <w:r w:rsidR="003E285C" w:rsidRPr="00741D7B">
        <w:rPr>
          <w:rFonts w:ascii="Times New Roman" w:hAnsi="Times New Roman" w:cs="Times New Roman"/>
          <w:sz w:val="24"/>
          <w:szCs w:val="24"/>
        </w:rPr>
        <w:t>.</w:t>
      </w:r>
      <w:r w:rsidR="00764F45" w:rsidRPr="00741D7B">
        <w:rPr>
          <w:rFonts w:ascii="Times New Roman" w:hAnsi="Times New Roman" w:cs="Times New Roman"/>
          <w:sz w:val="24"/>
          <w:szCs w:val="24"/>
        </w:rPr>
        <w:t xml:space="preserve"> </w:t>
      </w:r>
    </w:p>
    <w:p w14:paraId="6FAA201B" w14:textId="717B3EDF" w:rsidR="00810D1B" w:rsidRPr="00741D7B" w:rsidRDefault="00067E7E"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Art</w:t>
      </w:r>
      <w:r w:rsidR="002A78CB" w:rsidRPr="00741D7B">
        <w:rPr>
          <w:rFonts w:ascii="Times New Roman" w:hAnsi="Times New Roman" w:cs="Times New Roman"/>
          <w:sz w:val="24"/>
          <w:szCs w:val="24"/>
        </w:rPr>
        <w:t>icle</w:t>
      </w:r>
      <w:r w:rsidRPr="00741D7B">
        <w:rPr>
          <w:rFonts w:ascii="Times New Roman" w:hAnsi="Times New Roman" w:cs="Times New Roman"/>
          <w:sz w:val="24"/>
          <w:szCs w:val="24"/>
        </w:rPr>
        <w:t xml:space="preserve"> 5 UCTD</w:t>
      </w:r>
      <w:r w:rsidR="00BD00A2" w:rsidRPr="00741D7B">
        <w:rPr>
          <w:rFonts w:ascii="Times New Roman" w:hAnsi="Times New Roman" w:cs="Times New Roman"/>
          <w:sz w:val="24"/>
          <w:szCs w:val="24"/>
        </w:rPr>
        <w:t xml:space="preserve"> </w:t>
      </w:r>
      <w:r w:rsidR="00573342" w:rsidRPr="00741D7B">
        <w:rPr>
          <w:rFonts w:ascii="Times New Roman" w:hAnsi="Times New Roman" w:cs="Times New Roman"/>
          <w:sz w:val="24"/>
          <w:szCs w:val="24"/>
        </w:rPr>
        <w:t>offers</w:t>
      </w:r>
      <w:r w:rsidR="00AD6789" w:rsidRPr="00741D7B">
        <w:rPr>
          <w:rFonts w:ascii="Times New Roman" w:hAnsi="Times New Roman" w:cs="Times New Roman"/>
          <w:sz w:val="24"/>
          <w:szCs w:val="24"/>
        </w:rPr>
        <w:t xml:space="preserve"> </w:t>
      </w:r>
      <w:r w:rsidR="00BD00A2" w:rsidRPr="00741D7B">
        <w:rPr>
          <w:rFonts w:ascii="Times New Roman" w:hAnsi="Times New Roman" w:cs="Times New Roman"/>
          <w:sz w:val="24"/>
          <w:szCs w:val="24"/>
        </w:rPr>
        <w:t>a canon of interpretation</w:t>
      </w:r>
      <w:r w:rsidR="00D335F8" w:rsidRPr="00741D7B">
        <w:rPr>
          <w:rFonts w:ascii="Times New Roman" w:hAnsi="Times New Roman" w:cs="Times New Roman"/>
          <w:sz w:val="24"/>
          <w:szCs w:val="24"/>
        </w:rPr>
        <w:t>,</w:t>
      </w:r>
      <w:r w:rsidR="00255B20" w:rsidRPr="00741D7B">
        <w:rPr>
          <w:rFonts w:ascii="Times New Roman" w:hAnsi="Times New Roman" w:cs="Times New Roman"/>
          <w:sz w:val="24"/>
          <w:szCs w:val="24"/>
        </w:rPr>
        <w:t xml:space="preserve"> </w:t>
      </w:r>
      <w:r w:rsidR="008E149C" w:rsidRPr="00741D7B">
        <w:rPr>
          <w:rFonts w:ascii="Times New Roman" w:hAnsi="Times New Roman" w:cs="Times New Roman"/>
          <w:sz w:val="24"/>
          <w:szCs w:val="24"/>
        </w:rPr>
        <w:t>but not a remedy</w:t>
      </w:r>
      <w:r w:rsidR="009F6429" w:rsidRPr="00741D7B">
        <w:rPr>
          <w:rFonts w:ascii="Times New Roman" w:hAnsi="Times New Roman" w:cs="Times New Roman"/>
          <w:sz w:val="24"/>
          <w:szCs w:val="24"/>
        </w:rPr>
        <w:t xml:space="preserve"> for unintelligible terms</w:t>
      </w:r>
      <w:r w:rsidR="009B338E" w:rsidRPr="00741D7B">
        <w:rPr>
          <w:rFonts w:ascii="Times New Roman" w:hAnsi="Times New Roman" w:cs="Times New Roman"/>
          <w:sz w:val="24"/>
          <w:szCs w:val="24"/>
        </w:rPr>
        <w:t xml:space="preserve"> </w:t>
      </w:r>
      <w:r w:rsidR="00D335F8" w:rsidRPr="00741D7B">
        <w:rPr>
          <w:rFonts w:ascii="Times New Roman" w:hAnsi="Times New Roman" w:cs="Times New Roman"/>
          <w:sz w:val="24"/>
          <w:szCs w:val="24"/>
        </w:rPr>
        <w:t xml:space="preserve">that </w:t>
      </w:r>
      <w:r w:rsidR="009B338E" w:rsidRPr="00741D7B">
        <w:rPr>
          <w:rFonts w:ascii="Times New Roman" w:hAnsi="Times New Roman" w:cs="Times New Roman"/>
          <w:sz w:val="24"/>
          <w:szCs w:val="24"/>
        </w:rPr>
        <w:t xml:space="preserve">might not be open to competitive </w:t>
      </w:r>
      <w:r w:rsidR="00547324" w:rsidRPr="00741D7B">
        <w:rPr>
          <w:rFonts w:ascii="Times New Roman" w:hAnsi="Times New Roman" w:cs="Times New Roman"/>
          <w:sz w:val="24"/>
          <w:szCs w:val="24"/>
        </w:rPr>
        <w:t>meanings.</w:t>
      </w:r>
      <w:r w:rsidR="00666F85" w:rsidRPr="00741D7B">
        <w:rPr>
          <w:rFonts w:ascii="Times New Roman" w:hAnsi="Times New Roman" w:cs="Times New Roman"/>
          <w:sz w:val="24"/>
          <w:szCs w:val="24"/>
        </w:rPr>
        <w:t xml:space="preserve"> </w:t>
      </w:r>
      <w:r w:rsidR="00804283" w:rsidRPr="00741D7B">
        <w:rPr>
          <w:rFonts w:ascii="Times New Roman" w:hAnsi="Times New Roman" w:cs="Times New Roman"/>
          <w:sz w:val="24"/>
          <w:szCs w:val="24"/>
        </w:rPr>
        <w:t>For example, a floor clause in variable interest loans</w:t>
      </w:r>
      <w:r w:rsidR="000B5588" w:rsidRPr="00741D7B">
        <w:rPr>
          <w:rFonts w:ascii="Times New Roman" w:hAnsi="Times New Roman" w:cs="Times New Roman"/>
          <w:sz w:val="24"/>
          <w:szCs w:val="24"/>
        </w:rPr>
        <w:t xml:space="preserve"> </w:t>
      </w:r>
      <w:r w:rsidR="00D335F8" w:rsidRPr="00741D7B">
        <w:rPr>
          <w:rFonts w:ascii="Times New Roman" w:hAnsi="Times New Roman" w:cs="Times New Roman"/>
          <w:sz w:val="24"/>
          <w:szCs w:val="24"/>
        </w:rPr>
        <w:t xml:space="preserve">might </w:t>
      </w:r>
      <w:r w:rsidR="00DD427E" w:rsidRPr="00741D7B">
        <w:rPr>
          <w:rFonts w:ascii="Times New Roman" w:hAnsi="Times New Roman" w:cs="Times New Roman"/>
          <w:sz w:val="24"/>
          <w:szCs w:val="24"/>
        </w:rPr>
        <w:t>have</w:t>
      </w:r>
      <w:r w:rsidR="0011668B" w:rsidRPr="00741D7B">
        <w:rPr>
          <w:rFonts w:ascii="Times New Roman" w:hAnsi="Times New Roman" w:cs="Times New Roman"/>
          <w:sz w:val="24"/>
          <w:szCs w:val="24"/>
        </w:rPr>
        <w:t xml:space="preserve"> only</w:t>
      </w:r>
      <w:r w:rsidR="00DD427E" w:rsidRPr="00741D7B">
        <w:rPr>
          <w:rFonts w:ascii="Times New Roman" w:hAnsi="Times New Roman" w:cs="Times New Roman"/>
          <w:sz w:val="24"/>
          <w:szCs w:val="24"/>
        </w:rPr>
        <w:t xml:space="preserve"> </w:t>
      </w:r>
      <w:r w:rsidR="00771DE4" w:rsidRPr="00741D7B">
        <w:rPr>
          <w:rFonts w:ascii="Times New Roman" w:hAnsi="Times New Roman" w:cs="Times New Roman"/>
          <w:sz w:val="24"/>
          <w:szCs w:val="24"/>
        </w:rPr>
        <w:t>one possible meaning</w:t>
      </w:r>
      <w:r w:rsidR="004F26E5" w:rsidRPr="00741D7B">
        <w:rPr>
          <w:rFonts w:ascii="Times New Roman" w:hAnsi="Times New Roman" w:cs="Times New Roman"/>
          <w:sz w:val="24"/>
          <w:szCs w:val="24"/>
        </w:rPr>
        <w:t>,</w:t>
      </w:r>
      <w:r w:rsidR="00771DE4" w:rsidRPr="00741D7B">
        <w:rPr>
          <w:rFonts w:ascii="Times New Roman" w:hAnsi="Times New Roman" w:cs="Times New Roman"/>
          <w:sz w:val="24"/>
          <w:szCs w:val="24"/>
        </w:rPr>
        <w:t xml:space="preserve"> but still</w:t>
      </w:r>
      <w:r w:rsidR="000B5588" w:rsidRPr="00741D7B">
        <w:rPr>
          <w:rFonts w:ascii="Times New Roman" w:hAnsi="Times New Roman" w:cs="Times New Roman"/>
          <w:sz w:val="24"/>
          <w:szCs w:val="24"/>
        </w:rPr>
        <w:t xml:space="preserve"> be beyond the understanding of consumers. </w:t>
      </w:r>
    </w:p>
    <w:p w14:paraId="639DC0D0" w14:textId="4D0B9C26" w:rsidR="002552A9" w:rsidRPr="00741D7B" w:rsidRDefault="00E3183D"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w:t>
      </w:r>
      <w:r w:rsidR="000F1B7A" w:rsidRPr="00741D7B">
        <w:rPr>
          <w:rFonts w:ascii="Times New Roman" w:hAnsi="Times New Roman" w:cs="Times New Roman"/>
          <w:sz w:val="24"/>
          <w:szCs w:val="24"/>
        </w:rPr>
        <w:t xml:space="preserve">remedy for non-transparent terms does </w:t>
      </w:r>
      <w:r w:rsidR="00D335F8" w:rsidRPr="00741D7B">
        <w:rPr>
          <w:rFonts w:ascii="Times New Roman" w:hAnsi="Times New Roman" w:cs="Times New Roman"/>
          <w:sz w:val="24"/>
          <w:szCs w:val="24"/>
        </w:rPr>
        <w:t xml:space="preserve">not </w:t>
      </w:r>
      <w:r w:rsidR="00AE6A81" w:rsidRPr="00741D7B">
        <w:rPr>
          <w:rFonts w:ascii="Times New Roman" w:hAnsi="Times New Roman" w:cs="Times New Roman"/>
          <w:sz w:val="24"/>
          <w:szCs w:val="24"/>
        </w:rPr>
        <w:t>stem directly</w:t>
      </w:r>
      <w:r w:rsidR="000F1B7A" w:rsidRPr="00741D7B">
        <w:rPr>
          <w:rFonts w:ascii="Times New Roman" w:hAnsi="Times New Roman" w:cs="Times New Roman"/>
          <w:sz w:val="24"/>
          <w:szCs w:val="24"/>
        </w:rPr>
        <w:t xml:space="preserve"> from </w:t>
      </w:r>
      <w:r w:rsidR="002552A9" w:rsidRPr="00741D7B">
        <w:rPr>
          <w:rFonts w:ascii="Times New Roman" w:hAnsi="Times New Roman" w:cs="Times New Roman"/>
          <w:sz w:val="24"/>
          <w:szCs w:val="24"/>
        </w:rPr>
        <w:t>Art</w:t>
      </w:r>
      <w:r w:rsidR="002A78CB" w:rsidRPr="00741D7B">
        <w:rPr>
          <w:rFonts w:ascii="Times New Roman" w:hAnsi="Times New Roman" w:cs="Times New Roman"/>
          <w:sz w:val="24"/>
          <w:szCs w:val="24"/>
        </w:rPr>
        <w:t>icle</w:t>
      </w:r>
      <w:r w:rsidR="002552A9" w:rsidRPr="00741D7B">
        <w:rPr>
          <w:rFonts w:ascii="Times New Roman" w:hAnsi="Times New Roman" w:cs="Times New Roman"/>
          <w:sz w:val="24"/>
          <w:szCs w:val="24"/>
        </w:rPr>
        <w:t xml:space="preserve"> 6(1) UCTD</w:t>
      </w:r>
      <w:r w:rsidR="00A95CD7" w:rsidRPr="00741D7B">
        <w:rPr>
          <w:rFonts w:ascii="Times New Roman" w:hAnsi="Times New Roman" w:cs="Times New Roman"/>
          <w:sz w:val="24"/>
          <w:szCs w:val="24"/>
        </w:rPr>
        <w:t>, whereby</w:t>
      </w:r>
      <w:r w:rsidR="002552A9" w:rsidRPr="00741D7B">
        <w:rPr>
          <w:rFonts w:ascii="Times New Roman" w:hAnsi="Times New Roman" w:cs="Times New Roman"/>
          <w:sz w:val="24"/>
          <w:szCs w:val="24"/>
        </w:rPr>
        <w:t xml:space="preserve"> unfair terms should not be binding on the consumer. </w:t>
      </w:r>
      <w:r w:rsidR="00EC02E2" w:rsidRPr="00741D7B">
        <w:rPr>
          <w:rFonts w:ascii="Times New Roman" w:hAnsi="Times New Roman" w:cs="Times New Roman"/>
          <w:sz w:val="24"/>
          <w:szCs w:val="24"/>
        </w:rPr>
        <w:t>Art</w:t>
      </w:r>
      <w:r w:rsidR="002A78CB" w:rsidRPr="00741D7B">
        <w:rPr>
          <w:rFonts w:ascii="Times New Roman" w:hAnsi="Times New Roman" w:cs="Times New Roman"/>
          <w:sz w:val="24"/>
          <w:szCs w:val="24"/>
        </w:rPr>
        <w:t>icle</w:t>
      </w:r>
      <w:r w:rsidR="00EC02E2" w:rsidRPr="00741D7B">
        <w:rPr>
          <w:rFonts w:ascii="Times New Roman" w:hAnsi="Times New Roman" w:cs="Times New Roman"/>
          <w:sz w:val="24"/>
          <w:szCs w:val="24"/>
        </w:rPr>
        <w:t xml:space="preserve"> 6(1) UCTD</w:t>
      </w:r>
      <w:r w:rsidR="002552A9" w:rsidRPr="00741D7B">
        <w:rPr>
          <w:rFonts w:ascii="Times New Roman" w:hAnsi="Times New Roman" w:cs="Times New Roman"/>
          <w:sz w:val="24"/>
          <w:szCs w:val="24"/>
        </w:rPr>
        <w:t xml:space="preserve"> </w:t>
      </w:r>
      <w:r w:rsidR="00EC02E2" w:rsidRPr="00741D7B">
        <w:rPr>
          <w:rFonts w:ascii="Times New Roman" w:hAnsi="Times New Roman" w:cs="Times New Roman"/>
          <w:sz w:val="24"/>
          <w:szCs w:val="24"/>
        </w:rPr>
        <w:t>d</w:t>
      </w:r>
      <w:r w:rsidR="00D335F8" w:rsidRPr="00741D7B">
        <w:rPr>
          <w:rFonts w:ascii="Times New Roman" w:hAnsi="Times New Roman" w:cs="Times New Roman"/>
          <w:sz w:val="24"/>
          <w:szCs w:val="24"/>
        </w:rPr>
        <w:t>oes</w:t>
      </w:r>
      <w:r w:rsidR="002552A9" w:rsidRPr="00741D7B">
        <w:rPr>
          <w:rFonts w:ascii="Times New Roman" w:hAnsi="Times New Roman" w:cs="Times New Roman"/>
          <w:sz w:val="24"/>
          <w:szCs w:val="24"/>
        </w:rPr>
        <w:t xml:space="preserve"> not expressly deal with the consequences of non-transparent terms. As the Fitness Check put it in 2017: ‘Uncertainty (…) reigns </w:t>
      </w:r>
      <w:proofErr w:type="gramStart"/>
      <w:r w:rsidR="002552A9" w:rsidRPr="00741D7B">
        <w:rPr>
          <w:rFonts w:ascii="Times New Roman" w:hAnsi="Times New Roman" w:cs="Times New Roman"/>
          <w:sz w:val="24"/>
          <w:szCs w:val="24"/>
        </w:rPr>
        <w:t>with regard to</w:t>
      </w:r>
      <w:proofErr w:type="gramEnd"/>
      <w:r w:rsidR="002552A9" w:rsidRPr="00741D7B">
        <w:rPr>
          <w:rFonts w:ascii="Times New Roman" w:hAnsi="Times New Roman" w:cs="Times New Roman"/>
          <w:sz w:val="24"/>
          <w:szCs w:val="24"/>
        </w:rPr>
        <w:t xml:space="preserve"> the sanction for unclear contract terms. A clear sanction is absent</w:t>
      </w:r>
      <w:r w:rsidR="00D335F8" w:rsidRPr="00741D7B">
        <w:rPr>
          <w:rFonts w:ascii="Times New Roman" w:hAnsi="Times New Roman" w:cs="Times New Roman"/>
          <w:sz w:val="24"/>
          <w:szCs w:val="24"/>
        </w:rPr>
        <w:t>.</w:t>
      </w:r>
      <w:r w:rsidR="002552A9" w:rsidRPr="00741D7B">
        <w:rPr>
          <w:rFonts w:ascii="Times New Roman" w:hAnsi="Times New Roman" w:cs="Times New Roman"/>
          <w:sz w:val="24"/>
          <w:szCs w:val="24"/>
        </w:rPr>
        <w:t>’</w:t>
      </w:r>
      <w:r w:rsidR="002552A9" w:rsidRPr="00AE7660">
        <w:rPr>
          <w:rStyle w:val="Refdenotaalpie"/>
          <w:rFonts w:ascii="Times New Roman" w:hAnsi="Times New Roman" w:cs="Times New Roman"/>
          <w:sz w:val="24"/>
          <w:szCs w:val="24"/>
        </w:rPr>
        <w:footnoteReference w:id="43"/>
      </w:r>
      <w:r w:rsidR="002552A9" w:rsidRPr="00741D7B">
        <w:rPr>
          <w:rFonts w:ascii="Times New Roman" w:hAnsi="Times New Roman" w:cs="Times New Roman"/>
          <w:sz w:val="24"/>
          <w:szCs w:val="24"/>
        </w:rPr>
        <w:t xml:space="preserve"> It confirmed previous studies, such as</w:t>
      </w:r>
      <w:r w:rsidR="00CE5D21" w:rsidRPr="00741D7B">
        <w:rPr>
          <w:rFonts w:ascii="Times New Roman" w:hAnsi="Times New Roman" w:cs="Times New Roman"/>
          <w:sz w:val="24"/>
          <w:szCs w:val="24"/>
        </w:rPr>
        <w:t xml:space="preserve"> </w:t>
      </w:r>
      <w:r w:rsidR="002552A9" w:rsidRPr="00741D7B">
        <w:rPr>
          <w:rFonts w:ascii="Times New Roman" w:hAnsi="Times New Roman" w:cs="Times New Roman"/>
          <w:sz w:val="24"/>
          <w:szCs w:val="24"/>
        </w:rPr>
        <w:t>the EC Consumer Law Compendium,</w:t>
      </w:r>
      <w:r w:rsidR="002552A9" w:rsidRPr="00AE7660">
        <w:rPr>
          <w:rStyle w:val="Refdenotaalpie"/>
          <w:rFonts w:ascii="Times New Roman" w:hAnsi="Times New Roman" w:cs="Times New Roman"/>
          <w:sz w:val="24"/>
          <w:szCs w:val="24"/>
        </w:rPr>
        <w:footnoteReference w:id="44"/>
      </w:r>
      <w:r w:rsidR="002552A9" w:rsidRPr="00741D7B">
        <w:rPr>
          <w:rFonts w:ascii="Times New Roman" w:hAnsi="Times New Roman" w:cs="Times New Roman"/>
          <w:sz w:val="24"/>
          <w:szCs w:val="24"/>
        </w:rPr>
        <w:t xml:space="preserve"> and the Commission’s report on the implementation of the UCTD (the Commission’s Report).</w:t>
      </w:r>
      <w:r w:rsidR="002552A9" w:rsidRPr="00AE7660">
        <w:rPr>
          <w:rStyle w:val="Refdenotaalpie"/>
          <w:rFonts w:ascii="Times New Roman" w:hAnsi="Times New Roman" w:cs="Times New Roman"/>
          <w:sz w:val="24"/>
          <w:szCs w:val="24"/>
        </w:rPr>
        <w:footnoteReference w:id="45"/>
      </w:r>
      <w:r w:rsidR="002552A9" w:rsidRPr="00741D7B">
        <w:rPr>
          <w:rFonts w:ascii="Times New Roman" w:hAnsi="Times New Roman" w:cs="Times New Roman"/>
          <w:sz w:val="24"/>
          <w:szCs w:val="24"/>
        </w:rPr>
        <w:t xml:space="preserve"> </w:t>
      </w:r>
    </w:p>
    <w:p w14:paraId="052A7DE4" w14:textId="268B3E14" w:rsidR="00CC2170" w:rsidRPr="00741D7B" w:rsidRDefault="00314B90"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lastRenderedPageBreak/>
        <w:t xml:space="preserve">In the absence of </w:t>
      </w:r>
      <w:r w:rsidR="007773BB" w:rsidRPr="00741D7B">
        <w:rPr>
          <w:rFonts w:ascii="Times New Roman" w:hAnsi="Times New Roman" w:cs="Times New Roman"/>
          <w:sz w:val="24"/>
          <w:szCs w:val="24"/>
        </w:rPr>
        <w:t>harmonization</w:t>
      </w:r>
      <w:r w:rsidRPr="00741D7B">
        <w:rPr>
          <w:rFonts w:ascii="Times New Roman" w:hAnsi="Times New Roman" w:cs="Times New Roman"/>
          <w:sz w:val="24"/>
          <w:szCs w:val="24"/>
        </w:rPr>
        <w:t xml:space="preserve">, it was </w:t>
      </w:r>
      <w:r w:rsidR="00281AEC" w:rsidRPr="00741D7B">
        <w:rPr>
          <w:rFonts w:ascii="Times New Roman" w:hAnsi="Times New Roman" w:cs="Times New Roman"/>
          <w:sz w:val="24"/>
          <w:szCs w:val="24"/>
        </w:rPr>
        <w:t>implied</w:t>
      </w:r>
      <w:r w:rsidRPr="00741D7B">
        <w:rPr>
          <w:rFonts w:ascii="Times New Roman" w:hAnsi="Times New Roman" w:cs="Times New Roman"/>
          <w:sz w:val="24"/>
          <w:szCs w:val="24"/>
        </w:rPr>
        <w:t xml:space="preserve"> that Member States could regulate the consequences of a lack of transparency, within the limits of procedural autonomy and beyond those aspects that the UCTD provided for</w:t>
      </w:r>
      <w:r w:rsidR="00AC3A92" w:rsidRPr="00741D7B">
        <w:rPr>
          <w:rFonts w:ascii="Times New Roman" w:hAnsi="Times New Roman" w:cs="Times New Roman"/>
          <w:sz w:val="24"/>
          <w:szCs w:val="24"/>
        </w:rPr>
        <w:t xml:space="preserve"> (i.e. the </w:t>
      </w:r>
      <w:r w:rsidR="00B90754" w:rsidRPr="00741D7B">
        <w:rPr>
          <w:rFonts w:ascii="Times New Roman" w:hAnsi="Times New Roman" w:cs="Times New Roman"/>
          <w:sz w:val="24"/>
          <w:szCs w:val="24"/>
        </w:rPr>
        <w:t>rule contra proferentem)</w:t>
      </w:r>
      <w:r w:rsidR="00467484" w:rsidRPr="00741D7B">
        <w:rPr>
          <w:rFonts w:ascii="Times New Roman" w:hAnsi="Times New Roman" w:cs="Times New Roman"/>
          <w:sz w:val="24"/>
          <w:szCs w:val="24"/>
        </w:rPr>
        <w:t xml:space="preserve">. The </w:t>
      </w:r>
      <w:r w:rsidR="003728E9" w:rsidRPr="00741D7B">
        <w:rPr>
          <w:rFonts w:ascii="Times New Roman" w:hAnsi="Times New Roman" w:cs="Times New Roman"/>
          <w:sz w:val="24"/>
          <w:szCs w:val="24"/>
        </w:rPr>
        <w:t xml:space="preserve">Commission’s </w:t>
      </w:r>
      <w:r w:rsidR="00467484" w:rsidRPr="00741D7B">
        <w:rPr>
          <w:rFonts w:ascii="Times New Roman" w:hAnsi="Times New Roman" w:cs="Times New Roman"/>
          <w:sz w:val="24"/>
          <w:szCs w:val="24"/>
        </w:rPr>
        <w:t>Report itself mentioned a few</w:t>
      </w:r>
      <w:r w:rsidR="009F1317" w:rsidRPr="00741D7B">
        <w:rPr>
          <w:rFonts w:ascii="Times New Roman" w:hAnsi="Times New Roman" w:cs="Times New Roman"/>
          <w:sz w:val="24"/>
          <w:szCs w:val="24"/>
        </w:rPr>
        <w:t xml:space="preserve"> remedies</w:t>
      </w:r>
      <w:r w:rsidR="00467484" w:rsidRPr="00741D7B">
        <w:rPr>
          <w:rFonts w:ascii="Times New Roman" w:hAnsi="Times New Roman" w:cs="Times New Roman"/>
          <w:sz w:val="24"/>
          <w:szCs w:val="24"/>
        </w:rPr>
        <w:t>, such as vetting the incorporation of terms at the time of conclu</w:t>
      </w:r>
      <w:r w:rsidR="001B0755" w:rsidRPr="00741D7B">
        <w:rPr>
          <w:rFonts w:ascii="Times New Roman" w:hAnsi="Times New Roman" w:cs="Times New Roman"/>
          <w:sz w:val="24"/>
          <w:szCs w:val="24"/>
        </w:rPr>
        <w:t>ding</w:t>
      </w:r>
      <w:r w:rsidR="00467484" w:rsidRPr="00741D7B">
        <w:rPr>
          <w:rFonts w:ascii="Times New Roman" w:hAnsi="Times New Roman" w:cs="Times New Roman"/>
          <w:sz w:val="24"/>
          <w:szCs w:val="24"/>
        </w:rPr>
        <w:t xml:space="preserve"> the contract (in relation to Recital </w:t>
      </w:r>
      <w:r w:rsidR="001B0755" w:rsidRPr="00741D7B">
        <w:rPr>
          <w:rFonts w:ascii="Times New Roman" w:hAnsi="Times New Roman" w:cs="Times New Roman"/>
          <w:sz w:val="24"/>
          <w:szCs w:val="24"/>
        </w:rPr>
        <w:t xml:space="preserve">20 </w:t>
      </w:r>
      <w:r w:rsidR="007E105C" w:rsidRPr="00741D7B">
        <w:rPr>
          <w:rFonts w:ascii="Times New Roman" w:hAnsi="Times New Roman" w:cs="Times New Roman"/>
          <w:sz w:val="24"/>
          <w:szCs w:val="24"/>
        </w:rPr>
        <w:t>of the</w:t>
      </w:r>
      <w:r w:rsidR="00467484" w:rsidRPr="00741D7B">
        <w:rPr>
          <w:rFonts w:ascii="Times New Roman" w:hAnsi="Times New Roman" w:cs="Times New Roman"/>
          <w:sz w:val="24"/>
          <w:szCs w:val="24"/>
        </w:rPr>
        <w:t xml:space="preserve"> UCTD)</w:t>
      </w:r>
      <w:r w:rsidR="00F13DD0" w:rsidRPr="00741D7B">
        <w:rPr>
          <w:rFonts w:ascii="Times New Roman" w:hAnsi="Times New Roman" w:cs="Times New Roman"/>
          <w:sz w:val="24"/>
          <w:szCs w:val="24"/>
        </w:rPr>
        <w:t xml:space="preserve">, </w:t>
      </w:r>
      <w:r w:rsidR="004D3200" w:rsidRPr="00741D7B">
        <w:rPr>
          <w:rFonts w:ascii="Times New Roman" w:hAnsi="Times New Roman" w:cs="Times New Roman"/>
          <w:sz w:val="24"/>
          <w:szCs w:val="24"/>
        </w:rPr>
        <w:t xml:space="preserve">which is </w:t>
      </w:r>
      <w:r w:rsidR="00E452AE" w:rsidRPr="00741D7B">
        <w:rPr>
          <w:rFonts w:ascii="Times New Roman" w:hAnsi="Times New Roman" w:cs="Times New Roman"/>
          <w:sz w:val="24"/>
          <w:szCs w:val="24"/>
        </w:rPr>
        <w:t>an aspect of standard form contracts that</w:t>
      </w:r>
      <w:r w:rsidR="00F13DD0" w:rsidRPr="00741D7B">
        <w:rPr>
          <w:rFonts w:ascii="Times New Roman" w:hAnsi="Times New Roman" w:cs="Times New Roman"/>
          <w:sz w:val="24"/>
          <w:szCs w:val="24"/>
        </w:rPr>
        <w:t xml:space="preserve"> is not covered under the UCTD.</w:t>
      </w:r>
      <w:r w:rsidR="00467484" w:rsidRPr="00741D7B">
        <w:rPr>
          <w:rFonts w:ascii="Times New Roman" w:hAnsi="Times New Roman" w:cs="Times New Roman"/>
          <w:sz w:val="24"/>
          <w:szCs w:val="24"/>
        </w:rPr>
        <w:t xml:space="preserve"> </w:t>
      </w:r>
      <w:r w:rsidR="006B7ED8" w:rsidRPr="00741D7B">
        <w:rPr>
          <w:rFonts w:ascii="Times New Roman" w:hAnsi="Times New Roman" w:cs="Times New Roman"/>
          <w:sz w:val="24"/>
          <w:szCs w:val="24"/>
        </w:rPr>
        <w:t xml:space="preserve">Alternatively, </w:t>
      </w:r>
      <w:r w:rsidR="00197334" w:rsidRPr="00741D7B">
        <w:rPr>
          <w:rFonts w:ascii="Times New Roman" w:hAnsi="Times New Roman" w:cs="Times New Roman"/>
          <w:sz w:val="24"/>
          <w:szCs w:val="24"/>
        </w:rPr>
        <w:t>t</w:t>
      </w:r>
      <w:r w:rsidR="009169B2" w:rsidRPr="00741D7B">
        <w:rPr>
          <w:rFonts w:ascii="Times New Roman" w:hAnsi="Times New Roman" w:cs="Times New Roman"/>
          <w:sz w:val="24"/>
          <w:szCs w:val="24"/>
        </w:rPr>
        <w:t xml:space="preserve">he Commission mentioned that </w:t>
      </w:r>
      <w:r w:rsidR="00DF539C" w:rsidRPr="00741D7B">
        <w:rPr>
          <w:rFonts w:ascii="Times New Roman" w:hAnsi="Times New Roman" w:cs="Times New Roman"/>
          <w:sz w:val="24"/>
          <w:szCs w:val="24"/>
        </w:rPr>
        <w:t>Member States could opt to consider transparency in the</w:t>
      </w:r>
      <w:r w:rsidR="003B2AD8" w:rsidRPr="00741D7B">
        <w:rPr>
          <w:rFonts w:ascii="Times New Roman" w:hAnsi="Times New Roman" w:cs="Times New Roman"/>
          <w:sz w:val="24"/>
          <w:szCs w:val="24"/>
        </w:rPr>
        <w:t xml:space="preserve"> control of unfair terms, under Art</w:t>
      </w:r>
      <w:r w:rsidR="00140ACF" w:rsidRPr="00741D7B">
        <w:rPr>
          <w:rFonts w:ascii="Times New Roman" w:hAnsi="Times New Roman" w:cs="Times New Roman"/>
          <w:sz w:val="24"/>
          <w:szCs w:val="24"/>
        </w:rPr>
        <w:t>icle</w:t>
      </w:r>
      <w:r w:rsidR="003B2AD8" w:rsidRPr="00741D7B">
        <w:rPr>
          <w:rFonts w:ascii="Times New Roman" w:hAnsi="Times New Roman" w:cs="Times New Roman"/>
          <w:sz w:val="24"/>
          <w:szCs w:val="24"/>
        </w:rPr>
        <w:t xml:space="preserve"> 3</w:t>
      </w:r>
      <w:r w:rsidR="00F07599" w:rsidRPr="00741D7B">
        <w:rPr>
          <w:rFonts w:ascii="Times New Roman" w:hAnsi="Times New Roman" w:cs="Times New Roman"/>
          <w:sz w:val="24"/>
          <w:szCs w:val="24"/>
        </w:rPr>
        <w:t>(1)</w:t>
      </w:r>
      <w:r w:rsidR="003B2AD8" w:rsidRPr="00741D7B">
        <w:rPr>
          <w:rFonts w:ascii="Times New Roman" w:hAnsi="Times New Roman" w:cs="Times New Roman"/>
          <w:sz w:val="24"/>
          <w:szCs w:val="24"/>
        </w:rPr>
        <w:t xml:space="preserve"> UCTD</w:t>
      </w:r>
      <w:r w:rsidRPr="00741D7B">
        <w:rPr>
          <w:rFonts w:ascii="Times New Roman" w:hAnsi="Times New Roman" w:cs="Times New Roman"/>
          <w:sz w:val="24"/>
          <w:szCs w:val="24"/>
        </w:rPr>
        <w:t>.</w:t>
      </w:r>
      <w:r w:rsidR="008A5B04" w:rsidRPr="00AE7660">
        <w:rPr>
          <w:rStyle w:val="Refdenotaalpie"/>
          <w:rFonts w:ascii="Times New Roman" w:hAnsi="Times New Roman" w:cs="Times New Roman"/>
          <w:sz w:val="24"/>
          <w:szCs w:val="24"/>
        </w:rPr>
        <w:footnoteReference w:id="46"/>
      </w:r>
    </w:p>
    <w:p w14:paraId="0E6F0540" w14:textId="46D95B35" w:rsidR="00492AC0" w:rsidRPr="00741D7B" w:rsidRDefault="00DA5704"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w:t>
      </w:r>
      <w:r w:rsidR="00EA4A8D" w:rsidRPr="00741D7B">
        <w:rPr>
          <w:rFonts w:ascii="Times New Roman" w:hAnsi="Times New Roman" w:cs="Times New Roman"/>
          <w:sz w:val="24"/>
          <w:szCs w:val="24"/>
        </w:rPr>
        <w:t xml:space="preserve">gradually opted for the second alternative by </w:t>
      </w:r>
      <w:r w:rsidR="0045714D" w:rsidRPr="00741D7B">
        <w:rPr>
          <w:rFonts w:ascii="Times New Roman" w:hAnsi="Times New Roman" w:cs="Times New Roman"/>
          <w:sz w:val="24"/>
          <w:szCs w:val="24"/>
        </w:rPr>
        <w:t xml:space="preserve">linking </w:t>
      </w:r>
      <w:r w:rsidR="00DE6667" w:rsidRPr="00741D7B">
        <w:rPr>
          <w:rFonts w:ascii="Times New Roman" w:hAnsi="Times New Roman" w:cs="Times New Roman"/>
          <w:sz w:val="24"/>
          <w:szCs w:val="24"/>
        </w:rPr>
        <w:t xml:space="preserve">a lack of transparency to the </w:t>
      </w:r>
      <w:r w:rsidR="00D956F1" w:rsidRPr="00741D7B">
        <w:rPr>
          <w:rFonts w:ascii="Times New Roman" w:hAnsi="Times New Roman" w:cs="Times New Roman"/>
          <w:sz w:val="24"/>
          <w:szCs w:val="24"/>
        </w:rPr>
        <w:t>unfairness assessment</w:t>
      </w:r>
      <w:r w:rsidR="001B0755" w:rsidRPr="00741D7B">
        <w:rPr>
          <w:rFonts w:ascii="Times New Roman" w:hAnsi="Times New Roman" w:cs="Times New Roman"/>
          <w:sz w:val="24"/>
          <w:szCs w:val="24"/>
        </w:rPr>
        <w:t xml:space="preserve"> – in other words</w:t>
      </w:r>
      <w:r w:rsidR="00872AB1" w:rsidRPr="00741D7B">
        <w:rPr>
          <w:rFonts w:ascii="Times New Roman" w:hAnsi="Times New Roman" w:cs="Times New Roman"/>
          <w:sz w:val="24"/>
          <w:szCs w:val="24"/>
        </w:rPr>
        <w:t xml:space="preserve"> by referring Art</w:t>
      </w:r>
      <w:r w:rsidR="00140ACF" w:rsidRPr="00741D7B">
        <w:rPr>
          <w:rFonts w:ascii="Times New Roman" w:hAnsi="Times New Roman" w:cs="Times New Roman"/>
          <w:sz w:val="24"/>
          <w:szCs w:val="24"/>
        </w:rPr>
        <w:t>icle</w:t>
      </w:r>
      <w:r w:rsidR="00872AB1" w:rsidRPr="00741D7B">
        <w:rPr>
          <w:rFonts w:ascii="Times New Roman" w:hAnsi="Times New Roman" w:cs="Times New Roman"/>
          <w:sz w:val="24"/>
          <w:szCs w:val="24"/>
        </w:rPr>
        <w:t>s 4(2) and 5 UCTD</w:t>
      </w:r>
      <w:r w:rsidR="003632C0" w:rsidRPr="00741D7B">
        <w:rPr>
          <w:rFonts w:ascii="Times New Roman" w:hAnsi="Times New Roman" w:cs="Times New Roman"/>
          <w:sz w:val="24"/>
          <w:szCs w:val="24"/>
        </w:rPr>
        <w:t xml:space="preserve"> (transparency)</w:t>
      </w:r>
      <w:r w:rsidR="00872AB1" w:rsidRPr="00741D7B">
        <w:rPr>
          <w:rFonts w:ascii="Times New Roman" w:hAnsi="Times New Roman" w:cs="Times New Roman"/>
          <w:sz w:val="24"/>
          <w:szCs w:val="24"/>
        </w:rPr>
        <w:t xml:space="preserve"> </w:t>
      </w:r>
      <w:r w:rsidR="006C7DD0" w:rsidRPr="00741D7B">
        <w:rPr>
          <w:rFonts w:ascii="Times New Roman" w:hAnsi="Times New Roman" w:cs="Times New Roman"/>
          <w:sz w:val="24"/>
          <w:szCs w:val="24"/>
        </w:rPr>
        <w:t>to</w:t>
      </w:r>
      <w:r w:rsidR="00872AB1" w:rsidRPr="00741D7B">
        <w:rPr>
          <w:rFonts w:ascii="Times New Roman" w:hAnsi="Times New Roman" w:cs="Times New Roman"/>
          <w:sz w:val="24"/>
          <w:szCs w:val="24"/>
        </w:rPr>
        <w:t xml:space="preserve"> Art</w:t>
      </w:r>
      <w:r w:rsidR="00140ACF" w:rsidRPr="00741D7B">
        <w:rPr>
          <w:rFonts w:ascii="Times New Roman" w:hAnsi="Times New Roman" w:cs="Times New Roman"/>
          <w:sz w:val="24"/>
          <w:szCs w:val="24"/>
        </w:rPr>
        <w:t>icle</w:t>
      </w:r>
      <w:r w:rsidR="00872AB1" w:rsidRPr="00741D7B">
        <w:rPr>
          <w:rFonts w:ascii="Times New Roman" w:hAnsi="Times New Roman" w:cs="Times New Roman"/>
          <w:sz w:val="24"/>
          <w:szCs w:val="24"/>
        </w:rPr>
        <w:t xml:space="preserve"> </w:t>
      </w:r>
      <w:r w:rsidR="008B57C2" w:rsidRPr="00741D7B">
        <w:rPr>
          <w:rFonts w:ascii="Times New Roman" w:hAnsi="Times New Roman" w:cs="Times New Roman"/>
          <w:sz w:val="24"/>
          <w:szCs w:val="24"/>
        </w:rPr>
        <w:t>3(1) UCTD</w:t>
      </w:r>
      <w:r w:rsidR="003632C0" w:rsidRPr="00741D7B">
        <w:rPr>
          <w:rFonts w:ascii="Times New Roman" w:hAnsi="Times New Roman" w:cs="Times New Roman"/>
          <w:sz w:val="24"/>
          <w:szCs w:val="24"/>
        </w:rPr>
        <w:t xml:space="preserve"> (unfairness test)</w:t>
      </w:r>
      <w:r w:rsidR="008B57C2" w:rsidRPr="00741D7B">
        <w:rPr>
          <w:rFonts w:ascii="Times New Roman" w:hAnsi="Times New Roman" w:cs="Times New Roman"/>
          <w:sz w:val="24"/>
          <w:szCs w:val="24"/>
        </w:rPr>
        <w:t xml:space="preserve">. </w:t>
      </w:r>
      <w:r w:rsidR="00850760" w:rsidRPr="00741D7B">
        <w:rPr>
          <w:rFonts w:ascii="Times New Roman" w:hAnsi="Times New Roman" w:cs="Times New Roman"/>
          <w:sz w:val="24"/>
          <w:szCs w:val="24"/>
        </w:rPr>
        <w:t>Following the detection of a non-transparent term, courts are bound to conduct an unfairness control</w:t>
      </w:r>
      <w:r w:rsidR="00242492" w:rsidRPr="00741D7B">
        <w:rPr>
          <w:rFonts w:ascii="Times New Roman" w:hAnsi="Times New Roman" w:cs="Times New Roman"/>
          <w:sz w:val="24"/>
          <w:szCs w:val="24"/>
        </w:rPr>
        <w:t>.</w:t>
      </w:r>
      <w:r w:rsidR="00242492" w:rsidRPr="00AE7660">
        <w:rPr>
          <w:rStyle w:val="Refdenotaalpie"/>
          <w:rFonts w:ascii="Times New Roman" w:hAnsi="Times New Roman" w:cs="Times New Roman"/>
          <w:sz w:val="24"/>
          <w:szCs w:val="24"/>
        </w:rPr>
        <w:footnoteReference w:id="47"/>
      </w:r>
      <w:r w:rsidR="00524676" w:rsidRPr="00741D7B">
        <w:rPr>
          <w:rFonts w:ascii="Times New Roman" w:hAnsi="Times New Roman" w:cs="Times New Roman"/>
          <w:sz w:val="24"/>
          <w:szCs w:val="24"/>
        </w:rPr>
        <w:t xml:space="preserve"> </w:t>
      </w:r>
    </w:p>
    <w:p w14:paraId="26AA70E2" w14:textId="07D15810" w:rsidR="00663F28" w:rsidRPr="00741D7B" w:rsidRDefault="008A1A26"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A</w:t>
      </w:r>
      <w:r w:rsidR="00D04CBE" w:rsidRPr="00741D7B">
        <w:rPr>
          <w:rFonts w:ascii="Times New Roman" w:hAnsi="Times New Roman" w:cs="Times New Roman"/>
          <w:sz w:val="24"/>
          <w:szCs w:val="24"/>
        </w:rPr>
        <w:t xml:space="preserve">s </w:t>
      </w:r>
      <w:r w:rsidR="001F0571" w:rsidRPr="00741D7B">
        <w:rPr>
          <w:rFonts w:ascii="Times New Roman" w:hAnsi="Times New Roman" w:cs="Times New Roman"/>
          <w:sz w:val="24"/>
          <w:szCs w:val="24"/>
        </w:rPr>
        <w:t xml:space="preserve">unfairness </w:t>
      </w:r>
      <w:r w:rsidR="00FC302B" w:rsidRPr="00741D7B">
        <w:rPr>
          <w:rFonts w:ascii="Times New Roman" w:hAnsi="Times New Roman" w:cs="Times New Roman"/>
          <w:sz w:val="24"/>
          <w:szCs w:val="24"/>
        </w:rPr>
        <w:t>under the UCTD</w:t>
      </w:r>
      <w:r w:rsidR="001F0571" w:rsidRPr="00741D7B">
        <w:rPr>
          <w:rFonts w:ascii="Times New Roman" w:hAnsi="Times New Roman" w:cs="Times New Roman"/>
          <w:sz w:val="24"/>
          <w:szCs w:val="24"/>
        </w:rPr>
        <w:t xml:space="preserve"> is a Union concept</w:t>
      </w:r>
      <w:r w:rsidR="007019B6" w:rsidRPr="00741D7B">
        <w:rPr>
          <w:rFonts w:ascii="Times New Roman" w:hAnsi="Times New Roman" w:cs="Times New Roman"/>
          <w:sz w:val="24"/>
          <w:szCs w:val="24"/>
        </w:rPr>
        <w:t>,</w:t>
      </w:r>
      <w:r w:rsidR="00492AC0" w:rsidRPr="00741D7B">
        <w:rPr>
          <w:rFonts w:ascii="Times New Roman" w:hAnsi="Times New Roman" w:cs="Times New Roman"/>
          <w:sz w:val="24"/>
          <w:szCs w:val="24"/>
        </w:rPr>
        <w:t xml:space="preserve"> </w:t>
      </w:r>
      <w:r w:rsidR="00F81844" w:rsidRPr="00741D7B">
        <w:rPr>
          <w:rFonts w:ascii="Times New Roman" w:hAnsi="Times New Roman" w:cs="Times New Roman"/>
          <w:sz w:val="24"/>
          <w:szCs w:val="24"/>
        </w:rPr>
        <w:t xml:space="preserve">it gave leeway to the </w:t>
      </w:r>
      <w:r w:rsidR="0087750A" w:rsidRPr="00741D7B">
        <w:rPr>
          <w:rFonts w:ascii="Times New Roman" w:hAnsi="Times New Roman" w:cs="Times New Roman"/>
          <w:sz w:val="24"/>
          <w:szCs w:val="24"/>
        </w:rPr>
        <w:t>ECJ</w:t>
      </w:r>
      <w:r w:rsidR="00F81844" w:rsidRPr="00741D7B">
        <w:rPr>
          <w:rFonts w:ascii="Times New Roman" w:hAnsi="Times New Roman" w:cs="Times New Roman"/>
          <w:sz w:val="24"/>
          <w:szCs w:val="24"/>
        </w:rPr>
        <w:t xml:space="preserve"> to </w:t>
      </w:r>
      <w:r w:rsidR="00126DA6" w:rsidRPr="00741D7B">
        <w:rPr>
          <w:rFonts w:ascii="Times New Roman" w:hAnsi="Times New Roman" w:cs="Times New Roman"/>
          <w:sz w:val="24"/>
          <w:szCs w:val="24"/>
        </w:rPr>
        <w:t xml:space="preserve">provide the missing link, i.e. that </w:t>
      </w:r>
      <w:r w:rsidR="00673C09" w:rsidRPr="00741D7B">
        <w:rPr>
          <w:rFonts w:ascii="Times New Roman" w:hAnsi="Times New Roman" w:cs="Times New Roman"/>
          <w:sz w:val="24"/>
          <w:szCs w:val="24"/>
        </w:rPr>
        <w:t xml:space="preserve">one </w:t>
      </w:r>
      <w:r w:rsidR="00126DA6" w:rsidRPr="00741D7B">
        <w:rPr>
          <w:rFonts w:ascii="Times New Roman" w:hAnsi="Times New Roman" w:cs="Times New Roman"/>
          <w:sz w:val="24"/>
          <w:szCs w:val="24"/>
        </w:rPr>
        <w:t>leading to Art</w:t>
      </w:r>
      <w:r w:rsidR="00140ACF" w:rsidRPr="00741D7B">
        <w:rPr>
          <w:rFonts w:ascii="Times New Roman" w:hAnsi="Times New Roman" w:cs="Times New Roman"/>
          <w:sz w:val="24"/>
          <w:szCs w:val="24"/>
        </w:rPr>
        <w:t>icle</w:t>
      </w:r>
      <w:r w:rsidR="00126DA6" w:rsidRPr="00741D7B">
        <w:rPr>
          <w:rFonts w:ascii="Times New Roman" w:hAnsi="Times New Roman" w:cs="Times New Roman"/>
          <w:sz w:val="24"/>
          <w:szCs w:val="24"/>
        </w:rPr>
        <w:t xml:space="preserve"> 6(1) UCTD.</w:t>
      </w:r>
      <w:r w:rsidR="001F3421" w:rsidRPr="00741D7B">
        <w:rPr>
          <w:rFonts w:ascii="Times New Roman" w:hAnsi="Times New Roman" w:cs="Times New Roman"/>
          <w:sz w:val="24"/>
          <w:szCs w:val="24"/>
        </w:rPr>
        <w:t xml:space="preserve"> </w:t>
      </w:r>
      <w:r w:rsidR="00673C09" w:rsidRPr="00741D7B">
        <w:rPr>
          <w:rFonts w:ascii="Times New Roman" w:hAnsi="Times New Roman" w:cs="Times New Roman"/>
          <w:sz w:val="24"/>
          <w:szCs w:val="24"/>
        </w:rPr>
        <w:t>In</w:t>
      </w:r>
      <w:r w:rsidR="00884888" w:rsidRPr="00741D7B">
        <w:rPr>
          <w:rFonts w:ascii="Times New Roman" w:hAnsi="Times New Roman" w:cs="Times New Roman"/>
          <w:sz w:val="24"/>
          <w:szCs w:val="24"/>
        </w:rPr>
        <w:t xml:space="preserve"> case C</w:t>
      </w:r>
      <w:r w:rsidR="002A6D87" w:rsidRPr="00741D7B">
        <w:rPr>
          <w:rFonts w:ascii="Times New Roman" w:hAnsi="Times New Roman" w:cs="Times New Roman"/>
          <w:sz w:val="24"/>
          <w:szCs w:val="24"/>
        </w:rPr>
        <w:t>-348/14,</w:t>
      </w:r>
      <w:r w:rsidR="00673C09" w:rsidRPr="00741D7B">
        <w:rPr>
          <w:rFonts w:ascii="Times New Roman" w:hAnsi="Times New Roman" w:cs="Times New Roman"/>
          <w:sz w:val="24"/>
          <w:szCs w:val="24"/>
        </w:rPr>
        <w:t xml:space="preserve"> </w:t>
      </w:r>
      <w:proofErr w:type="spellStart"/>
      <w:r w:rsidR="00673C09" w:rsidRPr="00741D7B">
        <w:rPr>
          <w:rFonts w:ascii="Times New Roman" w:hAnsi="Times New Roman" w:cs="Times New Roman"/>
          <w:i/>
          <w:iCs/>
          <w:sz w:val="24"/>
          <w:szCs w:val="24"/>
        </w:rPr>
        <w:t>B</w:t>
      </w:r>
      <w:r w:rsidR="002420F6" w:rsidRPr="00741D7B">
        <w:rPr>
          <w:rFonts w:ascii="Times New Roman" w:hAnsi="Times New Roman" w:cs="Times New Roman"/>
          <w:i/>
          <w:iCs/>
          <w:sz w:val="24"/>
          <w:szCs w:val="24"/>
        </w:rPr>
        <w:t>ucura</w:t>
      </w:r>
      <w:proofErr w:type="spellEnd"/>
      <w:r w:rsidR="002A6D87" w:rsidRPr="00741D7B">
        <w:rPr>
          <w:rFonts w:ascii="Times New Roman" w:hAnsi="Times New Roman" w:cs="Times New Roman"/>
          <w:sz w:val="24"/>
          <w:szCs w:val="24"/>
        </w:rPr>
        <w:t>,</w:t>
      </w:r>
      <w:r w:rsidR="003F6FFF" w:rsidRPr="002A6D87">
        <w:rPr>
          <w:rStyle w:val="Refdenotaalpie"/>
          <w:rFonts w:ascii="Times New Roman" w:hAnsi="Times New Roman" w:cs="Times New Roman"/>
          <w:sz w:val="24"/>
          <w:szCs w:val="24"/>
        </w:rPr>
        <w:footnoteReference w:id="48"/>
      </w:r>
      <w:r w:rsidR="002420F6" w:rsidRPr="00741D7B">
        <w:rPr>
          <w:rFonts w:ascii="Times New Roman" w:hAnsi="Times New Roman" w:cs="Times New Roman"/>
          <w:sz w:val="24"/>
          <w:szCs w:val="24"/>
        </w:rPr>
        <w:t xml:space="preserve"> and in</w:t>
      </w:r>
      <w:r w:rsidR="00F61228" w:rsidRPr="00741D7B">
        <w:rPr>
          <w:rFonts w:ascii="Times New Roman" w:hAnsi="Times New Roman" w:cs="Times New Roman"/>
          <w:sz w:val="24"/>
          <w:szCs w:val="24"/>
        </w:rPr>
        <w:t xml:space="preserve"> joined</w:t>
      </w:r>
      <w:r w:rsidR="002420F6" w:rsidRPr="00741D7B">
        <w:rPr>
          <w:rFonts w:ascii="Times New Roman" w:hAnsi="Times New Roman" w:cs="Times New Roman"/>
          <w:sz w:val="24"/>
          <w:szCs w:val="24"/>
        </w:rPr>
        <w:t xml:space="preserve"> </w:t>
      </w:r>
      <w:r w:rsidR="002A6D87" w:rsidRPr="00741D7B">
        <w:rPr>
          <w:rFonts w:ascii="Times New Roman" w:hAnsi="Times New Roman" w:cs="Times New Roman"/>
          <w:sz w:val="24"/>
          <w:szCs w:val="24"/>
        </w:rPr>
        <w:t>case</w:t>
      </w:r>
      <w:r w:rsidR="00F61228" w:rsidRPr="00741D7B">
        <w:rPr>
          <w:rFonts w:ascii="Times New Roman" w:hAnsi="Times New Roman" w:cs="Times New Roman"/>
          <w:sz w:val="24"/>
          <w:szCs w:val="24"/>
        </w:rPr>
        <w:t>s</w:t>
      </w:r>
      <w:r w:rsidR="002A6D87" w:rsidRPr="00741D7B">
        <w:rPr>
          <w:rFonts w:ascii="Times New Roman" w:hAnsi="Times New Roman" w:cs="Times New Roman"/>
          <w:sz w:val="24"/>
          <w:szCs w:val="24"/>
        </w:rPr>
        <w:t xml:space="preserve"> C-</w:t>
      </w:r>
      <w:r w:rsidR="00F61228" w:rsidRPr="00741D7B">
        <w:rPr>
          <w:rFonts w:ascii="Times New Roman" w:hAnsi="Times New Roman" w:cs="Times New Roman"/>
          <w:sz w:val="24"/>
          <w:szCs w:val="24"/>
        </w:rPr>
        <w:t xml:space="preserve">154/15 and </w:t>
      </w:r>
      <w:r w:rsidR="007B0895" w:rsidRPr="00741D7B">
        <w:rPr>
          <w:rFonts w:ascii="Times New Roman" w:hAnsi="Times New Roman" w:cs="Times New Roman"/>
          <w:sz w:val="24"/>
          <w:szCs w:val="24"/>
        </w:rPr>
        <w:t xml:space="preserve">307/15, </w:t>
      </w:r>
      <w:r w:rsidR="002420F6" w:rsidRPr="00741D7B">
        <w:rPr>
          <w:rFonts w:ascii="Times New Roman" w:hAnsi="Times New Roman" w:cs="Times New Roman"/>
          <w:i/>
          <w:iCs/>
          <w:sz w:val="24"/>
          <w:szCs w:val="24"/>
        </w:rPr>
        <w:t>Gutiérrez Naranjo</w:t>
      </w:r>
      <w:r w:rsidR="002420F6" w:rsidRPr="00741D7B">
        <w:rPr>
          <w:rFonts w:ascii="Times New Roman" w:hAnsi="Times New Roman" w:cs="Times New Roman"/>
          <w:sz w:val="24"/>
          <w:szCs w:val="24"/>
        </w:rPr>
        <w:t>,</w:t>
      </w:r>
      <w:r w:rsidR="00832BFB" w:rsidRPr="00AE7660">
        <w:rPr>
          <w:rStyle w:val="Refdenotaalpie"/>
          <w:rFonts w:ascii="Times New Roman" w:hAnsi="Times New Roman" w:cs="Times New Roman"/>
          <w:sz w:val="24"/>
          <w:szCs w:val="24"/>
        </w:rPr>
        <w:footnoteReference w:id="49"/>
      </w:r>
      <w:r w:rsidR="002420F6" w:rsidRPr="00741D7B">
        <w:rPr>
          <w:rFonts w:ascii="Times New Roman" w:hAnsi="Times New Roman" w:cs="Times New Roman"/>
          <w:sz w:val="24"/>
          <w:szCs w:val="24"/>
        </w:rPr>
        <w:t xml:space="preserve"> the </w:t>
      </w:r>
      <w:r w:rsidR="0087750A" w:rsidRPr="00741D7B">
        <w:rPr>
          <w:rFonts w:ascii="Times New Roman" w:hAnsi="Times New Roman" w:cs="Times New Roman"/>
          <w:sz w:val="24"/>
          <w:szCs w:val="24"/>
        </w:rPr>
        <w:t>ECJ</w:t>
      </w:r>
      <w:r w:rsidR="002420F6" w:rsidRPr="00741D7B">
        <w:rPr>
          <w:rFonts w:ascii="Times New Roman" w:hAnsi="Times New Roman" w:cs="Times New Roman"/>
          <w:sz w:val="24"/>
          <w:szCs w:val="24"/>
        </w:rPr>
        <w:t xml:space="preserve"> </w:t>
      </w:r>
      <w:r w:rsidR="000E2B15" w:rsidRPr="00741D7B">
        <w:rPr>
          <w:rFonts w:ascii="Times New Roman" w:hAnsi="Times New Roman" w:cs="Times New Roman"/>
          <w:sz w:val="24"/>
          <w:szCs w:val="24"/>
        </w:rPr>
        <w:t>related non-transparent terms to unfairness (Art</w:t>
      </w:r>
      <w:r w:rsidR="00B00F18" w:rsidRPr="00741D7B">
        <w:rPr>
          <w:rFonts w:ascii="Times New Roman" w:hAnsi="Times New Roman" w:cs="Times New Roman"/>
          <w:sz w:val="24"/>
          <w:szCs w:val="24"/>
        </w:rPr>
        <w:t>.</w:t>
      </w:r>
      <w:r w:rsidR="000E2B15" w:rsidRPr="00741D7B">
        <w:rPr>
          <w:rFonts w:ascii="Times New Roman" w:hAnsi="Times New Roman" w:cs="Times New Roman"/>
          <w:sz w:val="24"/>
          <w:szCs w:val="24"/>
        </w:rPr>
        <w:t xml:space="preserve"> 3(1) UCTD) and</w:t>
      </w:r>
      <w:r w:rsidR="00CC6780" w:rsidRPr="00741D7B">
        <w:rPr>
          <w:rFonts w:ascii="Times New Roman" w:hAnsi="Times New Roman" w:cs="Times New Roman"/>
          <w:sz w:val="24"/>
          <w:szCs w:val="24"/>
        </w:rPr>
        <w:t xml:space="preserve">, </w:t>
      </w:r>
      <w:r w:rsidR="00186431" w:rsidRPr="00741D7B">
        <w:rPr>
          <w:rFonts w:ascii="Times New Roman" w:hAnsi="Times New Roman" w:cs="Times New Roman"/>
          <w:sz w:val="24"/>
          <w:szCs w:val="24"/>
        </w:rPr>
        <w:t>from there</w:t>
      </w:r>
      <w:r w:rsidR="00CC6780" w:rsidRPr="00741D7B">
        <w:rPr>
          <w:rFonts w:ascii="Times New Roman" w:hAnsi="Times New Roman" w:cs="Times New Roman"/>
          <w:sz w:val="24"/>
          <w:szCs w:val="24"/>
        </w:rPr>
        <w:t xml:space="preserve">, to </w:t>
      </w:r>
      <w:r w:rsidR="00832BFB" w:rsidRPr="00741D7B">
        <w:rPr>
          <w:rFonts w:ascii="Times New Roman" w:hAnsi="Times New Roman" w:cs="Times New Roman"/>
          <w:sz w:val="24"/>
          <w:szCs w:val="24"/>
        </w:rPr>
        <w:t>the non-binding</w:t>
      </w:r>
      <w:r w:rsidR="00B00F18" w:rsidRPr="00741D7B">
        <w:rPr>
          <w:rFonts w:ascii="Times New Roman" w:hAnsi="Times New Roman" w:cs="Times New Roman"/>
          <w:sz w:val="24"/>
          <w:szCs w:val="24"/>
        </w:rPr>
        <w:t xml:space="preserve"> nature</w:t>
      </w:r>
      <w:r w:rsidR="00832BFB" w:rsidRPr="00741D7B">
        <w:rPr>
          <w:rFonts w:ascii="Times New Roman" w:hAnsi="Times New Roman" w:cs="Times New Roman"/>
          <w:sz w:val="24"/>
          <w:szCs w:val="24"/>
        </w:rPr>
        <w:t xml:space="preserve"> of the term, as established in Art</w:t>
      </w:r>
      <w:r w:rsidR="00140ACF" w:rsidRPr="00741D7B">
        <w:rPr>
          <w:rFonts w:ascii="Times New Roman" w:hAnsi="Times New Roman" w:cs="Times New Roman"/>
          <w:sz w:val="24"/>
          <w:szCs w:val="24"/>
        </w:rPr>
        <w:t>icle</w:t>
      </w:r>
      <w:r w:rsidR="00832BFB" w:rsidRPr="00741D7B">
        <w:rPr>
          <w:rFonts w:ascii="Times New Roman" w:hAnsi="Times New Roman" w:cs="Times New Roman"/>
          <w:sz w:val="24"/>
          <w:szCs w:val="24"/>
        </w:rPr>
        <w:t xml:space="preserve"> 6(1) UCTD. </w:t>
      </w:r>
    </w:p>
    <w:p w14:paraId="4C4B2B07" w14:textId="33578034" w:rsidR="00CC2343" w:rsidRPr="00741D7B" w:rsidRDefault="003B238A"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Therefore,</w:t>
      </w:r>
      <w:r w:rsidR="000B4543" w:rsidRPr="00741D7B">
        <w:rPr>
          <w:rFonts w:ascii="Times New Roman" w:hAnsi="Times New Roman" w:cs="Times New Roman"/>
          <w:sz w:val="24"/>
          <w:szCs w:val="24"/>
        </w:rPr>
        <w:t xml:space="preserve"> terms that lack transparency are currently deemed to </w:t>
      </w:r>
      <w:r w:rsidR="004764F6" w:rsidRPr="00741D7B">
        <w:rPr>
          <w:rFonts w:ascii="Times New Roman" w:hAnsi="Times New Roman" w:cs="Times New Roman"/>
          <w:sz w:val="24"/>
          <w:szCs w:val="24"/>
        </w:rPr>
        <w:t>have a</w:t>
      </w:r>
      <w:r w:rsidR="00E57ACF" w:rsidRPr="00741D7B">
        <w:rPr>
          <w:rFonts w:ascii="Times New Roman" w:hAnsi="Times New Roman" w:cs="Times New Roman"/>
          <w:sz w:val="24"/>
          <w:szCs w:val="24"/>
        </w:rPr>
        <w:t xml:space="preserve"> </w:t>
      </w:r>
      <w:r w:rsidR="004764F6" w:rsidRPr="00741D7B">
        <w:rPr>
          <w:rFonts w:ascii="Times New Roman" w:hAnsi="Times New Roman" w:cs="Times New Roman"/>
          <w:sz w:val="24"/>
          <w:szCs w:val="24"/>
        </w:rPr>
        <w:t>remedy</w:t>
      </w:r>
      <w:r w:rsidR="00D14EFA" w:rsidRPr="00741D7B">
        <w:rPr>
          <w:rFonts w:ascii="Times New Roman" w:hAnsi="Times New Roman" w:cs="Times New Roman"/>
          <w:sz w:val="24"/>
          <w:szCs w:val="24"/>
        </w:rPr>
        <w:t xml:space="preserve"> that is shaped by EU law under Art</w:t>
      </w:r>
      <w:r w:rsidR="00140ACF" w:rsidRPr="00741D7B">
        <w:rPr>
          <w:rFonts w:ascii="Times New Roman" w:hAnsi="Times New Roman" w:cs="Times New Roman"/>
          <w:sz w:val="24"/>
          <w:szCs w:val="24"/>
        </w:rPr>
        <w:t>icle</w:t>
      </w:r>
      <w:r w:rsidR="00D14EFA" w:rsidRPr="00741D7B">
        <w:rPr>
          <w:rFonts w:ascii="Times New Roman" w:hAnsi="Times New Roman" w:cs="Times New Roman"/>
          <w:sz w:val="24"/>
          <w:szCs w:val="24"/>
        </w:rPr>
        <w:t xml:space="preserve"> 6(1) UCTD</w:t>
      </w:r>
      <w:r w:rsidR="00B20E00" w:rsidRPr="00741D7B">
        <w:rPr>
          <w:rFonts w:ascii="Times New Roman" w:hAnsi="Times New Roman" w:cs="Times New Roman"/>
          <w:sz w:val="24"/>
          <w:szCs w:val="24"/>
        </w:rPr>
        <w:t>.</w:t>
      </w:r>
      <w:r w:rsidR="006E1A2A" w:rsidRPr="00741D7B">
        <w:rPr>
          <w:rFonts w:ascii="Times New Roman" w:hAnsi="Times New Roman" w:cs="Times New Roman"/>
          <w:sz w:val="24"/>
          <w:szCs w:val="24"/>
        </w:rPr>
        <w:t xml:space="preserve"> However, Member States can improve consumer protection by </w:t>
      </w:r>
      <w:r w:rsidR="00D2663B" w:rsidRPr="00741D7B">
        <w:rPr>
          <w:rFonts w:ascii="Times New Roman" w:hAnsi="Times New Roman" w:cs="Times New Roman"/>
          <w:sz w:val="24"/>
          <w:szCs w:val="24"/>
        </w:rPr>
        <w:t>establishing that non-transparent terms are directly</w:t>
      </w:r>
      <w:r w:rsidR="00792AEC" w:rsidRPr="00741D7B">
        <w:rPr>
          <w:rFonts w:ascii="Times New Roman" w:hAnsi="Times New Roman" w:cs="Times New Roman"/>
          <w:sz w:val="24"/>
          <w:szCs w:val="24"/>
        </w:rPr>
        <w:t xml:space="preserve"> unfair and, thus,</w:t>
      </w:r>
      <w:r w:rsidR="00D2663B" w:rsidRPr="00741D7B">
        <w:rPr>
          <w:rFonts w:ascii="Times New Roman" w:hAnsi="Times New Roman" w:cs="Times New Roman"/>
          <w:sz w:val="24"/>
          <w:szCs w:val="24"/>
        </w:rPr>
        <w:t xml:space="preserve"> non-binding, without having to first conduct </w:t>
      </w:r>
      <w:r w:rsidR="00D14EFA" w:rsidRPr="00741D7B">
        <w:rPr>
          <w:rFonts w:ascii="Times New Roman" w:hAnsi="Times New Roman" w:cs="Times New Roman"/>
          <w:sz w:val="24"/>
          <w:szCs w:val="24"/>
        </w:rPr>
        <w:t>an</w:t>
      </w:r>
      <w:r w:rsidR="00D2663B" w:rsidRPr="00741D7B">
        <w:rPr>
          <w:rFonts w:ascii="Times New Roman" w:hAnsi="Times New Roman" w:cs="Times New Roman"/>
          <w:sz w:val="24"/>
          <w:szCs w:val="24"/>
        </w:rPr>
        <w:t xml:space="preserve"> unfairness assessment.</w:t>
      </w:r>
      <w:r w:rsidR="00FF70E7" w:rsidRPr="00AE7660">
        <w:rPr>
          <w:rStyle w:val="Refdenotaalpie"/>
          <w:rFonts w:ascii="Times New Roman" w:hAnsi="Times New Roman" w:cs="Times New Roman"/>
          <w:sz w:val="24"/>
          <w:szCs w:val="24"/>
        </w:rPr>
        <w:footnoteReference w:id="50"/>
      </w:r>
      <w:r w:rsidR="00792AEC" w:rsidRPr="00741D7B">
        <w:rPr>
          <w:rFonts w:ascii="Times New Roman" w:hAnsi="Times New Roman" w:cs="Times New Roman"/>
          <w:sz w:val="24"/>
          <w:szCs w:val="24"/>
        </w:rPr>
        <w:t xml:space="preserve"> This is consistent with the minimum </w:t>
      </w:r>
      <w:r w:rsidR="00463194" w:rsidRPr="00741D7B">
        <w:rPr>
          <w:rFonts w:ascii="Times New Roman" w:hAnsi="Times New Roman" w:cs="Times New Roman"/>
          <w:sz w:val="24"/>
          <w:szCs w:val="24"/>
        </w:rPr>
        <w:t>harmonization</w:t>
      </w:r>
      <w:r w:rsidR="00792AEC" w:rsidRPr="00741D7B">
        <w:rPr>
          <w:rFonts w:ascii="Times New Roman" w:hAnsi="Times New Roman" w:cs="Times New Roman"/>
          <w:sz w:val="24"/>
          <w:szCs w:val="24"/>
        </w:rPr>
        <w:t xml:space="preserve"> approach of </w:t>
      </w:r>
      <w:r w:rsidR="003D1D5D" w:rsidRPr="00741D7B">
        <w:rPr>
          <w:rFonts w:ascii="Times New Roman" w:hAnsi="Times New Roman" w:cs="Times New Roman"/>
          <w:sz w:val="24"/>
          <w:szCs w:val="24"/>
        </w:rPr>
        <w:t>the UCTD (Art</w:t>
      </w:r>
      <w:r w:rsidR="00B00F18" w:rsidRPr="00741D7B">
        <w:rPr>
          <w:rFonts w:ascii="Times New Roman" w:hAnsi="Times New Roman" w:cs="Times New Roman"/>
          <w:sz w:val="24"/>
          <w:szCs w:val="24"/>
        </w:rPr>
        <w:t>.</w:t>
      </w:r>
      <w:r w:rsidR="003D1D5D" w:rsidRPr="00741D7B">
        <w:rPr>
          <w:rFonts w:ascii="Times New Roman" w:hAnsi="Times New Roman" w:cs="Times New Roman"/>
          <w:sz w:val="24"/>
          <w:szCs w:val="24"/>
        </w:rPr>
        <w:t xml:space="preserve"> 8 UCTD)</w:t>
      </w:r>
      <w:r w:rsidR="00792AEC" w:rsidRPr="00741D7B">
        <w:rPr>
          <w:rFonts w:ascii="Times New Roman" w:hAnsi="Times New Roman" w:cs="Times New Roman"/>
          <w:sz w:val="24"/>
          <w:szCs w:val="24"/>
        </w:rPr>
        <w:t xml:space="preserve">. </w:t>
      </w:r>
      <w:r w:rsidR="00D2663B" w:rsidRPr="00741D7B">
        <w:rPr>
          <w:rFonts w:ascii="Times New Roman" w:hAnsi="Times New Roman" w:cs="Times New Roman"/>
          <w:sz w:val="24"/>
          <w:szCs w:val="24"/>
        </w:rPr>
        <w:t xml:space="preserve"> </w:t>
      </w:r>
      <w:r w:rsidR="00B20E00" w:rsidRPr="00741D7B">
        <w:rPr>
          <w:rFonts w:ascii="Times New Roman" w:hAnsi="Times New Roman" w:cs="Times New Roman"/>
          <w:sz w:val="24"/>
          <w:szCs w:val="24"/>
        </w:rPr>
        <w:t xml:space="preserve"> </w:t>
      </w:r>
      <w:r w:rsidR="00A1482F" w:rsidRPr="00741D7B">
        <w:rPr>
          <w:rFonts w:ascii="Times New Roman" w:hAnsi="Times New Roman" w:cs="Times New Roman"/>
          <w:sz w:val="24"/>
          <w:szCs w:val="24"/>
        </w:rPr>
        <w:t xml:space="preserve"> </w:t>
      </w:r>
      <w:r w:rsidRPr="00741D7B">
        <w:rPr>
          <w:rFonts w:ascii="Times New Roman" w:hAnsi="Times New Roman" w:cs="Times New Roman"/>
          <w:sz w:val="24"/>
          <w:szCs w:val="24"/>
        </w:rPr>
        <w:t xml:space="preserve"> </w:t>
      </w:r>
      <w:r w:rsidR="001F3421" w:rsidRPr="00741D7B">
        <w:rPr>
          <w:rFonts w:ascii="Times New Roman" w:hAnsi="Times New Roman" w:cs="Times New Roman"/>
          <w:sz w:val="24"/>
          <w:szCs w:val="24"/>
        </w:rPr>
        <w:t xml:space="preserve"> </w:t>
      </w:r>
      <w:r w:rsidR="00126DA6" w:rsidRPr="00741D7B">
        <w:rPr>
          <w:rFonts w:ascii="Times New Roman" w:hAnsi="Times New Roman" w:cs="Times New Roman"/>
          <w:sz w:val="24"/>
          <w:szCs w:val="24"/>
        </w:rPr>
        <w:t xml:space="preserve"> </w:t>
      </w:r>
    </w:p>
    <w:p w14:paraId="453C062F" w14:textId="77777777" w:rsidR="00E1617A" w:rsidRDefault="00986C4F"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A </w:t>
      </w:r>
      <w:r w:rsidR="00BF69CB" w:rsidRPr="00741D7B">
        <w:rPr>
          <w:rFonts w:ascii="Times New Roman" w:hAnsi="Times New Roman" w:cs="Times New Roman"/>
          <w:sz w:val="24"/>
          <w:szCs w:val="24"/>
        </w:rPr>
        <w:t>pa</w:t>
      </w:r>
      <w:r w:rsidR="005D6DB3" w:rsidRPr="00741D7B">
        <w:rPr>
          <w:rFonts w:ascii="Times New Roman" w:hAnsi="Times New Roman" w:cs="Times New Roman"/>
          <w:sz w:val="24"/>
          <w:szCs w:val="24"/>
        </w:rPr>
        <w:t>rallel</w:t>
      </w:r>
      <w:r w:rsidRPr="00741D7B">
        <w:rPr>
          <w:rFonts w:ascii="Times New Roman" w:hAnsi="Times New Roman" w:cs="Times New Roman"/>
          <w:sz w:val="24"/>
          <w:szCs w:val="24"/>
        </w:rPr>
        <w:t xml:space="preserve"> interpretation</w:t>
      </w:r>
      <w:r w:rsidR="005D6DB3" w:rsidRPr="00741D7B">
        <w:rPr>
          <w:rFonts w:ascii="Times New Roman" w:hAnsi="Times New Roman" w:cs="Times New Roman"/>
          <w:sz w:val="24"/>
          <w:szCs w:val="24"/>
        </w:rPr>
        <w:t xml:space="preserve"> of 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reinforces the link between </w:t>
      </w:r>
      <w:r w:rsidR="00BF69CB" w:rsidRPr="00741D7B">
        <w:rPr>
          <w:rFonts w:ascii="Times New Roman" w:hAnsi="Times New Roman" w:cs="Times New Roman"/>
          <w:sz w:val="24"/>
          <w:szCs w:val="24"/>
        </w:rPr>
        <w:t>non-transparent terms and Art</w:t>
      </w:r>
      <w:r w:rsidR="00140ACF" w:rsidRPr="00741D7B">
        <w:rPr>
          <w:rFonts w:ascii="Times New Roman" w:hAnsi="Times New Roman" w:cs="Times New Roman"/>
          <w:sz w:val="24"/>
          <w:szCs w:val="24"/>
        </w:rPr>
        <w:t>icle</w:t>
      </w:r>
      <w:r w:rsidR="00BF69CB" w:rsidRPr="00741D7B">
        <w:rPr>
          <w:rFonts w:ascii="Times New Roman" w:hAnsi="Times New Roman" w:cs="Times New Roman"/>
          <w:sz w:val="24"/>
          <w:szCs w:val="24"/>
        </w:rPr>
        <w:t xml:space="preserve"> 6(1) UCTD. </w:t>
      </w:r>
      <w:r w:rsidR="005D6DB3" w:rsidRPr="00741D7B">
        <w:rPr>
          <w:rFonts w:ascii="Times New Roman" w:hAnsi="Times New Roman" w:cs="Times New Roman"/>
          <w:sz w:val="24"/>
          <w:szCs w:val="24"/>
        </w:rPr>
        <w:t xml:space="preserve">In </w:t>
      </w:r>
      <w:r w:rsidR="00D0009C" w:rsidRPr="00741D7B">
        <w:rPr>
          <w:rFonts w:ascii="Times New Roman" w:hAnsi="Times New Roman" w:cs="Times New Roman"/>
          <w:sz w:val="24"/>
          <w:szCs w:val="24"/>
        </w:rPr>
        <w:t xml:space="preserve">case C-26/13, </w:t>
      </w:r>
      <w:proofErr w:type="spellStart"/>
      <w:r w:rsidR="005D6DB3" w:rsidRPr="00741D7B">
        <w:rPr>
          <w:rFonts w:ascii="Times New Roman" w:hAnsi="Times New Roman" w:cs="Times New Roman"/>
          <w:i/>
          <w:iCs/>
          <w:sz w:val="24"/>
          <w:szCs w:val="24"/>
        </w:rPr>
        <w:t>Kásler</w:t>
      </w:r>
      <w:proofErr w:type="spellEnd"/>
      <w:r w:rsidR="005D6DB3" w:rsidRPr="00741D7B">
        <w:rPr>
          <w:rFonts w:ascii="Times New Roman" w:hAnsi="Times New Roman" w:cs="Times New Roman"/>
          <w:sz w:val="24"/>
          <w:szCs w:val="24"/>
        </w:rPr>
        <w:t>, the Court</w:t>
      </w:r>
      <w:r w:rsidR="00452066" w:rsidRPr="00741D7B">
        <w:rPr>
          <w:rFonts w:ascii="Times New Roman" w:hAnsi="Times New Roman" w:cs="Times New Roman"/>
          <w:sz w:val="24"/>
          <w:szCs w:val="24"/>
        </w:rPr>
        <w:t xml:space="preserve"> decided that </w:t>
      </w:r>
      <w:r w:rsidR="001A016E" w:rsidRPr="00741D7B">
        <w:rPr>
          <w:rFonts w:ascii="Times New Roman" w:hAnsi="Times New Roman" w:cs="Times New Roman"/>
          <w:sz w:val="24"/>
          <w:szCs w:val="24"/>
        </w:rPr>
        <w:t>the requirement of transparency in Art</w:t>
      </w:r>
      <w:r w:rsidR="00140ACF" w:rsidRPr="00741D7B">
        <w:rPr>
          <w:rFonts w:ascii="Times New Roman" w:hAnsi="Times New Roman" w:cs="Times New Roman"/>
          <w:sz w:val="24"/>
          <w:szCs w:val="24"/>
        </w:rPr>
        <w:t>icle</w:t>
      </w:r>
      <w:r w:rsidR="001A016E" w:rsidRPr="00741D7B">
        <w:rPr>
          <w:rFonts w:ascii="Times New Roman" w:hAnsi="Times New Roman" w:cs="Times New Roman"/>
          <w:sz w:val="24"/>
          <w:szCs w:val="24"/>
        </w:rPr>
        <w:t>s 4(2) and 5 UCTD ha</w:t>
      </w:r>
      <w:r w:rsidR="002B515B" w:rsidRPr="00741D7B">
        <w:rPr>
          <w:rFonts w:ascii="Times New Roman" w:hAnsi="Times New Roman" w:cs="Times New Roman"/>
          <w:sz w:val="24"/>
          <w:szCs w:val="24"/>
        </w:rPr>
        <w:t>s</w:t>
      </w:r>
      <w:r w:rsidR="001A016E" w:rsidRPr="00741D7B">
        <w:rPr>
          <w:rFonts w:ascii="Times New Roman" w:hAnsi="Times New Roman" w:cs="Times New Roman"/>
          <w:sz w:val="24"/>
          <w:szCs w:val="24"/>
        </w:rPr>
        <w:t xml:space="preserve"> the same </w:t>
      </w:r>
      <w:r w:rsidR="007E1CCB" w:rsidRPr="00741D7B">
        <w:rPr>
          <w:rFonts w:ascii="Times New Roman" w:hAnsi="Times New Roman" w:cs="Times New Roman"/>
          <w:sz w:val="24"/>
          <w:szCs w:val="24"/>
        </w:rPr>
        <w:t>meaning</w:t>
      </w:r>
      <w:r w:rsidR="001A016E" w:rsidRPr="00741D7B">
        <w:rPr>
          <w:rFonts w:ascii="Times New Roman" w:hAnsi="Times New Roman" w:cs="Times New Roman"/>
          <w:sz w:val="24"/>
          <w:szCs w:val="24"/>
        </w:rPr>
        <w:t>.</w:t>
      </w:r>
      <w:r w:rsidR="002B515B" w:rsidRPr="00AE7660">
        <w:rPr>
          <w:rStyle w:val="Refdenotaalpie"/>
          <w:rFonts w:ascii="Times New Roman" w:hAnsi="Times New Roman" w:cs="Times New Roman"/>
          <w:sz w:val="24"/>
          <w:szCs w:val="24"/>
        </w:rPr>
        <w:footnoteReference w:id="51"/>
      </w:r>
      <w:r w:rsidR="00DB3C8B" w:rsidRPr="00741D7B">
        <w:rPr>
          <w:rFonts w:ascii="Times New Roman" w:hAnsi="Times New Roman" w:cs="Times New Roman"/>
          <w:sz w:val="24"/>
          <w:szCs w:val="24"/>
        </w:rPr>
        <w:t xml:space="preserve"> Transparency is not limited to formal or grammatical </w:t>
      </w:r>
      <w:r w:rsidR="00EE79CB" w:rsidRPr="00741D7B">
        <w:rPr>
          <w:rFonts w:ascii="Times New Roman" w:hAnsi="Times New Roman" w:cs="Times New Roman"/>
          <w:sz w:val="24"/>
          <w:szCs w:val="24"/>
        </w:rPr>
        <w:t>intelligibility</w:t>
      </w:r>
      <w:r w:rsidR="00316F8E" w:rsidRPr="00741D7B">
        <w:rPr>
          <w:rFonts w:ascii="Times New Roman" w:hAnsi="Times New Roman" w:cs="Times New Roman"/>
          <w:sz w:val="24"/>
          <w:szCs w:val="24"/>
        </w:rPr>
        <w:t>,</w:t>
      </w:r>
      <w:r w:rsidR="00EE79CB" w:rsidRPr="00741D7B">
        <w:rPr>
          <w:rFonts w:ascii="Times New Roman" w:hAnsi="Times New Roman" w:cs="Times New Roman"/>
          <w:sz w:val="24"/>
          <w:szCs w:val="24"/>
        </w:rPr>
        <w:t xml:space="preserve"> but it reaches substantive transparency, which should allow an average consumer to understand the economic consequences of a term.</w:t>
      </w:r>
      <w:r w:rsidR="00316F8E" w:rsidRPr="00AE7660">
        <w:rPr>
          <w:rStyle w:val="Refdenotaalpie"/>
          <w:rFonts w:ascii="Times New Roman" w:hAnsi="Times New Roman" w:cs="Times New Roman"/>
          <w:sz w:val="24"/>
          <w:szCs w:val="24"/>
        </w:rPr>
        <w:footnoteReference w:id="52"/>
      </w:r>
      <w:r w:rsidR="001A016E" w:rsidRPr="00741D7B">
        <w:rPr>
          <w:rFonts w:ascii="Times New Roman" w:hAnsi="Times New Roman" w:cs="Times New Roman"/>
          <w:sz w:val="24"/>
          <w:szCs w:val="24"/>
        </w:rPr>
        <w:t xml:space="preserve"> </w:t>
      </w:r>
    </w:p>
    <w:p w14:paraId="45F18B96" w14:textId="4D90C0AA" w:rsidR="00223819" w:rsidRPr="00741D7B" w:rsidRDefault="007E1CCB"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As</w:t>
      </w:r>
      <w:r w:rsidR="00305D26" w:rsidRPr="00741D7B">
        <w:rPr>
          <w:rFonts w:ascii="Times New Roman" w:hAnsi="Times New Roman" w:cs="Times New Roman"/>
          <w:sz w:val="24"/>
          <w:szCs w:val="24"/>
        </w:rPr>
        <w:t xml:space="preserve"> transparency has</w:t>
      </w:r>
      <w:r w:rsidR="00A54B99" w:rsidRPr="00741D7B">
        <w:rPr>
          <w:rFonts w:ascii="Times New Roman" w:hAnsi="Times New Roman" w:cs="Times New Roman"/>
          <w:sz w:val="24"/>
          <w:szCs w:val="24"/>
        </w:rPr>
        <w:t xml:space="preserve"> the same</w:t>
      </w:r>
      <w:r w:rsidRPr="00741D7B">
        <w:rPr>
          <w:rFonts w:ascii="Times New Roman" w:hAnsi="Times New Roman" w:cs="Times New Roman"/>
          <w:sz w:val="24"/>
          <w:szCs w:val="24"/>
        </w:rPr>
        <w:t xml:space="preserve"> scope</w:t>
      </w:r>
      <w:r w:rsidR="00A54B99" w:rsidRPr="00741D7B">
        <w:rPr>
          <w:rFonts w:ascii="Times New Roman" w:hAnsi="Times New Roman" w:cs="Times New Roman"/>
          <w:sz w:val="24"/>
          <w:szCs w:val="24"/>
        </w:rPr>
        <w:t xml:space="preserve"> under Art</w:t>
      </w:r>
      <w:r w:rsidR="00140ACF" w:rsidRPr="00741D7B">
        <w:rPr>
          <w:rFonts w:ascii="Times New Roman" w:hAnsi="Times New Roman" w:cs="Times New Roman"/>
          <w:sz w:val="24"/>
          <w:szCs w:val="24"/>
        </w:rPr>
        <w:t>icle</w:t>
      </w:r>
      <w:r w:rsidR="00A54B99" w:rsidRPr="00741D7B">
        <w:rPr>
          <w:rFonts w:ascii="Times New Roman" w:hAnsi="Times New Roman" w:cs="Times New Roman"/>
          <w:sz w:val="24"/>
          <w:szCs w:val="24"/>
        </w:rPr>
        <w:t>s 4(2) and 5 UCTD</w:t>
      </w:r>
      <w:r w:rsidRPr="00741D7B">
        <w:rPr>
          <w:rFonts w:ascii="Times New Roman" w:hAnsi="Times New Roman" w:cs="Times New Roman"/>
          <w:sz w:val="24"/>
          <w:szCs w:val="24"/>
        </w:rPr>
        <w:t xml:space="preserve">, 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w:t>
      </w:r>
      <w:r w:rsidR="000D658E" w:rsidRPr="00741D7B">
        <w:rPr>
          <w:rFonts w:ascii="Times New Roman" w:hAnsi="Times New Roman" w:cs="Times New Roman"/>
          <w:sz w:val="24"/>
          <w:szCs w:val="24"/>
        </w:rPr>
        <w:t>considered that a lack of transparency should have the same consequence, irrespective of whether the term is main or ancillary.</w:t>
      </w:r>
      <w:r w:rsidR="000D68FD" w:rsidRPr="00741D7B">
        <w:rPr>
          <w:rFonts w:ascii="Times New Roman" w:hAnsi="Times New Roman" w:cs="Times New Roman"/>
          <w:sz w:val="24"/>
          <w:szCs w:val="24"/>
        </w:rPr>
        <w:t xml:space="preserve"> The Court indicated </w:t>
      </w:r>
      <w:r w:rsidR="00B00F18" w:rsidRPr="00741D7B">
        <w:rPr>
          <w:rFonts w:ascii="Times New Roman" w:hAnsi="Times New Roman" w:cs="Times New Roman"/>
          <w:sz w:val="24"/>
          <w:szCs w:val="24"/>
        </w:rPr>
        <w:t xml:space="preserve">this </w:t>
      </w:r>
      <w:r w:rsidR="000D68FD" w:rsidRPr="00741D7B">
        <w:rPr>
          <w:rFonts w:ascii="Times New Roman" w:hAnsi="Times New Roman" w:cs="Times New Roman"/>
          <w:sz w:val="24"/>
          <w:szCs w:val="24"/>
        </w:rPr>
        <w:t xml:space="preserve">in </w:t>
      </w:r>
      <w:r w:rsidR="001425CC" w:rsidRPr="00741D7B">
        <w:rPr>
          <w:rFonts w:ascii="Times New Roman" w:hAnsi="Times New Roman" w:cs="Times New Roman"/>
          <w:sz w:val="24"/>
          <w:szCs w:val="24"/>
        </w:rPr>
        <w:t xml:space="preserve">case C-395/21, </w:t>
      </w:r>
      <w:r w:rsidR="000D68FD" w:rsidRPr="00741D7B">
        <w:rPr>
          <w:rFonts w:ascii="Times New Roman" w:hAnsi="Times New Roman" w:cs="Times New Roman"/>
          <w:i/>
          <w:iCs/>
          <w:sz w:val="24"/>
          <w:szCs w:val="24"/>
        </w:rPr>
        <w:t>D</w:t>
      </w:r>
      <w:r w:rsidR="00C844F9" w:rsidRPr="00741D7B">
        <w:rPr>
          <w:rFonts w:ascii="Times New Roman" w:hAnsi="Times New Roman" w:cs="Times New Roman"/>
          <w:i/>
          <w:iCs/>
          <w:sz w:val="24"/>
          <w:szCs w:val="24"/>
        </w:rPr>
        <w:t>.</w:t>
      </w:r>
      <w:r w:rsidR="00477767" w:rsidRPr="00741D7B">
        <w:rPr>
          <w:rFonts w:ascii="Times New Roman" w:hAnsi="Times New Roman" w:cs="Times New Roman"/>
          <w:i/>
          <w:iCs/>
          <w:sz w:val="24"/>
          <w:szCs w:val="24"/>
        </w:rPr>
        <w:t>V</w:t>
      </w:r>
      <w:r w:rsidR="00C844F9" w:rsidRPr="00741D7B">
        <w:rPr>
          <w:rFonts w:ascii="Times New Roman" w:hAnsi="Times New Roman" w:cs="Times New Roman"/>
          <w:i/>
          <w:iCs/>
          <w:sz w:val="24"/>
          <w:szCs w:val="24"/>
        </w:rPr>
        <w:t>.</w:t>
      </w:r>
      <w:r w:rsidR="001425CC" w:rsidRPr="00741D7B">
        <w:rPr>
          <w:rFonts w:ascii="Times New Roman" w:hAnsi="Times New Roman" w:cs="Times New Roman"/>
          <w:i/>
          <w:iCs/>
          <w:sz w:val="24"/>
          <w:szCs w:val="24"/>
        </w:rPr>
        <w:t xml:space="preserve"> (Lawyers’ fees </w:t>
      </w:r>
      <w:r w:rsidR="00D35E92" w:rsidRPr="00741D7B">
        <w:rPr>
          <w:rFonts w:ascii="Times New Roman" w:hAnsi="Times New Roman" w:cs="Times New Roman"/>
          <w:i/>
          <w:iCs/>
          <w:sz w:val="24"/>
          <w:szCs w:val="24"/>
        </w:rPr>
        <w:t>–</w:t>
      </w:r>
      <w:r w:rsidR="001425CC" w:rsidRPr="00741D7B">
        <w:rPr>
          <w:rFonts w:ascii="Times New Roman" w:hAnsi="Times New Roman" w:cs="Times New Roman"/>
          <w:i/>
          <w:iCs/>
          <w:sz w:val="24"/>
          <w:szCs w:val="24"/>
        </w:rPr>
        <w:t xml:space="preserve"> </w:t>
      </w:r>
      <w:r w:rsidR="00D35E92" w:rsidRPr="00741D7B">
        <w:rPr>
          <w:rFonts w:ascii="Times New Roman" w:hAnsi="Times New Roman" w:cs="Times New Roman"/>
          <w:i/>
          <w:iCs/>
          <w:sz w:val="24"/>
          <w:szCs w:val="24"/>
        </w:rPr>
        <w:t>Principle of an hourly rate)</w:t>
      </w:r>
      <w:r w:rsidR="00C844F9" w:rsidRPr="00741D7B">
        <w:rPr>
          <w:rFonts w:ascii="Times New Roman" w:hAnsi="Times New Roman" w:cs="Times New Roman"/>
          <w:sz w:val="24"/>
          <w:szCs w:val="24"/>
        </w:rPr>
        <w:t>: ‘Accordingly, the consequences of a lack of transparency of a contractual term should not be treated differently depending on whether it concerns the main subject matter of the contract or another aspect of it</w:t>
      </w:r>
      <w:r w:rsidR="00B00F18" w:rsidRPr="00741D7B">
        <w:rPr>
          <w:rFonts w:ascii="Times New Roman" w:hAnsi="Times New Roman" w:cs="Times New Roman"/>
          <w:sz w:val="24"/>
          <w:szCs w:val="24"/>
        </w:rPr>
        <w:t>.</w:t>
      </w:r>
      <w:r w:rsidR="00C844F9" w:rsidRPr="00741D7B">
        <w:rPr>
          <w:rFonts w:ascii="Times New Roman" w:hAnsi="Times New Roman" w:cs="Times New Roman"/>
          <w:sz w:val="24"/>
          <w:szCs w:val="24"/>
        </w:rPr>
        <w:t>’</w:t>
      </w:r>
      <w:r w:rsidR="00C844F9" w:rsidRPr="00AE7660">
        <w:rPr>
          <w:rStyle w:val="Refdenotaalpie"/>
          <w:rFonts w:ascii="Times New Roman" w:hAnsi="Times New Roman" w:cs="Times New Roman"/>
          <w:sz w:val="24"/>
          <w:szCs w:val="24"/>
        </w:rPr>
        <w:footnoteReference w:id="53"/>
      </w:r>
    </w:p>
    <w:p w14:paraId="1FE56BD6" w14:textId="33B4DAE7" w:rsidR="001C6ACE" w:rsidRPr="00741D7B" w:rsidRDefault="008B1EB1"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lastRenderedPageBreak/>
        <w:t xml:space="preserve">Therefore, </w:t>
      </w:r>
      <w:r w:rsidR="009978B1" w:rsidRPr="00741D7B">
        <w:rPr>
          <w:rFonts w:ascii="Times New Roman" w:hAnsi="Times New Roman" w:cs="Times New Roman"/>
          <w:sz w:val="24"/>
          <w:szCs w:val="24"/>
        </w:rPr>
        <w:t>a term that lacks transparency</w:t>
      </w:r>
      <w:r w:rsidR="0057038F" w:rsidRPr="00741D7B">
        <w:rPr>
          <w:rFonts w:ascii="Times New Roman" w:hAnsi="Times New Roman" w:cs="Times New Roman"/>
          <w:sz w:val="24"/>
          <w:szCs w:val="24"/>
        </w:rPr>
        <w:t xml:space="preserve"> (Arts 4(2) and 5 UCTD)</w:t>
      </w:r>
      <w:r w:rsidR="009978B1" w:rsidRPr="00741D7B">
        <w:rPr>
          <w:rFonts w:ascii="Times New Roman" w:hAnsi="Times New Roman" w:cs="Times New Roman"/>
          <w:sz w:val="24"/>
          <w:szCs w:val="24"/>
        </w:rPr>
        <w:t xml:space="preserve"> would not be binding on the consumer (Art</w:t>
      </w:r>
      <w:r w:rsidR="00B00F18" w:rsidRPr="00741D7B">
        <w:rPr>
          <w:rFonts w:ascii="Times New Roman" w:hAnsi="Times New Roman" w:cs="Times New Roman"/>
          <w:sz w:val="24"/>
          <w:szCs w:val="24"/>
        </w:rPr>
        <w:t>.</w:t>
      </w:r>
      <w:r w:rsidR="009978B1" w:rsidRPr="00741D7B">
        <w:rPr>
          <w:rFonts w:ascii="Times New Roman" w:hAnsi="Times New Roman" w:cs="Times New Roman"/>
          <w:sz w:val="24"/>
          <w:szCs w:val="24"/>
        </w:rPr>
        <w:t xml:space="preserve"> 6(1) UCTD) if </w:t>
      </w:r>
      <w:r w:rsidR="0057038F" w:rsidRPr="00741D7B">
        <w:rPr>
          <w:rFonts w:ascii="Times New Roman" w:hAnsi="Times New Roman" w:cs="Times New Roman"/>
          <w:sz w:val="24"/>
          <w:szCs w:val="24"/>
        </w:rPr>
        <w:t>a court were to find it unfair (Art</w:t>
      </w:r>
      <w:r w:rsidR="00B00F18" w:rsidRPr="00741D7B">
        <w:rPr>
          <w:rFonts w:ascii="Times New Roman" w:hAnsi="Times New Roman" w:cs="Times New Roman"/>
          <w:sz w:val="24"/>
          <w:szCs w:val="24"/>
        </w:rPr>
        <w:t>.</w:t>
      </w:r>
      <w:r w:rsidR="0057038F" w:rsidRPr="00741D7B">
        <w:rPr>
          <w:rFonts w:ascii="Times New Roman" w:hAnsi="Times New Roman" w:cs="Times New Roman"/>
          <w:sz w:val="24"/>
          <w:szCs w:val="24"/>
        </w:rPr>
        <w:t xml:space="preserve"> 3(1) UCTD).</w:t>
      </w:r>
      <w:r w:rsidR="00C22BF8" w:rsidRPr="00741D7B">
        <w:rPr>
          <w:rFonts w:ascii="Times New Roman" w:hAnsi="Times New Roman" w:cs="Times New Roman"/>
          <w:sz w:val="24"/>
          <w:szCs w:val="24"/>
        </w:rPr>
        <w:t xml:space="preserve"> Member States can improve consumer protection by ordering that a non-transparent term is directly unfair and, thus, non-binding. </w:t>
      </w:r>
    </w:p>
    <w:p w14:paraId="2E931DB9" w14:textId="5F6F2F9E" w:rsidR="008B1EB1" w:rsidRPr="00741D7B" w:rsidRDefault="001C6ACE"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Only for some instances of </w:t>
      </w:r>
      <w:r w:rsidR="00B00F18" w:rsidRPr="00741D7B">
        <w:rPr>
          <w:rFonts w:ascii="Times New Roman" w:hAnsi="Times New Roman" w:cs="Times New Roman"/>
          <w:sz w:val="24"/>
          <w:szCs w:val="24"/>
        </w:rPr>
        <w:t xml:space="preserve">a </w:t>
      </w:r>
      <w:r w:rsidRPr="00741D7B">
        <w:rPr>
          <w:rFonts w:ascii="Times New Roman" w:hAnsi="Times New Roman" w:cs="Times New Roman"/>
          <w:sz w:val="24"/>
          <w:szCs w:val="24"/>
        </w:rPr>
        <w:t xml:space="preserve">formal </w:t>
      </w:r>
      <w:r w:rsidR="001E10B3" w:rsidRPr="00741D7B">
        <w:rPr>
          <w:rFonts w:ascii="Times New Roman" w:hAnsi="Times New Roman" w:cs="Times New Roman"/>
          <w:sz w:val="24"/>
          <w:szCs w:val="24"/>
        </w:rPr>
        <w:t>lack of transparency, which does not make the term unintelligible to an average consumer</w:t>
      </w:r>
      <w:r w:rsidR="00B00F18" w:rsidRPr="00741D7B">
        <w:rPr>
          <w:rFonts w:ascii="Times New Roman" w:hAnsi="Times New Roman" w:cs="Times New Roman"/>
          <w:sz w:val="24"/>
          <w:szCs w:val="24"/>
        </w:rPr>
        <w:t>,</w:t>
      </w:r>
      <w:r w:rsidR="00C31469" w:rsidRPr="00741D7B">
        <w:rPr>
          <w:rFonts w:ascii="Times New Roman" w:hAnsi="Times New Roman" w:cs="Times New Roman"/>
          <w:sz w:val="24"/>
          <w:szCs w:val="24"/>
        </w:rPr>
        <w:t xml:space="preserve"> but is open to alternative meanings, should</w:t>
      </w:r>
      <w:r w:rsidR="00705350" w:rsidRPr="00741D7B">
        <w:rPr>
          <w:rFonts w:ascii="Times New Roman" w:hAnsi="Times New Roman" w:cs="Times New Roman"/>
          <w:sz w:val="24"/>
          <w:szCs w:val="24"/>
        </w:rPr>
        <w:t xml:space="preserve"> the canon of interpretation apply (Art</w:t>
      </w:r>
      <w:r w:rsidR="00B00F18" w:rsidRPr="00741D7B">
        <w:rPr>
          <w:rFonts w:ascii="Times New Roman" w:hAnsi="Times New Roman" w:cs="Times New Roman"/>
          <w:sz w:val="24"/>
          <w:szCs w:val="24"/>
        </w:rPr>
        <w:t>.</w:t>
      </w:r>
      <w:r w:rsidR="00705350" w:rsidRPr="00741D7B">
        <w:rPr>
          <w:rFonts w:ascii="Times New Roman" w:hAnsi="Times New Roman" w:cs="Times New Roman"/>
          <w:sz w:val="24"/>
          <w:szCs w:val="24"/>
        </w:rPr>
        <w:t xml:space="preserve"> 5 UCTD).</w:t>
      </w:r>
      <w:r w:rsidR="00C31469" w:rsidRPr="00741D7B">
        <w:rPr>
          <w:rFonts w:ascii="Times New Roman" w:hAnsi="Times New Roman" w:cs="Times New Roman"/>
          <w:sz w:val="24"/>
          <w:szCs w:val="24"/>
        </w:rPr>
        <w:t xml:space="preserve"> </w:t>
      </w:r>
      <w:r w:rsidR="00705350" w:rsidRPr="00741D7B">
        <w:rPr>
          <w:rFonts w:ascii="Times New Roman" w:hAnsi="Times New Roman" w:cs="Times New Roman"/>
          <w:sz w:val="24"/>
          <w:szCs w:val="24"/>
        </w:rPr>
        <w:t xml:space="preserve">If so, </w:t>
      </w:r>
      <w:r w:rsidR="00C31469" w:rsidRPr="00741D7B">
        <w:rPr>
          <w:rFonts w:ascii="Times New Roman" w:hAnsi="Times New Roman" w:cs="Times New Roman"/>
          <w:sz w:val="24"/>
          <w:szCs w:val="24"/>
        </w:rPr>
        <w:t xml:space="preserve">courts </w:t>
      </w:r>
      <w:r w:rsidR="00705350" w:rsidRPr="00741D7B">
        <w:rPr>
          <w:rFonts w:ascii="Times New Roman" w:hAnsi="Times New Roman" w:cs="Times New Roman"/>
          <w:sz w:val="24"/>
          <w:szCs w:val="24"/>
        </w:rPr>
        <w:t xml:space="preserve">should </w:t>
      </w:r>
      <w:r w:rsidR="00C31469" w:rsidRPr="00741D7B">
        <w:rPr>
          <w:rFonts w:ascii="Times New Roman" w:hAnsi="Times New Roman" w:cs="Times New Roman"/>
          <w:sz w:val="24"/>
          <w:szCs w:val="24"/>
        </w:rPr>
        <w:t>interpret</w:t>
      </w:r>
      <w:r w:rsidR="00705350" w:rsidRPr="00741D7B">
        <w:rPr>
          <w:rFonts w:ascii="Times New Roman" w:hAnsi="Times New Roman" w:cs="Times New Roman"/>
          <w:sz w:val="24"/>
          <w:szCs w:val="24"/>
        </w:rPr>
        <w:t xml:space="preserve"> the </w:t>
      </w:r>
      <w:r w:rsidR="001B43F9" w:rsidRPr="00741D7B">
        <w:rPr>
          <w:rFonts w:ascii="Times New Roman" w:hAnsi="Times New Roman" w:cs="Times New Roman"/>
          <w:sz w:val="24"/>
          <w:szCs w:val="24"/>
        </w:rPr>
        <w:t xml:space="preserve">obscure term contra proferentem, i.e. against the business.  </w:t>
      </w:r>
      <w:r w:rsidR="00C31469" w:rsidRPr="00741D7B">
        <w:rPr>
          <w:rFonts w:ascii="Times New Roman" w:hAnsi="Times New Roman" w:cs="Times New Roman"/>
          <w:sz w:val="24"/>
          <w:szCs w:val="24"/>
        </w:rPr>
        <w:t xml:space="preserve"> </w:t>
      </w:r>
      <w:r w:rsidR="0057038F" w:rsidRPr="00741D7B">
        <w:rPr>
          <w:rFonts w:ascii="Times New Roman" w:hAnsi="Times New Roman" w:cs="Times New Roman"/>
          <w:sz w:val="24"/>
          <w:szCs w:val="24"/>
        </w:rPr>
        <w:t xml:space="preserve"> </w:t>
      </w:r>
    </w:p>
    <w:p w14:paraId="2C6657C0" w14:textId="0735877A" w:rsidR="001E17CC" w:rsidRPr="00AE7660" w:rsidRDefault="006B525C" w:rsidP="001E3099">
      <w:pPr>
        <w:pStyle w:val="Ttulo2"/>
      </w:pPr>
      <w:r>
        <w:t xml:space="preserve">4. </w:t>
      </w:r>
      <w:r w:rsidR="00E86DF8" w:rsidRPr="00AE7660">
        <w:t xml:space="preserve">The </w:t>
      </w:r>
      <w:r w:rsidR="00143CF3" w:rsidRPr="00AE7660">
        <w:t>remed</w:t>
      </w:r>
      <w:r w:rsidR="00A41CDC" w:rsidRPr="00AE7660">
        <w:t>y</w:t>
      </w:r>
    </w:p>
    <w:p w14:paraId="2A37124F" w14:textId="44DA78E8" w:rsidR="003278D8" w:rsidRPr="00AE7660" w:rsidRDefault="00137286" w:rsidP="006B525C">
      <w:pPr>
        <w:pStyle w:val="Ttulo3"/>
        <w:numPr>
          <w:ilvl w:val="1"/>
          <w:numId w:val="7"/>
        </w:numPr>
        <w:spacing w:before="0" w:after="120" w:line="240" w:lineRule="auto"/>
        <w:jc w:val="both"/>
        <w:rPr>
          <w:b w:val="0"/>
          <w:i w:val="0"/>
        </w:rPr>
      </w:pPr>
      <w:r w:rsidRPr="00AE7660">
        <w:t>The unfair</w:t>
      </w:r>
      <w:r w:rsidR="00A41CDC" w:rsidRPr="00AE7660">
        <w:t xml:space="preserve"> term shall not be binding</w:t>
      </w:r>
      <w:r w:rsidR="00551A17" w:rsidRPr="00AE7660">
        <w:t xml:space="preserve"> on the consumer</w:t>
      </w:r>
    </w:p>
    <w:p w14:paraId="4A67FDEF" w14:textId="4782AEEB" w:rsidR="004C2B71" w:rsidRPr="00741D7B" w:rsidRDefault="003D7B51"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Art</w:t>
      </w:r>
      <w:r w:rsidR="009A0E23" w:rsidRPr="00741D7B">
        <w:rPr>
          <w:rFonts w:ascii="Times New Roman" w:hAnsi="Times New Roman" w:cs="Times New Roman"/>
          <w:sz w:val="24"/>
          <w:szCs w:val="24"/>
        </w:rPr>
        <w:t>icle</w:t>
      </w:r>
      <w:r w:rsidRPr="00741D7B">
        <w:rPr>
          <w:rFonts w:ascii="Times New Roman" w:hAnsi="Times New Roman" w:cs="Times New Roman"/>
          <w:sz w:val="24"/>
          <w:szCs w:val="24"/>
        </w:rPr>
        <w:t xml:space="preserve"> 6(1) UCTD </w:t>
      </w:r>
      <w:r w:rsidR="00B74D05" w:rsidRPr="00741D7B">
        <w:rPr>
          <w:rFonts w:ascii="Times New Roman" w:hAnsi="Times New Roman" w:cs="Times New Roman"/>
          <w:sz w:val="24"/>
          <w:szCs w:val="24"/>
        </w:rPr>
        <w:t>harmonized</w:t>
      </w:r>
      <w:r w:rsidRPr="00741D7B">
        <w:rPr>
          <w:rFonts w:ascii="Times New Roman" w:hAnsi="Times New Roman" w:cs="Times New Roman"/>
          <w:sz w:val="24"/>
          <w:szCs w:val="24"/>
        </w:rPr>
        <w:t xml:space="preserve"> </w:t>
      </w:r>
      <w:r w:rsidR="001166AF" w:rsidRPr="00741D7B">
        <w:rPr>
          <w:rFonts w:ascii="Times New Roman" w:hAnsi="Times New Roman" w:cs="Times New Roman"/>
          <w:sz w:val="24"/>
          <w:szCs w:val="24"/>
        </w:rPr>
        <w:t>the consequences for unfair terms</w:t>
      </w:r>
      <w:r w:rsidR="003241F2" w:rsidRPr="00741D7B">
        <w:rPr>
          <w:rFonts w:ascii="Times New Roman" w:hAnsi="Times New Roman" w:cs="Times New Roman"/>
          <w:sz w:val="24"/>
          <w:szCs w:val="24"/>
        </w:rPr>
        <w:t xml:space="preserve"> </w:t>
      </w:r>
      <w:r w:rsidR="006216D0" w:rsidRPr="00741D7B">
        <w:rPr>
          <w:rFonts w:ascii="Times New Roman" w:hAnsi="Times New Roman" w:cs="Times New Roman"/>
          <w:sz w:val="24"/>
          <w:szCs w:val="24"/>
        </w:rPr>
        <w:t>with</w:t>
      </w:r>
      <w:r w:rsidR="003241F2" w:rsidRPr="00741D7B">
        <w:rPr>
          <w:rFonts w:ascii="Times New Roman" w:hAnsi="Times New Roman" w:cs="Times New Roman"/>
          <w:sz w:val="24"/>
          <w:szCs w:val="24"/>
        </w:rPr>
        <w:t xml:space="preserve"> a novel</w:t>
      </w:r>
      <w:r w:rsidR="00764C5A" w:rsidRPr="00741D7B">
        <w:rPr>
          <w:rFonts w:ascii="Times New Roman" w:hAnsi="Times New Roman" w:cs="Times New Roman"/>
          <w:sz w:val="24"/>
          <w:szCs w:val="24"/>
        </w:rPr>
        <w:t>, purportedly neutral,</w:t>
      </w:r>
      <w:r w:rsidR="003241F2" w:rsidRPr="00741D7B">
        <w:rPr>
          <w:rFonts w:ascii="Times New Roman" w:hAnsi="Times New Roman" w:cs="Times New Roman"/>
          <w:sz w:val="24"/>
          <w:szCs w:val="24"/>
        </w:rPr>
        <w:t xml:space="preserve"> remedy</w:t>
      </w:r>
      <w:r w:rsidR="00764C5A" w:rsidRPr="00741D7B">
        <w:rPr>
          <w:rFonts w:ascii="Times New Roman" w:hAnsi="Times New Roman" w:cs="Times New Roman"/>
          <w:sz w:val="24"/>
          <w:szCs w:val="24"/>
        </w:rPr>
        <w:t>: th</w:t>
      </w:r>
      <w:r w:rsidR="00ED5916" w:rsidRPr="00741D7B">
        <w:rPr>
          <w:rFonts w:ascii="Times New Roman" w:hAnsi="Times New Roman" w:cs="Times New Roman"/>
          <w:sz w:val="24"/>
          <w:szCs w:val="24"/>
        </w:rPr>
        <w:t>e non-bindingness of the term.</w:t>
      </w:r>
      <w:r w:rsidR="00ED5916" w:rsidRPr="00AE7660">
        <w:rPr>
          <w:rStyle w:val="Refdenotaalpie"/>
          <w:rFonts w:ascii="Times New Roman" w:hAnsi="Times New Roman" w:cs="Times New Roman"/>
          <w:sz w:val="24"/>
          <w:szCs w:val="24"/>
        </w:rPr>
        <w:footnoteReference w:id="54"/>
      </w:r>
      <w:r w:rsidR="003241F2" w:rsidRPr="00741D7B">
        <w:rPr>
          <w:rFonts w:ascii="Times New Roman" w:hAnsi="Times New Roman" w:cs="Times New Roman"/>
          <w:sz w:val="24"/>
          <w:szCs w:val="24"/>
        </w:rPr>
        <w:t xml:space="preserve"> </w:t>
      </w:r>
      <w:r w:rsidR="003C45B9" w:rsidRPr="00741D7B">
        <w:rPr>
          <w:rFonts w:ascii="Times New Roman" w:hAnsi="Times New Roman" w:cs="Times New Roman"/>
          <w:sz w:val="24"/>
          <w:szCs w:val="24"/>
        </w:rPr>
        <w:t xml:space="preserve">According to </w:t>
      </w:r>
      <w:r w:rsidR="00F0182C" w:rsidRPr="00741D7B">
        <w:rPr>
          <w:rFonts w:ascii="Times New Roman" w:hAnsi="Times New Roman" w:cs="Times New Roman"/>
          <w:sz w:val="24"/>
          <w:szCs w:val="24"/>
        </w:rPr>
        <w:t>it</w:t>
      </w:r>
      <w:r w:rsidR="003C45B9" w:rsidRPr="00741D7B">
        <w:rPr>
          <w:rFonts w:ascii="Times New Roman" w:hAnsi="Times New Roman" w:cs="Times New Roman"/>
          <w:sz w:val="24"/>
          <w:szCs w:val="24"/>
        </w:rPr>
        <w:t>, ‘the contract shall continue to bind the parties upon those terms if it is capable of continuing in existence without the unfair terms</w:t>
      </w:r>
      <w:r w:rsidR="005A427B" w:rsidRPr="00741D7B">
        <w:rPr>
          <w:rFonts w:ascii="Times New Roman" w:hAnsi="Times New Roman" w:cs="Times New Roman"/>
          <w:sz w:val="24"/>
          <w:szCs w:val="24"/>
        </w:rPr>
        <w:t>.</w:t>
      </w:r>
      <w:r w:rsidR="003C45B9" w:rsidRPr="00741D7B">
        <w:rPr>
          <w:rFonts w:ascii="Times New Roman" w:hAnsi="Times New Roman" w:cs="Times New Roman"/>
          <w:sz w:val="24"/>
          <w:szCs w:val="24"/>
        </w:rPr>
        <w:t>’ Hence, in principle, only the unfair term is to be declared ‘non-binding’, leaving the rest of the contract in force (‘</w:t>
      </w:r>
      <w:r w:rsidR="003C45B9" w:rsidRPr="00741D7B">
        <w:rPr>
          <w:rFonts w:ascii="Times New Roman" w:hAnsi="Times New Roman" w:cs="Times New Roman"/>
          <w:i/>
          <w:iCs/>
          <w:sz w:val="24"/>
          <w:szCs w:val="24"/>
        </w:rPr>
        <w:t xml:space="preserve">utile per inutile non </w:t>
      </w:r>
      <w:proofErr w:type="spellStart"/>
      <w:r w:rsidR="003C45B9" w:rsidRPr="00741D7B">
        <w:rPr>
          <w:rFonts w:ascii="Times New Roman" w:hAnsi="Times New Roman" w:cs="Times New Roman"/>
          <w:i/>
          <w:iCs/>
          <w:sz w:val="24"/>
          <w:szCs w:val="24"/>
        </w:rPr>
        <w:t>vitiatur</w:t>
      </w:r>
      <w:proofErr w:type="spellEnd"/>
      <w:r w:rsidR="003C45B9" w:rsidRPr="00741D7B">
        <w:rPr>
          <w:rFonts w:ascii="Times New Roman" w:hAnsi="Times New Roman" w:cs="Times New Roman"/>
          <w:sz w:val="24"/>
          <w:szCs w:val="24"/>
        </w:rPr>
        <w:t>’).</w:t>
      </w:r>
      <w:r w:rsidR="002A0A63" w:rsidRPr="00AE7660">
        <w:rPr>
          <w:rStyle w:val="Refdenotaalpie"/>
          <w:rFonts w:ascii="Times New Roman" w:hAnsi="Times New Roman" w:cs="Times New Roman"/>
          <w:sz w:val="24"/>
          <w:szCs w:val="24"/>
        </w:rPr>
        <w:footnoteReference w:id="55"/>
      </w:r>
      <w:r w:rsidR="009854E1" w:rsidRPr="00741D7B">
        <w:rPr>
          <w:rFonts w:ascii="Times New Roman" w:hAnsi="Times New Roman" w:cs="Times New Roman"/>
          <w:sz w:val="24"/>
          <w:szCs w:val="24"/>
        </w:rPr>
        <w:t xml:space="preserve"> </w:t>
      </w:r>
    </w:p>
    <w:p w14:paraId="14FA2700" w14:textId="7B7D4422" w:rsidR="003F19FC" w:rsidRPr="00741D7B" w:rsidRDefault="006C0173"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w:t>
      </w:r>
      <w:r w:rsidR="003A49B9" w:rsidRPr="00741D7B">
        <w:rPr>
          <w:rFonts w:ascii="Times New Roman" w:hAnsi="Times New Roman" w:cs="Times New Roman"/>
          <w:sz w:val="24"/>
          <w:szCs w:val="24"/>
        </w:rPr>
        <w:t xml:space="preserve">UCTD delegated </w:t>
      </w:r>
      <w:r w:rsidR="00607F62" w:rsidRPr="00741D7B">
        <w:rPr>
          <w:rFonts w:ascii="Times New Roman" w:hAnsi="Times New Roman" w:cs="Times New Roman"/>
          <w:sz w:val="24"/>
          <w:szCs w:val="24"/>
        </w:rPr>
        <w:t>to</w:t>
      </w:r>
      <w:r w:rsidR="004A3F38" w:rsidRPr="00741D7B">
        <w:rPr>
          <w:rFonts w:ascii="Times New Roman" w:hAnsi="Times New Roman" w:cs="Times New Roman"/>
          <w:sz w:val="24"/>
          <w:szCs w:val="24"/>
        </w:rPr>
        <w:t xml:space="preserve"> national law</w:t>
      </w:r>
      <w:r w:rsidR="003A49B9" w:rsidRPr="00741D7B">
        <w:rPr>
          <w:rFonts w:ascii="Times New Roman" w:hAnsi="Times New Roman" w:cs="Times New Roman"/>
          <w:sz w:val="24"/>
          <w:szCs w:val="24"/>
        </w:rPr>
        <w:t xml:space="preserve"> the</w:t>
      </w:r>
      <w:r w:rsidR="00607F62" w:rsidRPr="00741D7B">
        <w:rPr>
          <w:rFonts w:ascii="Times New Roman" w:hAnsi="Times New Roman" w:cs="Times New Roman"/>
          <w:sz w:val="24"/>
          <w:szCs w:val="24"/>
        </w:rPr>
        <w:t xml:space="preserve"> definition of the</w:t>
      </w:r>
      <w:r w:rsidR="003A49B9" w:rsidRPr="00741D7B">
        <w:rPr>
          <w:rFonts w:ascii="Times New Roman" w:hAnsi="Times New Roman" w:cs="Times New Roman"/>
          <w:sz w:val="24"/>
          <w:szCs w:val="24"/>
        </w:rPr>
        <w:t xml:space="preserve"> precise cont</w:t>
      </w:r>
      <w:r w:rsidR="00166C94" w:rsidRPr="00741D7B">
        <w:rPr>
          <w:rFonts w:ascii="Times New Roman" w:hAnsi="Times New Roman" w:cs="Times New Roman"/>
          <w:sz w:val="24"/>
          <w:szCs w:val="24"/>
        </w:rPr>
        <w:t>ent</w:t>
      </w:r>
      <w:r w:rsidR="00607F62" w:rsidRPr="00741D7B">
        <w:rPr>
          <w:rFonts w:ascii="Times New Roman" w:hAnsi="Times New Roman" w:cs="Times New Roman"/>
          <w:sz w:val="24"/>
          <w:szCs w:val="24"/>
        </w:rPr>
        <w:t xml:space="preserve"> of the </w:t>
      </w:r>
      <w:r w:rsidR="00166C94" w:rsidRPr="00741D7B">
        <w:rPr>
          <w:rFonts w:ascii="Times New Roman" w:hAnsi="Times New Roman" w:cs="Times New Roman"/>
          <w:sz w:val="24"/>
          <w:szCs w:val="24"/>
        </w:rPr>
        <w:t xml:space="preserve">remedy, </w:t>
      </w:r>
      <w:r w:rsidR="001337CC" w:rsidRPr="00741D7B">
        <w:rPr>
          <w:rFonts w:ascii="Times New Roman" w:hAnsi="Times New Roman" w:cs="Times New Roman"/>
          <w:sz w:val="24"/>
          <w:szCs w:val="24"/>
        </w:rPr>
        <w:t xml:space="preserve">which had to respect the common EU </w:t>
      </w:r>
      <w:r w:rsidR="00B305B6" w:rsidRPr="00741D7B">
        <w:rPr>
          <w:rFonts w:ascii="Times New Roman" w:hAnsi="Times New Roman" w:cs="Times New Roman"/>
          <w:sz w:val="24"/>
          <w:szCs w:val="24"/>
        </w:rPr>
        <w:t>requirement that the unfair term should not be binding on the consumer</w:t>
      </w:r>
      <w:r w:rsidR="00930319" w:rsidRPr="00741D7B">
        <w:rPr>
          <w:rFonts w:ascii="Times New Roman" w:hAnsi="Times New Roman" w:cs="Times New Roman"/>
          <w:sz w:val="24"/>
          <w:szCs w:val="24"/>
        </w:rPr>
        <w:t xml:space="preserve">. However, the </w:t>
      </w:r>
      <w:r w:rsidR="0087750A" w:rsidRPr="00741D7B">
        <w:rPr>
          <w:rFonts w:ascii="Times New Roman" w:hAnsi="Times New Roman" w:cs="Times New Roman"/>
          <w:sz w:val="24"/>
          <w:szCs w:val="24"/>
        </w:rPr>
        <w:t>ECJ</w:t>
      </w:r>
      <w:r w:rsidR="00930319" w:rsidRPr="00741D7B">
        <w:rPr>
          <w:rFonts w:ascii="Times New Roman" w:hAnsi="Times New Roman" w:cs="Times New Roman"/>
          <w:sz w:val="24"/>
          <w:szCs w:val="24"/>
        </w:rPr>
        <w:t xml:space="preserve"> </w:t>
      </w:r>
      <w:r w:rsidR="00583815" w:rsidRPr="00741D7B">
        <w:rPr>
          <w:rFonts w:ascii="Times New Roman" w:hAnsi="Times New Roman" w:cs="Times New Roman"/>
          <w:sz w:val="24"/>
          <w:szCs w:val="24"/>
        </w:rPr>
        <w:t xml:space="preserve">built upon the principles of equivalence and effectiveness </w:t>
      </w:r>
      <w:r w:rsidR="004A3F38" w:rsidRPr="00741D7B">
        <w:rPr>
          <w:rFonts w:ascii="Times New Roman" w:hAnsi="Times New Roman" w:cs="Times New Roman"/>
          <w:sz w:val="24"/>
          <w:szCs w:val="24"/>
        </w:rPr>
        <w:t>to restrict the procedural autonomy of Member States</w:t>
      </w:r>
      <w:r w:rsidR="006B0DB1" w:rsidRPr="00741D7B">
        <w:rPr>
          <w:rFonts w:ascii="Times New Roman" w:hAnsi="Times New Roman" w:cs="Times New Roman"/>
          <w:sz w:val="24"/>
          <w:szCs w:val="24"/>
        </w:rPr>
        <w:t xml:space="preserve"> in the interpretation of Art</w:t>
      </w:r>
      <w:r w:rsidR="00920229" w:rsidRPr="00741D7B">
        <w:rPr>
          <w:rFonts w:ascii="Times New Roman" w:hAnsi="Times New Roman" w:cs="Times New Roman"/>
          <w:sz w:val="24"/>
          <w:szCs w:val="24"/>
        </w:rPr>
        <w:t>icle</w:t>
      </w:r>
      <w:r w:rsidR="006B0DB1" w:rsidRPr="00741D7B">
        <w:rPr>
          <w:rFonts w:ascii="Times New Roman" w:hAnsi="Times New Roman" w:cs="Times New Roman"/>
          <w:sz w:val="24"/>
          <w:szCs w:val="24"/>
        </w:rPr>
        <w:t xml:space="preserve"> 6(1) UCTD</w:t>
      </w:r>
      <w:r w:rsidR="004A3F38" w:rsidRPr="00741D7B">
        <w:rPr>
          <w:rFonts w:ascii="Times New Roman" w:hAnsi="Times New Roman" w:cs="Times New Roman"/>
          <w:sz w:val="24"/>
          <w:szCs w:val="24"/>
        </w:rPr>
        <w:t xml:space="preserve">. </w:t>
      </w:r>
      <w:r w:rsidR="00097250" w:rsidRPr="00741D7B">
        <w:rPr>
          <w:rFonts w:ascii="Times New Roman" w:hAnsi="Times New Roman" w:cs="Times New Roman"/>
          <w:sz w:val="24"/>
          <w:szCs w:val="24"/>
        </w:rPr>
        <w:t xml:space="preserve">The judgments of the </w:t>
      </w:r>
      <w:r w:rsidR="0087750A" w:rsidRPr="00741D7B">
        <w:rPr>
          <w:rFonts w:ascii="Times New Roman" w:hAnsi="Times New Roman" w:cs="Times New Roman"/>
          <w:sz w:val="24"/>
          <w:szCs w:val="24"/>
        </w:rPr>
        <w:t>ECJ</w:t>
      </w:r>
      <w:r w:rsidR="00097250" w:rsidRPr="00741D7B">
        <w:rPr>
          <w:rFonts w:ascii="Times New Roman" w:hAnsi="Times New Roman" w:cs="Times New Roman"/>
          <w:sz w:val="24"/>
          <w:szCs w:val="24"/>
        </w:rPr>
        <w:t xml:space="preserve"> </w:t>
      </w:r>
      <w:r w:rsidR="0055370B" w:rsidRPr="00741D7B">
        <w:rPr>
          <w:rFonts w:ascii="Times New Roman" w:hAnsi="Times New Roman" w:cs="Times New Roman"/>
          <w:sz w:val="24"/>
          <w:szCs w:val="24"/>
        </w:rPr>
        <w:t>shaped the remedy for unfair terms</w:t>
      </w:r>
      <w:r w:rsidR="00011328" w:rsidRPr="00741D7B">
        <w:rPr>
          <w:rFonts w:ascii="Times New Roman" w:hAnsi="Times New Roman" w:cs="Times New Roman"/>
          <w:sz w:val="24"/>
          <w:szCs w:val="24"/>
        </w:rPr>
        <w:t xml:space="preserve"> and </w:t>
      </w:r>
      <w:r w:rsidR="009B59A3" w:rsidRPr="00741D7B">
        <w:rPr>
          <w:rFonts w:ascii="Times New Roman" w:hAnsi="Times New Roman" w:cs="Times New Roman"/>
          <w:sz w:val="24"/>
          <w:szCs w:val="24"/>
        </w:rPr>
        <w:t>continue to do so</w:t>
      </w:r>
      <w:r w:rsidR="000F3712" w:rsidRPr="00741D7B">
        <w:rPr>
          <w:rFonts w:ascii="Times New Roman" w:hAnsi="Times New Roman" w:cs="Times New Roman"/>
          <w:sz w:val="24"/>
          <w:szCs w:val="24"/>
        </w:rPr>
        <w:t xml:space="preserve">. </w:t>
      </w:r>
      <w:r w:rsidR="003A49B9" w:rsidRPr="00741D7B">
        <w:rPr>
          <w:rFonts w:ascii="Times New Roman" w:hAnsi="Times New Roman" w:cs="Times New Roman"/>
          <w:sz w:val="24"/>
          <w:szCs w:val="24"/>
        </w:rPr>
        <w:t xml:space="preserve"> </w:t>
      </w:r>
    </w:p>
    <w:p w14:paraId="3DF1245A" w14:textId="7F3CDFCC" w:rsidR="00B61236" w:rsidRPr="00741D7B" w:rsidRDefault="001953F5"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first mandated courts to ‘draw all the consequences’</w:t>
      </w:r>
      <w:r w:rsidR="00694038" w:rsidRPr="00741D7B">
        <w:rPr>
          <w:rFonts w:ascii="Times New Roman" w:hAnsi="Times New Roman" w:cs="Times New Roman"/>
          <w:sz w:val="24"/>
          <w:szCs w:val="24"/>
        </w:rPr>
        <w:t xml:space="preserve"> under national law </w:t>
      </w:r>
      <w:r w:rsidR="00FE5687" w:rsidRPr="00741D7B">
        <w:rPr>
          <w:rFonts w:ascii="Times New Roman" w:hAnsi="Times New Roman" w:cs="Times New Roman"/>
          <w:sz w:val="24"/>
          <w:szCs w:val="24"/>
        </w:rPr>
        <w:t>that follow f</w:t>
      </w:r>
      <w:r w:rsidR="00FF26B5" w:rsidRPr="00741D7B">
        <w:rPr>
          <w:rFonts w:ascii="Times New Roman" w:hAnsi="Times New Roman" w:cs="Times New Roman"/>
          <w:sz w:val="24"/>
          <w:szCs w:val="24"/>
        </w:rPr>
        <w:t>rom finding an unfair term</w:t>
      </w:r>
      <w:r w:rsidR="00694038" w:rsidRPr="00741D7B">
        <w:rPr>
          <w:rFonts w:ascii="Times New Roman" w:hAnsi="Times New Roman" w:cs="Times New Roman"/>
          <w:sz w:val="24"/>
          <w:szCs w:val="24"/>
        </w:rPr>
        <w:t xml:space="preserve">, </w:t>
      </w:r>
      <w:r w:rsidR="00B7485D" w:rsidRPr="00741D7B">
        <w:rPr>
          <w:rFonts w:ascii="Times New Roman" w:hAnsi="Times New Roman" w:cs="Times New Roman"/>
          <w:sz w:val="24"/>
          <w:szCs w:val="24"/>
        </w:rPr>
        <w:t>so that the consumer is not bound by it.</w:t>
      </w:r>
      <w:r w:rsidR="007C5601" w:rsidRPr="00AE7660">
        <w:rPr>
          <w:rStyle w:val="Refdenotaalpie"/>
          <w:rFonts w:ascii="Times New Roman" w:hAnsi="Times New Roman" w:cs="Times New Roman"/>
          <w:sz w:val="24"/>
          <w:szCs w:val="24"/>
        </w:rPr>
        <w:footnoteReference w:id="56"/>
      </w:r>
      <w:r w:rsidR="00694038" w:rsidRPr="00741D7B">
        <w:rPr>
          <w:rFonts w:ascii="Times New Roman" w:hAnsi="Times New Roman" w:cs="Times New Roman"/>
          <w:sz w:val="24"/>
          <w:szCs w:val="24"/>
        </w:rPr>
        <w:t xml:space="preserve"> </w:t>
      </w:r>
      <w:r w:rsidR="002C6848" w:rsidRPr="00741D7B">
        <w:rPr>
          <w:rFonts w:ascii="Times New Roman" w:hAnsi="Times New Roman" w:cs="Times New Roman"/>
          <w:sz w:val="24"/>
          <w:szCs w:val="24"/>
        </w:rPr>
        <w:t>In</w:t>
      </w:r>
      <w:r w:rsidR="00B25FA8" w:rsidRPr="00741D7B">
        <w:rPr>
          <w:rFonts w:ascii="Times New Roman" w:hAnsi="Times New Roman" w:cs="Times New Roman"/>
          <w:sz w:val="24"/>
          <w:szCs w:val="24"/>
        </w:rPr>
        <w:t xml:space="preserve"> joined cases C-154/15 and 307/15</w:t>
      </w:r>
      <w:r w:rsidR="002849A8" w:rsidRPr="00741D7B">
        <w:rPr>
          <w:rFonts w:ascii="Times New Roman" w:hAnsi="Times New Roman" w:cs="Times New Roman"/>
          <w:sz w:val="24"/>
          <w:szCs w:val="24"/>
        </w:rPr>
        <w:t>,</w:t>
      </w:r>
      <w:r w:rsidR="002C6848" w:rsidRPr="00741D7B">
        <w:rPr>
          <w:rFonts w:ascii="Times New Roman" w:hAnsi="Times New Roman" w:cs="Times New Roman"/>
          <w:sz w:val="24"/>
          <w:szCs w:val="24"/>
        </w:rPr>
        <w:t xml:space="preserve"> </w:t>
      </w:r>
      <w:r w:rsidR="002C6848" w:rsidRPr="00741D7B">
        <w:rPr>
          <w:rFonts w:ascii="Times New Roman" w:hAnsi="Times New Roman" w:cs="Times New Roman"/>
          <w:i/>
          <w:iCs/>
          <w:sz w:val="24"/>
          <w:szCs w:val="24"/>
        </w:rPr>
        <w:t>Gutiérrez Naranjo</w:t>
      </w:r>
      <w:r w:rsidR="002C6848" w:rsidRPr="00741D7B">
        <w:rPr>
          <w:rFonts w:ascii="Times New Roman" w:hAnsi="Times New Roman" w:cs="Times New Roman"/>
          <w:sz w:val="24"/>
          <w:szCs w:val="24"/>
        </w:rPr>
        <w:t xml:space="preserve">, the </w:t>
      </w:r>
      <w:r w:rsidR="0087750A" w:rsidRPr="00741D7B">
        <w:rPr>
          <w:rFonts w:ascii="Times New Roman" w:hAnsi="Times New Roman" w:cs="Times New Roman"/>
          <w:sz w:val="24"/>
          <w:szCs w:val="24"/>
        </w:rPr>
        <w:t>ECJ</w:t>
      </w:r>
      <w:r w:rsidR="00732123" w:rsidRPr="00741D7B">
        <w:rPr>
          <w:rFonts w:ascii="Times New Roman" w:hAnsi="Times New Roman" w:cs="Times New Roman"/>
          <w:sz w:val="24"/>
          <w:szCs w:val="24"/>
        </w:rPr>
        <w:t xml:space="preserve"> advanced </w:t>
      </w:r>
      <w:r w:rsidR="00141E80" w:rsidRPr="00741D7B">
        <w:rPr>
          <w:rFonts w:ascii="Times New Roman" w:hAnsi="Times New Roman" w:cs="Times New Roman"/>
          <w:sz w:val="24"/>
          <w:szCs w:val="24"/>
        </w:rPr>
        <w:t>this</w:t>
      </w:r>
      <w:r w:rsidR="00732123" w:rsidRPr="00741D7B">
        <w:rPr>
          <w:rFonts w:ascii="Times New Roman" w:hAnsi="Times New Roman" w:cs="Times New Roman"/>
          <w:sz w:val="24"/>
          <w:szCs w:val="24"/>
        </w:rPr>
        <w:t xml:space="preserve"> interpretation of Art</w:t>
      </w:r>
      <w:r w:rsidR="00920229" w:rsidRPr="00741D7B">
        <w:rPr>
          <w:rFonts w:ascii="Times New Roman" w:hAnsi="Times New Roman" w:cs="Times New Roman"/>
          <w:sz w:val="24"/>
          <w:szCs w:val="24"/>
        </w:rPr>
        <w:t>icle</w:t>
      </w:r>
      <w:r w:rsidR="00732123" w:rsidRPr="00741D7B">
        <w:rPr>
          <w:rFonts w:ascii="Times New Roman" w:hAnsi="Times New Roman" w:cs="Times New Roman"/>
          <w:sz w:val="24"/>
          <w:szCs w:val="24"/>
        </w:rPr>
        <w:t xml:space="preserve"> 6(1) UCTD. It then required that </w:t>
      </w:r>
      <w:r w:rsidR="00520F3C" w:rsidRPr="00741D7B">
        <w:rPr>
          <w:rFonts w:ascii="Times New Roman" w:hAnsi="Times New Roman" w:cs="Times New Roman"/>
          <w:sz w:val="24"/>
          <w:szCs w:val="24"/>
        </w:rPr>
        <w:t>consumer</w:t>
      </w:r>
      <w:r w:rsidR="009F1317" w:rsidRPr="00741D7B">
        <w:rPr>
          <w:rFonts w:ascii="Times New Roman" w:hAnsi="Times New Roman" w:cs="Times New Roman"/>
          <w:sz w:val="24"/>
          <w:szCs w:val="24"/>
        </w:rPr>
        <w:t>s</w:t>
      </w:r>
      <w:r w:rsidR="00520F3C" w:rsidRPr="00741D7B">
        <w:rPr>
          <w:rFonts w:ascii="Times New Roman" w:hAnsi="Times New Roman" w:cs="Times New Roman"/>
          <w:sz w:val="24"/>
          <w:szCs w:val="24"/>
        </w:rPr>
        <w:t xml:space="preserve"> </w:t>
      </w:r>
      <w:r w:rsidR="005A427B" w:rsidRPr="00741D7B">
        <w:rPr>
          <w:rFonts w:ascii="Times New Roman" w:hAnsi="Times New Roman" w:cs="Times New Roman"/>
          <w:sz w:val="24"/>
          <w:szCs w:val="24"/>
        </w:rPr>
        <w:t xml:space="preserve">be </w:t>
      </w:r>
      <w:r w:rsidR="00520F3C" w:rsidRPr="00741D7B">
        <w:rPr>
          <w:rFonts w:ascii="Times New Roman" w:hAnsi="Times New Roman" w:cs="Times New Roman"/>
          <w:sz w:val="24"/>
          <w:szCs w:val="24"/>
        </w:rPr>
        <w:t xml:space="preserve">restored </w:t>
      </w:r>
      <w:r w:rsidR="00A2195E" w:rsidRPr="00741D7B">
        <w:rPr>
          <w:rFonts w:ascii="Times New Roman" w:hAnsi="Times New Roman" w:cs="Times New Roman"/>
          <w:sz w:val="24"/>
          <w:szCs w:val="24"/>
        </w:rPr>
        <w:t>to</w:t>
      </w:r>
      <w:r w:rsidR="00520F3C" w:rsidRPr="00741D7B">
        <w:rPr>
          <w:rFonts w:ascii="Times New Roman" w:hAnsi="Times New Roman" w:cs="Times New Roman"/>
          <w:sz w:val="24"/>
          <w:szCs w:val="24"/>
        </w:rPr>
        <w:t xml:space="preserve"> the position </w:t>
      </w:r>
      <w:r w:rsidR="005A427B" w:rsidRPr="00741D7B">
        <w:rPr>
          <w:rFonts w:ascii="Times New Roman" w:hAnsi="Times New Roman" w:cs="Times New Roman"/>
          <w:sz w:val="24"/>
          <w:szCs w:val="24"/>
        </w:rPr>
        <w:t xml:space="preserve">they </w:t>
      </w:r>
      <w:r w:rsidR="00520F3C" w:rsidRPr="00741D7B">
        <w:rPr>
          <w:rFonts w:ascii="Times New Roman" w:hAnsi="Times New Roman" w:cs="Times New Roman"/>
          <w:sz w:val="24"/>
          <w:szCs w:val="24"/>
        </w:rPr>
        <w:t>would have been in the absence of the unfair term.</w:t>
      </w:r>
      <w:r w:rsidR="00C74CFA" w:rsidRPr="00AE7660">
        <w:rPr>
          <w:rStyle w:val="Refdenotaalpie"/>
          <w:rFonts w:ascii="Times New Roman" w:hAnsi="Times New Roman" w:cs="Times New Roman"/>
          <w:sz w:val="24"/>
          <w:szCs w:val="24"/>
        </w:rPr>
        <w:footnoteReference w:id="57"/>
      </w:r>
      <w:r w:rsidR="00520F3C" w:rsidRPr="00741D7B">
        <w:rPr>
          <w:rFonts w:ascii="Times New Roman" w:hAnsi="Times New Roman" w:cs="Times New Roman"/>
          <w:sz w:val="24"/>
          <w:szCs w:val="24"/>
        </w:rPr>
        <w:t xml:space="preserve"> </w:t>
      </w:r>
      <w:r w:rsidR="0014524D" w:rsidRPr="00741D7B">
        <w:rPr>
          <w:rFonts w:ascii="Times New Roman" w:hAnsi="Times New Roman" w:cs="Times New Roman"/>
          <w:sz w:val="24"/>
          <w:szCs w:val="24"/>
        </w:rPr>
        <w:t xml:space="preserve">In the case, the Spanish </w:t>
      </w:r>
      <w:r w:rsidR="0014524D" w:rsidRPr="00741D7B">
        <w:rPr>
          <w:rFonts w:ascii="Times New Roman" w:hAnsi="Times New Roman" w:cs="Times New Roman"/>
          <w:i/>
          <w:iCs/>
          <w:sz w:val="24"/>
          <w:szCs w:val="24"/>
        </w:rPr>
        <w:t>Tribunal Supremo</w:t>
      </w:r>
      <w:r w:rsidR="0014524D" w:rsidRPr="00741D7B">
        <w:rPr>
          <w:rFonts w:ascii="Times New Roman" w:hAnsi="Times New Roman" w:cs="Times New Roman"/>
          <w:sz w:val="24"/>
          <w:szCs w:val="24"/>
        </w:rPr>
        <w:t xml:space="preserve"> (Supreme Court)</w:t>
      </w:r>
      <w:r w:rsidR="00725C63" w:rsidRPr="00741D7B">
        <w:rPr>
          <w:rFonts w:ascii="Times New Roman" w:hAnsi="Times New Roman" w:cs="Times New Roman"/>
          <w:sz w:val="24"/>
          <w:szCs w:val="24"/>
        </w:rPr>
        <w:t xml:space="preserve"> </w:t>
      </w:r>
      <w:r w:rsidR="00767802" w:rsidRPr="00741D7B">
        <w:rPr>
          <w:rFonts w:ascii="Times New Roman" w:hAnsi="Times New Roman" w:cs="Times New Roman"/>
          <w:sz w:val="24"/>
          <w:szCs w:val="24"/>
        </w:rPr>
        <w:t>limited</w:t>
      </w:r>
      <w:r w:rsidR="00DB7CCD" w:rsidRPr="00741D7B">
        <w:rPr>
          <w:rFonts w:ascii="Times New Roman" w:hAnsi="Times New Roman" w:cs="Times New Roman"/>
          <w:sz w:val="24"/>
          <w:szCs w:val="24"/>
        </w:rPr>
        <w:t xml:space="preserve"> </w:t>
      </w:r>
      <w:r w:rsidR="005A427B" w:rsidRPr="00741D7B">
        <w:rPr>
          <w:rFonts w:ascii="Times New Roman" w:hAnsi="Times New Roman" w:cs="Times New Roman"/>
          <w:sz w:val="24"/>
          <w:szCs w:val="24"/>
        </w:rPr>
        <w:t xml:space="preserve">the </w:t>
      </w:r>
      <w:r w:rsidR="00DB7CCD" w:rsidRPr="00741D7B">
        <w:rPr>
          <w:rFonts w:ascii="Times New Roman" w:hAnsi="Times New Roman" w:cs="Times New Roman"/>
          <w:sz w:val="24"/>
          <w:szCs w:val="24"/>
        </w:rPr>
        <w:t xml:space="preserve">restitution </w:t>
      </w:r>
      <w:r w:rsidR="00FB5896" w:rsidRPr="00741D7B">
        <w:rPr>
          <w:rFonts w:ascii="Times New Roman" w:hAnsi="Times New Roman" w:cs="Times New Roman"/>
          <w:sz w:val="24"/>
          <w:szCs w:val="24"/>
        </w:rPr>
        <w:t>of</w:t>
      </w:r>
      <w:r w:rsidR="00DB7CCD" w:rsidRPr="00741D7B">
        <w:rPr>
          <w:rFonts w:ascii="Times New Roman" w:hAnsi="Times New Roman" w:cs="Times New Roman"/>
          <w:sz w:val="24"/>
          <w:szCs w:val="24"/>
        </w:rPr>
        <w:t xml:space="preserve"> the </w:t>
      </w:r>
      <w:r w:rsidR="00AC6019" w:rsidRPr="00741D7B">
        <w:rPr>
          <w:rFonts w:ascii="Times New Roman" w:hAnsi="Times New Roman" w:cs="Times New Roman"/>
          <w:sz w:val="24"/>
          <w:szCs w:val="24"/>
        </w:rPr>
        <w:t>amounts overpaid under floor clause</w:t>
      </w:r>
      <w:r w:rsidR="00B601A1" w:rsidRPr="00741D7B">
        <w:rPr>
          <w:rFonts w:ascii="Times New Roman" w:hAnsi="Times New Roman" w:cs="Times New Roman"/>
          <w:sz w:val="24"/>
          <w:szCs w:val="24"/>
        </w:rPr>
        <w:t>s</w:t>
      </w:r>
      <w:r w:rsidR="00AC6019" w:rsidRPr="00741D7B">
        <w:rPr>
          <w:rFonts w:ascii="Times New Roman" w:hAnsi="Times New Roman" w:cs="Times New Roman"/>
          <w:sz w:val="24"/>
          <w:szCs w:val="24"/>
        </w:rPr>
        <w:t>,</w:t>
      </w:r>
      <w:r w:rsidR="00FB5896" w:rsidRPr="00741D7B">
        <w:rPr>
          <w:rFonts w:ascii="Times New Roman" w:hAnsi="Times New Roman" w:cs="Times New Roman"/>
          <w:sz w:val="24"/>
          <w:szCs w:val="24"/>
        </w:rPr>
        <w:t xml:space="preserve"> </w:t>
      </w:r>
      <w:r w:rsidR="00FC53F7" w:rsidRPr="00741D7B">
        <w:rPr>
          <w:rFonts w:ascii="Times New Roman" w:hAnsi="Times New Roman" w:cs="Times New Roman"/>
          <w:sz w:val="24"/>
          <w:szCs w:val="24"/>
        </w:rPr>
        <w:t xml:space="preserve">by allowing </w:t>
      </w:r>
      <w:r w:rsidR="00D537D5" w:rsidRPr="00741D7B">
        <w:rPr>
          <w:rFonts w:ascii="Times New Roman" w:hAnsi="Times New Roman" w:cs="Times New Roman"/>
          <w:sz w:val="24"/>
          <w:szCs w:val="24"/>
        </w:rPr>
        <w:t>re</w:t>
      </w:r>
      <w:r w:rsidR="0085316E" w:rsidRPr="00741D7B">
        <w:rPr>
          <w:rFonts w:ascii="Times New Roman" w:hAnsi="Times New Roman" w:cs="Times New Roman"/>
          <w:sz w:val="24"/>
          <w:szCs w:val="24"/>
        </w:rPr>
        <w:t>imbursements</w:t>
      </w:r>
      <w:r w:rsidR="00FC53F7" w:rsidRPr="00741D7B">
        <w:rPr>
          <w:rFonts w:ascii="Times New Roman" w:hAnsi="Times New Roman" w:cs="Times New Roman"/>
          <w:sz w:val="24"/>
          <w:szCs w:val="24"/>
        </w:rPr>
        <w:t xml:space="preserve"> </w:t>
      </w:r>
      <w:r w:rsidR="00AC2464" w:rsidRPr="00741D7B">
        <w:rPr>
          <w:rFonts w:ascii="Times New Roman" w:hAnsi="Times New Roman" w:cs="Times New Roman"/>
          <w:sz w:val="24"/>
          <w:szCs w:val="24"/>
        </w:rPr>
        <w:t xml:space="preserve">only after the </w:t>
      </w:r>
      <w:r w:rsidR="00DE3130" w:rsidRPr="00741D7B">
        <w:rPr>
          <w:rFonts w:ascii="Times New Roman" w:hAnsi="Times New Roman" w:cs="Times New Roman"/>
          <w:sz w:val="24"/>
          <w:szCs w:val="24"/>
        </w:rPr>
        <w:t>judgment of the Supreme Court</w:t>
      </w:r>
      <w:r w:rsidR="00AC2464" w:rsidRPr="00741D7B">
        <w:rPr>
          <w:rFonts w:ascii="Times New Roman" w:hAnsi="Times New Roman" w:cs="Times New Roman"/>
          <w:sz w:val="24"/>
          <w:szCs w:val="24"/>
        </w:rPr>
        <w:t xml:space="preserve"> that</w:t>
      </w:r>
      <w:r w:rsidR="003324C3" w:rsidRPr="00741D7B">
        <w:rPr>
          <w:rFonts w:ascii="Times New Roman" w:hAnsi="Times New Roman" w:cs="Times New Roman"/>
          <w:sz w:val="24"/>
          <w:szCs w:val="24"/>
        </w:rPr>
        <w:t xml:space="preserve"> had</w:t>
      </w:r>
      <w:r w:rsidR="00AC2464" w:rsidRPr="00741D7B">
        <w:rPr>
          <w:rFonts w:ascii="Times New Roman" w:hAnsi="Times New Roman" w:cs="Times New Roman"/>
          <w:sz w:val="24"/>
          <w:szCs w:val="24"/>
        </w:rPr>
        <w:t xml:space="preserve"> declared </w:t>
      </w:r>
      <w:r w:rsidR="00B601A1" w:rsidRPr="00741D7B">
        <w:rPr>
          <w:rFonts w:ascii="Times New Roman" w:hAnsi="Times New Roman" w:cs="Times New Roman"/>
          <w:sz w:val="24"/>
          <w:szCs w:val="24"/>
        </w:rPr>
        <w:t>the</w:t>
      </w:r>
      <w:r w:rsidR="00BD0F62" w:rsidRPr="00741D7B">
        <w:rPr>
          <w:rFonts w:ascii="Times New Roman" w:hAnsi="Times New Roman" w:cs="Times New Roman"/>
          <w:sz w:val="24"/>
          <w:szCs w:val="24"/>
        </w:rPr>
        <w:t xml:space="preserve"> terms</w:t>
      </w:r>
      <w:r w:rsidR="00B601A1" w:rsidRPr="00741D7B">
        <w:rPr>
          <w:rFonts w:ascii="Times New Roman" w:hAnsi="Times New Roman" w:cs="Times New Roman"/>
          <w:sz w:val="24"/>
          <w:szCs w:val="24"/>
        </w:rPr>
        <w:t xml:space="preserve"> </w:t>
      </w:r>
      <w:r w:rsidR="008B6C12" w:rsidRPr="00741D7B">
        <w:rPr>
          <w:rFonts w:ascii="Times New Roman" w:hAnsi="Times New Roman" w:cs="Times New Roman"/>
          <w:sz w:val="24"/>
          <w:szCs w:val="24"/>
        </w:rPr>
        <w:t>unfair.</w:t>
      </w:r>
      <w:r w:rsidR="00B601A1" w:rsidRPr="00AE7660">
        <w:rPr>
          <w:rStyle w:val="Refdenotaalpie"/>
          <w:rFonts w:ascii="Times New Roman" w:hAnsi="Times New Roman" w:cs="Times New Roman"/>
          <w:sz w:val="24"/>
          <w:szCs w:val="24"/>
        </w:rPr>
        <w:footnoteReference w:id="58"/>
      </w:r>
      <w:r w:rsidR="000F4C65" w:rsidRPr="00741D7B">
        <w:rPr>
          <w:rFonts w:ascii="Times New Roman" w:hAnsi="Times New Roman" w:cs="Times New Roman"/>
          <w:sz w:val="24"/>
          <w:szCs w:val="24"/>
        </w:rPr>
        <w:t xml:space="preserve"> The Court </w:t>
      </w:r>
      <w:r w:rsidR="00BD0F62" w:rsidRPr="00741D7B">
        <w:rPr>
          <w:rFonts w:ascii="Times New Roman" w:hAnsi="Times New Roman" w:cs="Times New Roman"/>
          <w:sz w:val="24"/>
          <w:szCs w:val="24"/>
        </w:rPr>
        <w:t xml:space="preserve">considered </w:t>
      </w:r>
      <w:r w:rsidR="000F4C65" w:rsidRPr="00741D7B">
        <w:rPr>
          <w:rFonts w:ascii="Times New Roman" w:hAnsi="Times New Roman" w:cs="Times New Roman"/>
          <w:sz w:val="24"/>
          <w:szCs w:val="24"/>
        </w:rPr>
        <w:t>such temporal limitation</w:t>
      </w:r>
      <w:r w:rsidR="00003927" w:rsidRPr="00741D7B">
        <w:rPr>
          <w:rFonts w:ascii="Times New Roman" w:hAnsi="Times New Roman" w:cs="Times New Roman"/>
          <w:sz w:val="24"/>
          <w:szCs w:val="24"/>
        </w:rPr>
        <w:t xml:space="preserve"> </w:t>
      </w:r>
      <w:r w:rsidR="00BD0F62" w:rsidRPr="00741D7B">
        <w:rPr>
          <w:rFonts w:ascii="Times New Roman" w:hAnsi="Times New Roman" w:cs="Times New Roman"/>
          <w:sz w:val="24"/>
          <w:szCs w:val="24"/>
        </w:rPr>
        <w:t xml:space="preserve">to </w:t>
      </w:r>
      <w:r w:rsidR="005A427B" w:rsidRPr="00741D7B">
        <w:rPr>
          <w:rFonts w:ascii="Times New Roman" w:hAnsi="Times New Roman" w:cs="Times New Roman"/>
          <w:sz w:val="24"/>
          <w:szCs w:val="24"/>
        </w:rPr>
        <w:t xml:space="preserve">go </w:t>
      </w:r>
      <w:r w:rsidR="00003927" w:rsidRPr="00741D7B">
        <w:rPr>
          <w:rFonts w:ascii="Times New Roman" w:hAnsi="Times New Roman" w:cs="Times New Roman"/>
          <w:sz w:val="24"/>
          <w:szCs w:val="24"/>
        </w:rPr>
        <w:t xml:space="preserve">against EU law. </w:t>
      </w:r>
      <w:r w:rsidR="008B6C12" w:rsidRPr="00741D7B">
        <w:rPr>
          <w:rFonts w:ascii="Times New Roman" w:hAnsi="Times New Roman" w:cs="Times New Roman"/>
          <w:sz w:val="24"/>
          <w:szCs w:val="24"/>
        </w:rPr>
        <w:t xml:space="preserve"> </w:t>
      </w:r>
      <w:r w:rsidR="00FB5896" w:rsidRPr="00741D7B">
        <w:rPr>
          <w:rFonts w:ascii="Times New Roman" w:hAnsi="Times New Roman" w:cs="Times New Roman"/>
          <w:sz w:val="24"/>
          <w:szCs w:val="24"/>
        </w:rPr>
        <w:t xml:space="preserve"> </w:t>
      </w:r>
      <w:r w:rsidR="00767802" w:rsidRPr="00741D7B">
        <w:rPr>
          <w:rFonts w:ascii="Times New Roman" w:hAnsi="Times New Roman" w:cs="Times New Roman"/>
          <w:sz w:val="24"/>
          <w:szCs w:val="24"/>
        </w:rPr>
        <w:t xml:space="preserve"> </w:t>
      </w:r>
      <w:r w:rsidR="00AC6019" w:rsidRPr="00741D7B">
        <w:rPr>
          <w:rFonts w:ascii="Times New Roman" w:hAnsi="Times New Roman" w:cs="Times New Roman"/>
          <w:sz w:val="24"/>
          <w:szCs w:val="24"/>
        </w:rPr>
        <w:t xml:space="preserve"> </w:t>
      </w:r>
    </w:p>
    <w:p w14:paraId="155BC2AF" w14:textId="5C46ED8E" w:rsidR="00547324" w:rsidRPr="00741D7B" w:rsidRDefault="009922A0"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The</w:t>
      </w:r>
      <w:r w:rsidR="00A2195E" w:rsidRPr="00741D7B">
        <w:rPr>
          <w:rFonts w:ascii="Times New Roman" w:hAnsi="Times New Roman" w:cs="Times New Roman"/>
          <w:sz w:val="24"/>
          <w:szCs w:val="24"/>
        </w:rPr>
        <w:t xml:space="preserve"> </w:t>
      </w:r>
      <w:r w:rsidR="0087750A" w:rsidRPr="00741D7B">
        <w:rPr>
          <w:rFonts w:ascii="Times New Roman" w:hAnsi="Times New Roman" w:cs="Times New Roman"/>
          <w:sz w:val="24"/>
          <w:szCs w:val="24"/>
        </w:rPr>
        <w:t>ECJ</w:t>
      </w:r>
      <w:r w:rsidR="009B0D28" w:rsidRPr="00741D7B">
        <w:rPr>
          <w:rFonts w:ascii="Times New Roman" w:hAnsi="Times New Roman" w:cs="Times New Roman"/>
          <w:sz w:val="24"/>
          <w:szCs w:val="24"/>
        </w:rPr>
        <w:t xml:space="preserve"> </w:t>
      </w:r>
      <w:r w:rsidR="00BD0F62" w:rsidRPr="00741D7B">
        <w:rPr>
          <w:rFonts w:ascii="Times New Roman" w:hAnsi="Times New Roman" w:cs="Times New Roman"/>
          <w:sz w:val="24"/>
          <w:szCs w:val="24"/>
        </w:rPr>
        <w:t>decided</w:t>
      </w:r>
      <w:r w:rsidR="00684CD0" w:rsidRPr="00741D7B">
        <w:rPr>
          <w:rFonts w:ascii="Times New Roman" w:hAnsi="Times New Roman" w:cs="Times New Roman"/>
          <w:sz w:val="24"/>
          <w:szCs w:val="24"/>
        </w:rPr>
        <w:t xml:space="preserve"> that unfair terms</w:t>
      </w:r>
      <w:r w:rsidR="005A427B" w:rsidRPr="00741D7B">
        <w:rPr>
          <w:rFonts w:ascii="Times New Roman" w:hAnsi="Times New Roman" w:cs="Times New Roman"/>
          <w:sz w:val="24"/>
          <w:szCs w:val="24"/>
        </w:rPr>
        <w:t xml:space="preserve"> should</w:t>
      </w:r>
      <w:r w:rsidR="00684CD0" w:rsidRPr="00741D7B">
        <w:rPr>
          <w:rFonts w:ascii="Times New Roman" w:hAnsi="Times New Roman" w:cs="Times New Roman"/>
          <w:sz w:val="24"/>
          <w:szCs w:val="24"/>
        </w:rPr>
        <w:t xml:space="preserve">, in principle, be deemed never </w:t>
      </w:r>
      <w:r w:rsidR="005A427B" w:rsidRPr="00741D7B">
        <w:rPr>
          <w:rFonts w:ascii="Times New Roman" w:hAnsi="Times New Roman" w:cs="Times New Roman"/>
          <w:sz w:val="24"/>
          <w:szCs w:val="24"/>
        </w:rPr>
        <w:t xml:space="preserve">to have </w:t>
      </w:r>
      <w:r w:rsidR="00684CD0" w:rsidRPr="00741D7B">
        <w:rPr>
          <w:rFonts w:ascii="Times New Roman" w:hAnsi="Times New Roman" w:cs="Times New Roman"/>
          <w:sz w:val="24"/>
          <w:szCs w:val="24"/>
        </w:rPr>
        <w:t>existed</w:t>
      </w:r>
      <w:r w:rsidR="005A427B" w:rsidRPr="00741D7B">
        <w:rPr>
          <w:rFonts w:ascii="Times New Roman" w:hAnsi="Times New Roman" w:cs="Times New Roman"/>
          <w:sz w:val="24"/>
          <w:szCs w:val="24"/>
        </w:rPr>
        <w:t>,</w:t>
      </w:r>
      <w:r w:rsidR="00A518C1" w:rsidRPr="00741D7B">
        <w:rPr>
          <w:rFonts w:ascii="Times New Roman" w:hAnsi="Times New Roman" w:cs="Times New Roman"/>
          <w:sz w:val="24"/>
          <w:szCs w:val="24"/>
        </w:rPr>
        <w:t xml:space="preserve"> so that they have no effects on consumers</w:t>
      </w:r>
      <w:r w:rsidR="00567FC8" w:rsidRPr="00741D7B">
        <w:rPr>
          <w:rFonts w:ascii="Times New Roman" w:hAnsi="Times New Roman" w:cs="Times New Roman"/>
          <w:sz w:val="24"/>
          <w:szCs w:val="24"/>
        </w:rPr>
        <w:t>.</w:t>
      </w:r>
      <w:r w:rsidR="0035464A" w:rsidRPr="00AE7660">
        <w:rPr>
          <w:rStyle w:val="Refdenotaalpie"/>
          <w:rFonts w:ascii="Times New Roman" w:hAnsi="Times New Roman" w:cs="Times New Roman"/>
          <w:sz w:val="24"/>
          <w:szCs w:val="24"/>
        </w:rPr>
        <w:footnoteReference w:id="59"/>
      </w:r>
      <w:r w:rsidR="00D64315" w:rsidRPr="00741D7B">
        <w:rPr>
          <w:rFonts w:ascii="Times New Roman" w:hAnsi="Times New Roman" w:cs="Times New Roman"/>
          <w:sz w:val="24"/>
          <w:szCs w:val="24"/>
        </w:rPr>
        <w:t xml:space="preserve"> </w:t>
      </w:r>
      <w:r w:rsidR="00F628D3" w:rsidRPr="00741D7B">
        <w:rPr>
          <w:rFonts w:ascii="Times New Roman" w:hAnsi="Times New Roman" w:cs="Times New Roman"/>
          <w:sz w:val="24"/>
          <w:szCs w:val="24"/>
        </w:rPr>
        <w:t xml:space="preserve">Additionally, </w:t>
      </w:r>
      <w:r w:rsidR="00A518C1" w:rsidRPr="00741D7B">
        <w:rPr>
          <w:rFonts w:ascii="Times New Roman" w:hAnsi="Times New Roman" w:cs="Times New Roman"/>
          <w:sz w:val="24"/>
          <w:szCs w:val="24"/>
        </w:rPr>
        <w:t>under Art</w:t>
      </w:r>
      <w:r w:rsidR="00725C63" w:rsidRPr="00741D7B">
        <w:rPr>
          <w:rFonts w:ascii="Times New Roman" w:hAnsi="Times New Roman" w:cs="Times New Roman"/>
          <w:sz w:val="24"/>
          <w:szCs w:val="24"/>
        </w:rPr>
        <w:t>icle</w:t>
      </w:r>
      <w:r w:rsidR="00A518C1" w:rsidRPr="00741D7B">
        <w:rPr>
          <w:rFonts w:ascii="Times New Roman" w:hAnsi="Times New Roman" w:cs="Times New Roman"/>
          <w:sz w:val="24"/>
          <w:szCs w:val="24"/>
        </w:rPr>
        <w:t xml:space="preserve"> </w:t>
      </w:r>
      <w:r w:rsidR="00220388" w:rsidRPr="00741D7B">
        <w:rPr>
          <w:rFonts w:ascii="Times New Roman" w:hAnsi="Times New Roman" w:cs="Times New Roman"/>
          <w:sz w:val="24"/>
          <w:szCs w:val="24"/>
        </w:rPr>
        <w:t xml:space="preserve">6(1) </w:t>
      </w:r>
      <w:r w:rsidR="00220388" w:rsidRPr="00741D7B">
        <w:rPr>
          <w:rFonts w:ascii="Times New Roman" w:hAnsi="Times New Roman" w:cs="Times New Roman"/>
          <w:sz w:val="24"/>
          <w:szCs w:val="24"/>
        </w:rPr>
        <w:lastRenderedPageBreak/>
        <w:t>UCTD, consumers have a right to restitution of any performance</w:t>
      </w:r>
      <w:r w:rsidR="00923205" w:rsidRPr="00741D7B">
        <w:rPr>
          <w:rFonts w:ascii="Times New Roman" w:hAnsi="Times New Roman" w:cs="Times New Roman"/>
          <w:sz w:val="24"/>
          <w:szCs w:val="24"/>
        </w:rPr>
        <w:t xml:space="preserve"> that was</w:t>
      </w:r>
      <w:r w:rsidR="00220388" w:rsidRPr="00741D7B">
        <w:rPr>
          <w:rFonts w:ascii="Times New Roman" w:hAnsi="Times New Roman" w:cs="Times New Roman"/>
          <w:sz w:val="24"/>
          <w:szCs w:val="24"/>
        </w:rPr>
        <w:t xml:space="preserve"> </w:t>
      </w:r>
      <w:r w:rsidR="00416ED3" w:rsidRPr="00741D7B">
        <w:rPr>
          <w:rFonts w:ascii="Times New Roman" w:hAnsi="Times New Roman" w:cs="Times New Roman"/>
          <w:sz w:val="24"/>
          <w:szCs w:val="24"/>
        </w:rPr>
        <w:t>due under the unfair term.</w:t>
      </w:r>
      <w:r w:rsidR="00416ED3" w:rsidRPr="00AE7660">
        <w:rPr>
          <w:rStyle w:val="Refdenotaalpie"/>
          <w:rFonts w:ascii="Times New Roman" w:hAnsi="Times New Roman" w:cs="Times New Roman"/>
          <w:sz w:val="24"/>
          <w:szCs w:val="24"/>
        </w:rPr>
        <w:footnoteReference w:id="60"/>
      </w:r>
      <w:r w:rsidR="001B7A69" w:rsidRPr="00741D7B">
        <w:rPr>
          <w:rFonts w:ascii="Times New Roman" w:hAnsi="Times New Roman" w:cs="Times New Roman"/>
          <w:sz w:val="24"/>
          <w:szCs w:val="24"/>
        </w:rPr>
        <w:t xml:space="preserve"> </w:t>
      </w:r>
      <w:r w:rsidR="00567FC8" w:rsidRPr="00741D7B">
        <w:rPr>
          <w:rFonts w:ascii="Times New Roman" w:hAnsi="Times New Roman" w:cs="Times New Roman"/>
          <w:sz w:val="24"/>
          <w:szCs w:val="24"/>
        </w:rPr>
        <w:t>Therefore</w:t>
      </w:r>
      <w:r w:rsidR="00292367" w:rsidRPr="00741D7B">
        <w:rPr>
          <w:rFonts w:ascii="Times New Roman" w:hAnsi="Times New Roman" w:cs="Times New Roman"/>
          <w:sz w:val="24"/>
          <w:szCs w:val="24"/>
        </w:rPr>
        <w:t xml:space="preserve">, finding an unfair term </w:t>
      </w:r>
      <w:r w:rsidR="00A81B48" w:rsidRPr="00741D7B">
        <w:rPr>
          <w:rFonts w:ascii="Times New Roman" w:hAnsi="Times New Roman" w:cs="Times New Roman"/>
          <w:sz w:val="24"/>
          <w:szCs w:val="24"/>
        </w:rPr>
        <w:t>should have</w:t>
      </w:r>
      <w:r w:rsidR="00567FC8" w:rsidRPr="00741D7B">
        <w:rPr>
          <w:rFonts w:ascii="Times New Roman" w:hAnsi="Times New Roman" w:cs="Times New Roman"/>
          <w:sz w:val="24"/>
          <w:szCs w:val="24"/>
        </w:rPr>
        <w:t>, as de</w:t>
      </w:r>
      <w:r w:rsidR="00F628D3" w:rsidRPr="00741D7B">
        <w:rPr>
          <w:rFonts w:ascii="Times New Roman" w:hAnsi="Times New Roman" w:cs="Times New Roman"/>
          <w:sz w:val="24"/>
          <w:szCs w:val="24"/>
        </w:rPr>
        <w:t xml:space="preserve">fined in national law, </w:t>
      </w:r>
      <w:r w:rsidR="00E457AD" w:rsidRPr="00741D7B">
        <w:rPr>
          <w:rFonts w:ascii="Times New Roman" w:hAnsi="Times New Roman" w:cs="Times New Roman"/>
          <w:sz w:val="24"/>
          <w:szCs w:val="24"/>
        </w:rPr>
        <w:t>retroactive effects and ensure restitution.</w:t>
      </w:r>
      <w:r w:rsidR="000A3939" w:rsidRPr="00AE7660">
        <w:rPr>
          <w:rStyle w:val="Refdenotaalpie"/>
          <w:rFonts w:ascii="Times New Roman" w:hAnsi="Times New Roman" w:cs="Times New Roman"/>
          <w:sz w:val="24"/>
          <w:szCs w:val="24"/>
        </w:rPr>
        <w:footnoteReference w:id="61"/>
      </w:r>
      <w:r w:rsidR="00E457AD" w:rsidRPr="00741D7B">
        <w:rPr>
          <w:rFonts w:ascii="Times New Roman" w:hAnsi="Times New Roman" w:cs="Times New Roman"/>
          <w:sz w:val="24"/>
          <w:szCs w:val="24"/>
        </w:rPr>
        <w:t xml:space="preserve"> </w:t>
      </w:r>
      <w:r w:rsidR="00A2195E" w:rsidRPr="00741D7B">
        <w:rPr>
          <w:rFonts w:ascii="Times New Roman" w:hAnsi="Times New Roman" w:cs="Times New Roman"/>
          <w:sz w:val="24"/>
          <w:szCs w:val="24"/>
        </w:rPr>
        <w:t xml:space="preserve"> </w:t>
      </w:r>
    </w:p>
    <w:p w14:paraId="17AD82B0" w14:textId="7D03620E" w:rsidR="00907257" w:rsidRPr="00741D7B" w:rsidRDefault="00907257"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In doing so, 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linked the non-binding effects of an unfair term with the two aims of Art</w:t>
      </w:r>
      <w:r w:rsidR="0091083A" w:rsidRPr="00741D7B">
        <w:rPr>
          <w:rFonts w:ascii="Times New Roman" w:hAnsi="Times New Roman" w:cs="Times New Roman"/>
          <w:sz w:val="24"/>
          <w:szCs w:val="24"/>
        </w:rPr>
        <w:t>icle</w:t>
      </w:r>
      <w:r w:rsidRPr="00741D7B">
        <w:rPr>
          <w:rFonts w:ascii="Times New Roman" w:hAnsi="Times New Roman" w:cs="Times New Roman"/>
          <w:sz w:val="24"/>
          <w:szCs w:val="24"/>
        </w:rPr>
        <w:t xml:space="preserve"> 6(1) UCTD. Namely, with contractual balance and dissuasiveness.</w:t>
      </w:r>
      <w:r w:rsidRPr="00AE7660">
        <w:rPr>
          <w:rStyle w:val="Refdenotaalpie"/>
          <w:rFonts w:ascii="Times New Roman" w:hAnsi="Times New Roman" w:cs="Times New Roman"/>
          <w:sz w:val="24"/>
          <w:szCs w:val="24"/>
        </w:rPr>
        <w:footnoteReference w:id="62"/>
      </w:r>
      <w:r w:rsidRPr="00741D7B">
        <w:rPr>
          <w:rFonts w:ascii="Times New Roman" w:hAnsi="Times New Roman" w:cs="Times New Roman"/>
          <w:sz w:val="24"/>
          <w:szCs w:val="24"/>
        </w:rPr>
        <w:t xml:space="preserve"> The unfair term does not bind consumers</w:t>
      </w:r>
      <w:r w:rsidR="00CE7D1B" w:rsidRPr="00741D7B">
        <w:rPr>
          <w:rFonts w:ascii="Times New Roman" w:hAnsi="Times New Roman" w:cs="Times New Roman"/>
          <w:sz w:val="24"/>
          <w:szCs w:val="24"/>
        </w:rPr>
        <w:t>, which</w:t>
      </w:r>
      <w:r w:rsidRPr="00741D7B">
        <w:rPr>
          <w:rFonts w:ascii="Times New Roman" w:hAnsi="Times New Roman" w:cs="Times New Roman"/>
          <w:sz w:val="24"/>
          <w:szCs w:val="24"/>
        </w:rPr>
        <w:t xml:space="preserve"> ensures </w:t>
      </w:r>
      <w:r w:rsidR="005A427B" w:rsidRPr="00741D7B">
        <w:rPr>
          <w:rFonts w:ascii="Times New Roman" w:hAnsi="Times New Roman" w:cs="Times New Roman"/>
          <w:sz w:val="24"/>
          <w:szCs w:val="24"/>
        </w:rPr>
        <w:t xml:space="preserve">the </w:t>
      </w:r>
      <w:r w:rsidRPr="00741D7B">
        <w:rPr>
          <w:rFonts w:ascii="Times New Roman" w:hAnsi="Times New Roman" w:cs="Times New Roman"/>
          <w:sz w:val="24"/>
          <w:szCs w:val="24"/>
        </w:rPr>
        <w:t>restitution of undue performances to re-establish equality between the parties. Additionally, according to the Court, non-bindingness and full restitution dissuade businesses from using unfair terms.</w:t>
      </w:r>
      <w:r w:rsidRPr="00AE7660">
        <w:rPr>
          <w:rStyle w:val="Refdenotaalpie"/>
          <w:rFonts w:ascii="Times New Roman" w:hAnsi="Times New Roman" w:cs="Times New Roman"/>
          <w:sz w:val="24"/>
          <w:szCs w:val="24"/>
        </w:rPr>
        <w:footnoteReference w:id="63"/>
      </w:r>
      <w:r w:rsidRPr="00741D7B">
        <w:rPr>
          <w:rFonts w:ascii="Times New Roman" w:hAnsi="Times New Roman" w:cs="Times New Roman"/>
          <w:sz w:val="24"/>
          <w:szCs w:val="24"/>
        </w:rPr>
        <w:t xml:space="preserve">  </w:t>
      </w:r>
    </w:p>
    <w:p w14:paraId="39A888E2" w14:textId="3A18DAC9" w:rsidR="009C0C6D" w:rsidRPr="00741D7B" w:rsidRDefault="0009645E"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The</w:t>
      </w:r>
      <w:r w:rsidR="007B03FF" w:rsidRPr="00741D7B">
        <w:rPr>
          <w:rFonts w:ascii="Times New Roman" w:hAnsi="Times New Roman" w:cs="Times New Roman"/>
          <w:sz w:val="24"/>
          <w:szCs w:val="24"/>
        </w:rPr>
        <w:t xml:space="preserve"> </w:t>
      </w:r>
      <w:r w:rsidR="0087750A" w:rsidRPr="00741D7B">
        <w:rPr>
          <w:rFonts w:ascii="Times New Roman" w:hAnsi="Times New Roman" w:cs="Times New Roman"/>
          <w:sz w:val="24"/>
          <w:szCs w:val="24"/>
        </w:rPr>
        <w:t>ECJ</w:t>
      </w:r>
      <w:r w:rsidR="007B03FF" w:rsidRPr="00741D7B">
        <w:rPr>
          <w:rFonts w:ascii="Times New Roman" w:hAnsi="Times New Roman" w:cs="Times New Roman"/>
          <w:sz w:val="24"/>
          <w:szCs w:val="24"/>
        </w:rPr>
        <w:t xml:space="preserve"> has consistently applied the</w:t>
      </w:r>
      <w:r w:rsidRPr="00741D7B">
        <w:rPr>
          <w:rFonts w:ascii="Times New Roman" w:hAnsi="Times New Roman" w:cs="Times New Roman"/>
          <w:sz w:val="24"/>
          <w:szCs w:val="24"/>
        </w:rPr>
        <w:t xml:space="preserve"> rule that</w:t>
      </w:r>
      <w:r w:rsidR="007B03FF" w:rsidRPr="00741D7B">
        <w:rPr>
          <w:rFonts w:ascii="Times New Roman" w:hAnsi="Times New Roman" w:cs="Times New Roman"/>
          <w:sz w:val="24"/>
          <w:szCs w:val="24"/>
        </w:rPr>
        <w:t xml:space="preserve"> it</w:t>
      </w:r>
      <w:r w:rsidRPr="00741D7B">
        <w:rPr>
          <w:rFonts w:ascii="Times New Roman" w:hAnsi="Times New Roman" w:cs="Times New Roman"/>
          <w:sz w:val="24"/>
          <w:szCs w:val="24"/>
        </w:rPr>
        <w:t xml:space="preserve"> first developed in</w:t>
      </w:r>
      <w:r w:rsidR="002849A8" w:rsidRPr="00741D7B">
        <w:rPr>
          <w:rFonts w:ascii="Times New Roman" w:hAnsi="Times New Roman" w:cs="Times New Roman"/>
          <w:sz w:val="24"/>
          <w:szCs w:val="24"/>
        </w:rPr>
        <w:t xml:space="preserve"> joined cases C-154/15 and 307/15,</w:t>
      </w:r>
      <w:r w:rsidRPr="00741D7B">
        <w:rPr>
          <w:rFonts w:ascii="Times New Roman" w:hAnsi="Times New Roman" w:cs="Times New Roman"/>
          <w:sz w:val="24"/>
          <w:szCs w:val="24"/>
        </w:rPr>
        <w:t xml:space="preserve"> </w:t>
      </w:r>
      <w:r w:rsidRPr="00741D7B">
        <w:rPr>
          <w:rFonts w:ascii="Times New Roman" w:hAnsi="Times New Roman" w:cs="Times New Roman"/>
          <w:i/>
          <w:iCs/>
          <w:sz w:val="24"/>
          <w:szCs w:val="24"/>
        </w:rPr>
        <w:t>Gutiérrez Naranjo</w:t>
      </w:r>
      <w:r w:rsidR="007B03FF" w:rsidRPr="00741D7B">
        <w:rPr>
          <w:rFonts w:ascii="Times New Roman" w:hAnsi="Times New Roman" w:cs="Times New Roman"/>
          <w:sz w:val="24"/>
          <w:szCs w:val="24"/>
        </w:rPr>
        <w:t>.</w:t>
      </w:r>
      <w:r w:rsidR="005F555A" w:rsidRPr="00AE7660">
        <w:rPr>
          <w:rStyle w:val="Refdenotaalpie"/>
          <w:rFonts w:ascii="Times New Roman" w:hAnsi="Times New Roman" w:cs="Times New Roman"/>
          <w:sz w:val="24"/>
          <w:szCs w:val="24"/>
        </w:rPr>
        <w:footnoteReference w:id="64"/>
      </w:r>
      <w:r w:rsidR="00ED37B5" w:rsidRPr="00741D7B">
        <w:rPr>
          <w:rFonts w:ascii="Times New Roman" w:hAnsi="Times New Roman" w:cs="Times New Roman"/>
          <w:sz w:val="24"/>
          <w:szCs w:val="24"/>
        </w:rPr>
        <w:t xml:space="preserve"> The</w:t>
      </w:r>
      <w:r w:rsidR="00DD77F8" w:rsidRPr="00741D7B">
        <w:rPr>
          <w:rFonts w:ascii="Times New Roman" w:hAnsi="Times New Roman" w:cs="Times New Roman"/>
          <w:sz w:val="24"/>
          <w:szCs w:val="24"/>
        </w:rPr>
        <w:t xml:space="preserve"> remedy set forth in Art</w:t>
      </w:r>
      <w:r w:rsidR="0024366C" w:rsidRPr="00741D7B">
        <w:rPr>
          <w:rFonts w:ascii="Times New Roman" w:hAnsi="Times New Roman" w:cs="Times New Roman"/>
          <w:sz w:val="24"/>
          <w:szCs w:val="24"/>
        </w:rPr>
        <w:t>icle</w:t>
      </w:r>
      <w:r w:rsidR="00DD77F8" w:rsidRPr="00741D7B">
        <w:rPr>
          <w:rFonts w:ascii="Times New Roman" w:hAnsi="Times New Roman" w:cs="Times New Roman"/>
          <w:sz w:val="24"/>
          <w:szCs w:val="24"/>
        </w:rPr>
        <w:t xml:space="preserve"> 6(1) UCTD</w:t>
      </w:r>
      <w:r w:rsidR="000920A5" w:rsidRPr="00741D7B">
        <w:rPr>
          <w:rFonts w:ascii="Times New Roman" w:hAnsi="Times New Roman" w:cs="Times New Roman"/>
          <w:sz w:val="24"/>
          <w:szCs w:val="24"/>
        </w:rPr>
        <w:t>, in principle,</w:t>
      </w:r>
      <w:r w:rsidR="00DD77F8" w:rsidRPr="00741D7B">
        <w:rPr>
          <w:rFonts w:ascii="Times New Roman" w:hAnsi="Times New Roman" w:cs="Times New Roman"/>
          <w:sz w:val="24"/>
          <w:szCs w:val="24"/>
        </w:rPr>
        <w:t xml:space="preserve"> </w:t>
      </w:r>
      <w:r w:rsidR="00347192" w:rsidRPr="00741D7B">
        <w:rPr>
          <w:rFonts w:ascii="Times New Roman" w:hAnsi="Times New Roman" w:cs="Times New Roman"/>
          <w:sz w:val="24"/>
          <w:szCs w:val="24"/>
        </w:rPr>
        <w:t>has retroactive effects to</w:t>
      </w:r>
      <w:r w:rsidR="00BF5A97" w:rsidRPr="00741D7B">
        <w:rPr>
          <w:rFonts w:ascii="Times New Roman" w:hAnsi="Times New Roman" w:cs="Times New Roman"/>
          <w:sz w:val="24"/>
          <w:szCs w:val="24"/>
        </w:rPr>
        <w:t xml:space="preserve"> restore the consumer to the position she would have been in the absence of the unfair term.</w:t>
      </w:r>
      <w:r w:rsidR="00EF05A2" w:rsidRPr="00741D7B">
        <w:rPr>
          <w:rFonts w:ascii="Times New Roman" w:hAnsi="Times New Roman" w:cs="Times New Roman"/>
          <w:sz w:val="24"/>
          <w:szCs w:val="24"/>
        </w:rPr>
        <w:t xml:space="preserve"> </w:t>
      </w:r>
    </w:p>
    <w:p w14:paraId="5AABA5C2" w14:textId="049276A8" w:rsidR="005D64C6" w:rsidRPr="00741D7B" w:rsidRDefault="003310DE"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However, t</w:t>
      </w:r>
      <w:r w:rsidR="00D153E7" w:rsidRPr="00741D7B">
        <w:rPr>
          <w:rFonts w:ascii="Times New Roman" w:hAnsi="Times New Roman" w:cs="Times New Roman"/>
          <w:sz w:val="24"/>
          <w:szCs w:val="24"/>
        </w:rPr>
        <w:t xml:space="preserve">he </w:t>
      </w:r>
      <w:r w:rsidR="000F2193" w:rsidRPr="00741D7B">
        <w:rPr>
          <w:rFonts w:ascii="Times New Roman" w:hAnsi="Times New Roman" w:cs="Times New Roman"/>
          <w:sz w:val="24"/>
          <w:szCs w:val="24"/>
        </w:rPr>
        <w:t>judgment</w:t>
      </w:r>
      <w:r w:rsidR="00D153E7" w:rsidRPr="00741D7B">
        <w:rPr>
          <w:rFonts w:ascii="Times New Roman" w:hAnsi="Times New Roman" w:cs="Times New Roman"/>
          <w:sz w:val="24"/>
          <w:szCs w:val="24"/>
        </w:rPr>
        <w:t xml:space="preserve"> of the </w:t>
      </w:r>
      <w:r w:rsidR="0087750A" w:rsidRPr="00741D7B">
        <w:rPr>
          <w:rFonts w:ascii="Times New Roman" w:hAnsi="Times New Roman" w:cs="Times New Roman"/>
          <w:sz w:val="24"/>
          <w:szCs w:val="24"/>
        </w:rPr>
        <w:t>ECJ</w:t>
      </w:r>
      <w:r w:rsidR="00D153E7" w:rsidRPr="00741D7B">
        <w:rPr>
          <w:rFonts w:ascii="Times New Roman" w:hAnsi="Times New Roman" w:cs="Times New Roman"/>
          <w:sz w:val="24"/>
          <w:szCs w:val="24"/>
        </w:rPr>
        <w:t xml:space="preserve"> </w:t>
      </w:r>
      <w:r w:rsidR="00EF05A2" w:rsidRPr="00741D7B">
        <w:rPr>
          <w:rFonts w:ascii="Times New Roman" w:hAnsi="Times New Roman" w:cs="Times New Roman"/>
          <w:sz w:val="24"/>
          <w:szCs w:val="24"/>
        </w:rPr>
        <w:t xml:space="preserve">in </w:t>
      </w:r>
      <w:r w:rsidR="007A47DC" w:rsidRPr="00741D7B">
        <w:rPr>
          <w:rFonts w:ascii="Times New Roman" w:hAnsi="Times New Roman" w:cs="Times New Roman"/>
          <w:sz w:val="24"/>
          <w:szCs w:val="24"/>
        </w:rPr>
        <w:t xml:space="preserve">case C-19/20, </w:t>
      </w:r>
      <w:r w:rsidR="00EF05A2" w:rsidRPr="00741D7B">
        <w:rPr>
          <w:rFonts w:ascii="Times New Roman" w:hAnsi="Times New Roman" w:cs="Times New Roman"/>
          <w:i/>
          <w:iCs/>
          <w:sz w:val="24"/>
          <w:szCs w:val="24"/>
        </w:rPr>
        <w:t>Bank BPH</w:t>
      </w:r>
      <w:r w:rsidR="00261EEC" w:rsidRPr="00261EEC">
        <w:rPr>
          <w:rFonts w:ascii="Times New Roman" w:hAnsi="Times New Roman" w:cs="Times New Roman"/>
          <w:sz w:val="24"/>
          <w:szCs w:val="24"/>
        </w:rPr>
        <w:t>,</w:t>
      </w:r>
      <w:r w:rsidR="00D153E7" w:rsidRPr="00741D7B">
        <w:rPr>
          <w:rFonts w:ascii="Times New Roman" w:hAnsi="Times New Roman" w:cs="Times New Roman"/>
          <w:sz w:val="24"/>
          <w:szCs w:val="24"/>
        </w:rPr>
        <w:t xml:space="preserve"> </w:t>
      </w:r>
      <w:r w:rsidR="00B27BD7" w:rsidRPr="00741D7B">
        <w:rPr>
          <w:rFonts w:ascii="Times New Roman" w:hAnsi="Times New Roman" w:cs="Times New Roman"/>
          <w:sz w:val="24"/>
          <w:szCs w:val="24"/>
        </w:rPr>
        <w:t>could</w:t>
      </w:r>
      <w:r w:rsidR="005023BC" w:rsidRPr="00741D7B">
        <w:rPr>
          <w:rFonts w:ascii="Times New Roman" w:hAnsi="Times New Roman" w:cs="Times New Roman"/>
          <w:sz w:val="24"/>
          <w:szCs w:val="24"/>
        </w:rPr>
        <w:t xml:space="preserve"> be read as </w:t>
      </w:r>
      <w:r w:rsidR="002135C3" w:rsidRPr="00741D7B">
        <w:rPr>
          <w:rFonts w:ascii="Times New Roman" w:hAnsi="Times New Roman" w:cs="Times New Roman"/>
          <w:sz w:val="24"/>
          <w:szCs w:val="24"/>
        </w:rPr>
        <w:t>a deviation of</w:t>
      </w:r>
      <w:r w:rsidR="005023BC" w:rsidRPr="00741D7B">
        <w:rPr>
          <w:rFonts w:ascii="Times New Roman" w:hAnsi="Times New Roman" w:cs="Times New Roman"/>
          <w:sz w:val="24"/>
          <w:szCs w:val="24"/>
        </w:rPr>
        <w:t xml:space="preserve"> that thread</w:t>
      </w:r>
      <w:r w:rsidR="00E6065D" w:rsidRPr="00741D7B">
        <w:rPr>
          <w:rFonts w:ascii="Times New Roman" w:hAnsi="Times New Roman" w:cs="Times New Roman"/>
          <w:sz w:val="24"/>
          <w:szCs w:val="24"/>
        </w:rPr>
        <w:t xml:space="preserve">, which was nevertheless recovered in the subsequent </w:t>
      </w:r>
      <w:r w:rsidR="00CD004B" w:rsidRPr="00741D7B">
        <w:rPr>
          <w:rFonts w:ascii="Times New Roman" w:hAnsi="Times New Roman" w:cs="Times New Roman"/>
          <w:sz w:val="24"/>
          <w:szCs w:val="24"/>
        </w:rPr>
        <w:t xml:space="preserve">case </w:t>
      </w:r>
      <w:r w:rsidR="007A47DC" w:rsidRPr="00741D7B">
        <w:rPr>
          <w:rFonts w:ascii="Times New Roman" w:hAnsi="Times New Roman" w:cs="Times New Roman"/>
          <w:sz w:val="24"/>
          <w:szCs w:val="24"/>
        </w:rPr>
        <w:t xml:space="preserve">C- </w:t>
      </w:r>
      <w:r w:rsidR="00AA48BA" w:rsidRPr="00741D7B">
        <w:rPr>
          <w:rFonts w:ascii="Times New Roman" w:hAnsi="Times New Roman" w:cs="Times New Roman"/>
          <w:sz w:val="24"/>
          <w:szCs w:val="24"/>
        </w:rPr>
        <w:t xml:space="preserve">520/21, </w:t>
      </w:r>
      <w:r w:rsidR="00E6065D" w:rsidRPr="00741D7B">
        <w:rPr>
          <w:rFonts w:ascii="Times New Roman" w:hAnsi="Times New Roman" w:cs="Times New Roman"/>
          <w:i/>
          <w:iCs/>
          <w:sz w:val="24"/>
          <w:szCs w:val="24"/>
        </w:rPr>
        <w:t>Bank M</w:t>
      </w:r>
      <w:r w:rsidR="005023BC" w:rsidRPr="00741D7B">
        <w:rPr>
          <w:rFonts w:ascii="Times New Roman" w:hAnsi="Times New Roman" w:cs="Times New Roman"/>
          <w:sz w:val="24"/>
          <w:szCs w:val="24"/>
        </w:rPr>
        <w:t>.</w:t>
      </w:r>
      <w:r w:rsidR="00CD004B" w:rsidRPr="00AE7660">
        <w:rPr>
          <w:rStyle w:val="Refdenotaalpie"/>
          <w:rFonts w:ascii="Times New Roman" w:hAnsi="Times New Roman" w:cs="Times New Roman"/>
          <w:sz w:val="24"/>
          <w:szCs w:val="24"/>
        </w:rPr>
        <w:footnoteReference w:id="65"/>
      </w:r>
      <w:r w:rsidR="00EF05A2" w:rsidRPr="00741D7B">
        <w:rPr>
          <w:rFonts w:ascii="Times New Roman" w:hAnsi="Times New Roman" w:cs="Times New Roman"/>
          <w:sz w:val="24"/>
          <w:szCs w:val="24"/>
        </w:rPr>
        <w:t xml:space="preserve"> </w:t>
      </w:r>
      <w:r w:rsidR="005023BC" w:rsidRPr="00741D7B">
        <w:rPr>
          <w:rFonts w:ascii="Times New Roman" w:hAnsi="Times New Roman" w:cs="Times New Roman"/>
          <w:sz w:val="24"/>
          <w:szCs w:val="24"/>
        </w:rPr>
        <w:t xml:space="preserve">In </w:t>
      </w:r>
      <w:r w:rsidR="00B01DDA" w:rsidRPr="00741D7B">
        <w:rPr>
          <w:rFonts w:ascii="Times New Roman" w:hAnsi="Times New Roman" w:cs="Times New Roman"/>
          <w:i/>
          <w:iCs/>
          <w:sz w:val="24"/>
          <w:szCs w:val="24"/>
        </w:rPr>
        <w:t>Bank BPH</w:t>
      </w:r>
      <w:r w:rsidR="005023BC" w:rsidRPr="00741D7B">
        <w:rPr>
          <w:rFonts w:ascii="Times New Roman" w:hAnsi="Times New Roman" w:cs="Times New Roman"/>
          <w:sz w:val="24"/>
          <w:szCs w:val="24"/>
        </w:rPr>
        <w:t xml:space="preserve">, </w:t>
      </w:r>
      <w:r w:rsidR="00EF05A2" w:rsidRPr="00741D7B">
        <w:rPr>
          <w:rFonts w:ascii="Times New Roman" w:hAnsi="Times New Roman" w:cs="Times New Roman"/>
          <w:sz w:val="24"/>
          <w:szCs w:val="24"/>
        </w:rPr>
        <w:t>the Court</w:t>
      </w:r>
      <w:r w:rsidR="00E31279" w:rsidRPr="00741D7B">
        <w:rPr>
          <w:rFonts w:ascii="Times New Roman" w:hAnsi="Times New Roman" w:cs="Times New Roman"/>
          <w:sz w:val="24"/>
          <w:szCs w:val="24"/>
        </w:rPr>
        <w:t xml:space="preserve"> decided that ‘</w:t>
      </w:r>
      <w:r w:rsidR="00FC7D03" w:rsidRPr="00741D7B">
        <w:rPr>
          <w:rFonts w:ascii="Times New Roman" w:hAnsi="Times New Roman" w:cs="Times New Roman"/>
          <w:sz w:val="24"/>
          <w:szCs w:val="24"/>
        </w:rPr>
        <w:t xml:space="preserve">the question as from when the invalidation of the contract (…) produces its effects </w:t>
      </w:r>
      <w:r w:rsidR="00785CE0" w:rsidRPr="00741D7B">
        <w:rPr>
          <w:rFonts w:ascii="Times New Roman" w:hAnsi="Times New Roman" w:cs="Times New Roman"/>
          <w:sz w:val="24"/>
          <w:szCs w:val="24"/>
        </w:rPr>
        <w:t xml:space="preserve">depends exclusively on national law, provided that the </w:t>
      </w:r>
      <w:r w:rsidR="00347626" w:rsidRPr="00741D7B">
        <w:rPr>
          <w:rFonts w:ascii="Times New Roman" w:hAnsi="Times New Roman" w:cs="Times New Roman"/>
          <w:sz w:val="24"/>
          <w:szCs w:val="24"/>
        </w:rPr>
        <w:t>protection guaranteed to consumers by the provisions of Directive 93/13</w:t>
      </w:r>
      <w:r w:rsidR="00B61B06" w:rsidRPr="00741D7B">
        <w:rPr>
          <w:rFonts w:ascii="Times New Roman" w:hAnsi="Times New Roman" w:cs="Times New Roman"/>
          <w:sz w:val="24"/>
          <w:szCs w:val="24"/>
        </w:rPr>
        <w:t xml:space="preserve"> is ensured</w:t>
      </w:r>
      <w:r w:rsidR="005A427B" w:rsidRPr="00741D7B">
        <w:rPr>
          <w:rFonts w:ascii="Times New Roman" w:hAnsi="Times New Roman" w:cs="Times New Roman"/>
          <w:sz w:val="24"/>
          <w:szCs w:val="24"/>
        </w:rPr>
        <w:t>.</w:t>
      </w:r>
      <w:r w:rsidR="00B61B06" w:rsidRPr="00741D7B">
        <w:rPr>
          <w:rFonts w:ascii="Times New Roman" w:hAnsi="Times New Roman" w:cs="Times New Roman"/>
          <w:sz w:val="24"/>
          <w:szCs w:val="24"/>
        </w:rPr>
        <w:t>’</w:t>
      </w:r>
      <w:r w:rsidR="00B61B06" w:rsidRPr="00AE7660">
        <w:rPr>
          <w:rStyle w:val="Refdenotaalpie"/>
          <w:rFonts w:ascii="Times New Roman" w:hAnsi="Times New Roman" w:cs="Times New Roman"/>
          <w:sz w:val="24"/>
          <w:szCs w:val="24"/>
        </w:rPr>
        <w:footnoteReference w:id="66"/>
      </w:r>
      <w:r w:rsidR="00EF05A2" w:rsidRPr="00741D7B">
        <w:rPr>
          <w:rFonts w:ascii="Times New Roman" w:hAnsi="Times New Roman" w:cs="Times New Roman"/>
          <w:sz w:val="24"/>
          <w:szCs w:val="24"/>
        </w:rPr>
        <w:t xml:space="preserve"> </w:t>
      </w:r>
      <w:r w:rsidR="00E306F4" w:rsidRPr="00741D7B">
        <w:rPr>
          <w:rFonts w:ascii="Times New Roman" w:hAnsi="Times New Roman" w:cs="Times New Roman"/>
          <w:sz w:val="24"/>
          <w:szCs w:val="24"/>
        </w:rPr>
        <w:t xml:space="preserve">Hence, it </w:t>
      </w:r>
      <w:r w:rsidR="00716547" w:rsidRPr="00741D7B">
        <w:rPr>
          <w:rFonts w:ascii="Times New Roman" w:hAnsi="Times New Roman" w:cs="Times New Roman"/>
          <w:sz w:val="24"/>
          <w:szCs w:val="24"/>
        </w:rPr>
        <w:t>g</w:t>
      </w:r>
      <w:r w:rsidR="00B01DDA" w:rsidRPr="00741D7B">
        <w:rPr>
          <w:rFonts w:ascii="Times New Roman" w:hAnsi="Times New Roman" w:cs="Times New Roman"/>
          <w:sz w:val="24"/>
          <w:szCs w:val="24"/>
        </w:rPr>
        <w:t>ave</w:t>
      </w:r>
      <w:r w:rsidR="00F022C9" w:rsidRPr="00741D7B">
        <w:rPr>
          <w:rFonts w:ascii="Times New Roman" w:hAnsi="Times New Roman" w:cs="Times New Roman"/>
          <w:sz w:val="24"/>
          <w:szCs w:val="24"/>
        </w:rPr>
        <w:t xml:space="preserve"> </w:t>
      </w:r>
      <w:r w:rsidR="00716547" w:rsidRPr="00741D7B">
        <w:rPr>
          <w:rFonts w:ascii="Times New Roman" w:hAnsi="Times New Roman" w:cs="Times New Roman"/>
          <w:sz w:val="24"/>
          <w:szCs w:val="24"/>
        </w:rPr>
        <w:t>Member States</w:t>
      </w:r>
      <w:r w:rsidR="00F022C9" w:rsidRPr="00741D7B">
        <w:rPr>
          <w:rFonts w:ascii="Times New Roman" w:hAnsi="Times New Roman" w:cs="Times New Roman"/>
          <w:sz w:val="24"/>
          <w:szCs w:val="24"/>
        </w:rPr>
        <w:t xml:space="preserve"> </w:t>
      </w:r>
      <w:r w:rsidR="00E519FC" w:rsidRPr="00741D7B">
        <w:rPr>
          <w:rFonts w:ascii="Times New Roman" w:hAnsi="Times New Roman" w:cs="Times New Roman"/>
          <w:sz w:val="24"/>
          <w:szCs w:val="24"/>
        </w:rPr>
        <w:t xml:space="preserve">the </w:t>
      </w:r>
      <w:r w:rsidR="00F022C9" w:rsidRPr="00741D7B">
        <w:rPr>
          <w:rFonts w:ascii="Times New Roman" w:hAnsi="Times New Roman" w:cs="Times New Roman"/>
          <w:sz w:val="24"/>
          <w:szCs w:val="24"/>
        </w:rPr>
        <w:t>freedom</w:t>
      </w:r>
      <w:r w:rsidR="00716547" w:rsidRPr="00741D7B">
        <w:rPr>
          <w:rFonts w:ascii="Times New Roman" w:hAnsi="Times New Roman" w:cs="Times New Roman"/>
          <w:sz w:val="24"/>
          <w:szCs w:val="24"/>
        </w:rPr>
        <w:t xml:space="preserve"> to determine </w:t>
      </w:r>
      <w:r w:rsidR="003C2711" w:rsidRPr="00741D7B">
        <w:rPr>
          <w:rFonts w:ascii="Times New Roman" w:hAnsi="Times New Roman" w:cs="Times New Roman"/>
          <w:sz w:val="24"/>
          <w:szCs w:val="24"/>
        </w:rPr>
        <w:t xml:space="preserve">the </w:t>
      </w:r>
      <w:r w:rsidR="001335A1" w:rsidRPr="00741D7B">
        <w:rPr>
          <w:rFonts w:ascii="Times New Roman" w:hAnsi="Times New Roman" w:cs="Times New Roman"/>
          <w:sz w:val="24"/>
          <w:szCs w:val="24"/>
        </w:rPr>
        <w:t>starting date</w:t>
      </w:r>
      <w:r w:rsidR="00CE161A" w:rsidRPr="00741D7B">
        <w:rPr>
          <w:rFonts w:ascii="Times New Roman" w:hAnsi="Times New Roman" w:cs="Times New Roman"/>
          <w:sz w:val="24"/>
          <w:szCs w:val="24"/>
        </w:rPr>
        <w:t xml:space="preserve"> of invalidity</w:t>
      </w:r>
      <w:r w:rsidR="006F2939" w:rsidRPr="00741D7B">
        <w:rPr>
          <w:rFonts w:ascii="Times New Roman" w:hAnsi="Times New Roman" w:cs="Times New Roman"/>
          <w:sz w:val="24"/>
          <w:szCs w:val="24"/>
        </w:rPr>
        <w:t xml:space="preserve">, which </w:t>
      </w:r>
      <w:r w:rsidR="00A1442C" w:rsidRPr="00741D7B">
        <w:rPr>
          <w:rFonts w:ascii="Times New Roman" w:hAnsi="Times New Roman" w:cs="Times New Roman"/>
          <w:sz w:val="24"/>
          <w:szCs w:val="24"/>
        </w:rPr>
        <w:t xml:space="preserve">opens the gate to </w:t>
      </w:r>
      <w:r w:rsidR="00A1442C" w:rsidRPr="00741D7B">
        <w:rPr>
          <w:rFonts w:ascii="Times New Roman" w:hAnsi="Times New Roman" w:cs="Times New Roman"/>
          <w:i/>
          <w:iCs/>
          <w:sz w:val="24"/>
          <w:szCs w:val="24"/>
        </w:rPr>
        <w:t>ex nunc</w:t>
      </w:r>
      <w:r w:rsidR="00A1442C" w:rsidRPr="00741D7B">
        <w:rPr>
          <w:rFonts w:ascii="Times New Roman" w:hAnsi="Times New Roman" w:cs="Times New Roman"/>
          <w:sz w:val="24"/>
          <w:szCs w:val="24"/>
        </w:rPr>
        <w:t xml:space="preserve"> effects</w:t>
      </w:r>
      <w:r w:rsidR="001645BD" w:rsidRPr="00741D7B">
        <w:rPr>
          <w:rFonts w:ascii="Times New Roman" w:hAnsi="Times New Roman" w:cs="Times New Roman"/>
          <w:sz w:val="24"/>
          <w:szCs w:val="24"/>
        </w:rPr>
        <w:t>.</w:t>
      </w:r>
      <w:r w:rsidR="00CE161A" w:rsidRPr="00741D7B">
        <w:rPr>
          <w:rFonts w:ascii="Times New Roman" w:hAnsi="Times New Roman" w:cs="Times New Roman"/>
          <w:sz w:val="24"/>
          <w:szCs w:val="24"/>
        </w:rPr>
        <w:t xml:space="preserve"> </w:t>
      </w:r>
      <w:r w:rsidR="001645BD" w:rsidRPr="00741D7B">
        <w:rPr>
          <w:rFonts w:ascii="Times New Roman" w:hAnsi="Times New Roman" w:cs="Times New Roman"/>
          <w:sz w:val="24"/>
          <w:szCs w:val="24"/>
        </w:rPr>
        <w:t>A</w:t>
      </w:r>
      <w:r w:rsidR="00CE161A" w:rsidRPr="00741D7B">
        <w:rPr>
          <w:rFonts w:ascii="Times New Roman" w:hAnsi="Times New Roman" w:cs="Times New Roman"/>
          <w:sz w:val="24"/>
          <w:szCs w:val="24"/>
        </w:rPr>
        <w:t>rguably</w:t>
      </w:r>
      <w:r w:rsidR="001645BD" w:rsidRPr="00741D7B">
        <w:rPr>
          <w:rFonts w:ascii="Times New Roman" w:hAnsi="Times New Roman" w:cs="Times New Roman"/>
          <w:sz w:val="24"/>
          <w:szCs w:val="24"/>
        </w:rPr>
        <w:t xml:space="preserve">, this </w:t>
      </w:r>
      <w:r w:rsidR="00D2236B" w:rsidRPr="00741D7B">
        <w:rPr>
          <w:rFonts w:ascii="Times New Roman" w:hAnsi="Times New Roman" w:cs="Times New Roman"/>
          <w:sz w:val="24"/>
          <w:szCs w:val="24"/>
        </w:rPr>
        <w:t>goes</w:t>
      </w:r>
      <w:r w:rsidR="00CE161A" w:rsidRPr="00741D7B">
        <w:rPr>
          <w:rFonts w:ascii="Times New Roman" w:hAnsi="Times New Roman" w:cs="Times New Roman"/>
          <w:sz w:val="24"/>
          <w:szCs w:val="24"/>
        </w:rPr>
        <w:t xml:space="preserve"> against the rule in</w:t>
      </w:r>
      <w:r w:rsidR="00BB18BD" w:rsidRPr="00741D7B">
        <w:rPr>
          <w:rFonts w:ascii="Times New Roman" w:hAnsi="Times New Roman" w:cs="Times New Roman"/>
          <w:sz w:val="24"/>
          <w:szCs w:val="24"/>
        </w:rPr>
        <w:t xml:space="preserve"> joined cases C-154/15 and 307/15,</w:t>
      </w:r>
      <w:r w:rsidR="00CE161A" w:rsidRPr="00741D7B">
        <w:rPr>
          <w:rFonts w:ascii="Times New Roman" w:hAnsi="Times New Roman" w:cs="Times New Roman"/>
          <w:sz w:val="24"/>
          <w:szCs w:val="24"/>
        </w:rPr>
        <w:t xml:space="preserve"> </w:t>
      </w:r>
      <w:r w:rsidR="00CE161A" w:rsidRPr="00741D7B">
        <w:rPr>
          <w:rFonts w:ascii="Times New Roman" w:hAnsi="Times New Roman" w:cs="Times New Roman"/>
          <w:i/>
          <w:iCs/>
          <w:sz w:val="24"/>
          <w:szCs w:val="24"/>
        </w:rPr>
        <w:t>Gutiérrez Naranjo</w:t>
      </w:r>
      <w:r w:rsidR="00CE161A" w:rsidRPr="00741D7B">
        <w:rPr>
          <w:rFonts w:ascii="Times New Roman" w:hAnsi="Times New Roman" w:cs="Times New Roman"/>
          <w:sz w:val="24"/>
          <w:szCs w:val="24"/>
        </w:rPr>
        <w:t xml:space="preserve">, whereby </w:t>
      </w:r>
      <w:r w:rsidR="000E31D6" w:rsidRPr="00741D7B">
        <w:rPr>
          <w:rFonts w:ascii="Times New Roman" w:hAnsi="Times New Roman" w:cs="Times New Roman"/>
          <w:sz w:val="24"/>
          <w:szCs w:val="24"/>
        </w:rPr>
        <w:t>unfair terms</w:t>
      </w:r>
      <w:r w:rsidR="005A427B" w:rsidRPr="00741D7B">
        <w:rPr>
          <w:rFonts w:ascii="Times New Roman" w:hAnsi="Times New Roman" w:cs="Times New Roman"/>
          <w:sz w:val="24"/>
          <w:szCs w:val="24"/>
        </w:rPr>
        <w:t xml:space="preserve"> are</w:t>
      </w:r>
      <w:r w:rsidR="002E4002" w:rsidRPr="00741D7B">
        <w:rPr>
          <w:rFonts w:ascii="Times New Roman" w:hAnsi="Times New Roman" w:cs="Times New Roman"/>
          <w:sz w:val="24"/>
          <w:szCs w:val="24"/>
        </w:rPr>
        <w:t>, in principle,</w:t>
      </w:r>
      <w:r w:rsidR="000E31D6" w:rsidRPr="00741D7B">
        <w:rPr>
          <w:rFonts w:ascii="Times New Roman" w:hAnsi="Times New Roman" w:cs="Times New Roman"/>
          <w:sz w:val="24"/>
          <w:szCs w:val="24"/>
        </w:rPr>
        <w:t xml:space="preserve"> deemed </w:t>
      </w:r>
      <w:r w:rsidR="00715BBD" w:rsidRPr="00741D7B">
        <w:rPr>
          <w:rFonts w:ascii="Times New Roman" w:hAnsi="Times New Roman" w:cs="Times New Roman"/>
          <w:sz w:val="24"/>
          <w:szCs w:val="24"/>
        </w:rPr>
        <w:t>never</w:t>
      </w:r>
      <w:r w:rsidR="000E31D6" w:rsidRPr="00741D7B">
        <w:rPr>
          <w:rFonts w:ascii="Times New Roman" w:hAnsi="Times New Roman" w:cs="Times New Roman"/>
          <w:sz w:val="24"/>
          <w:szCs w:val="24"/>
        </w:rPr>
        <w:t xml:space="preserve"> </w:t>
      </w:r>
      <w:r w:rsidR="005A427B" w:rsidRPr="00741D7B">
        <w:rPr>
          <w:rFonts w:ascii="Times New Roman" w:hAnsi="Times New Roman" w:cs="Times New Roman"/>
          <w:sz w:val="24"/>
          <w:szCs w:val="24"/>
        </w:rPr>
        <w:t xml:space="preserve">to have </w:t>
      </w:r>
      <w:r w:rsidR="000E31D6" w:rsidRPr="00741D7B">
        <w:rPr>
          <w:rFonts w:ascii="Times New Roman" w:hAnsi="Times New Roman" w:cs="Times New Roman"/>
          <w:sz w:val="24"/>
          <w:szCs w:val="24"/>
        </w:rPr>
        <w:t>existed</w:t>
      </w:r>
      <w:r w:rsidR="00A1442C" w:rsidRPr="00741D7B">
        <w:rPr>
          <w:rFonts w:ascii="Times New Roman" w:hAnsi="Times New Roman" w:cs="Times New Roman"/>
          <w:sz w:val="24"/>
          <w:szCs w:val="24"/>
        </w:rPr>
        <w:t xml:space="preserve"> (</w:t>
      </w:r>
      <w:r w:rsidR="00A1442C" w:rsidRPr="00741D7B">
        <w:rPr>
          <w:rFonts w:ascii="Times New Roman" w:hAnsi="Times New Roman" w:cs="Times New Roman"/>
          <w:i/>
          <w:iCs/>
          <w:sz w:val="24"/>
          <w:szCs w:val="24"/>
        </w:rPr>
        <w:t>ex tunc</w:t>
      </w:r>
      <w:r w:rsidR="00715BBD" w:rsidRPr="00741D7B">
        <w:rPr>
          <w:rFonts w:ascii="Times New Roman" w:hAnsi="Times New Roman" w:cs="Times New Roman"/>
          <w:i/>
          <w:iCs/>
          <w:sz w:val="24"/>
          <w:szCs w:val="24"/>
        </w:rPr>
        <w:t xml:space="preserve"> </w:t>
      </w:r>
      <w:r w:rsidR="00715BBD" w:rsidRPr="00741D7B">
        <w:rPr>
          <w:rFonts w:ascii="Times New Roman" w:hAnsi="Times New Roman" w:cs="Times New Roman"/>
          <w:sz w:val="24"/>
          <w:szCs w:val="24"/>
        </w:rPr>
        <w:t>effects</w:t>
      </w:r>
      <w:r w:rsidR="00A1442C" w:rsidRPr="00741D7B">
        <w:rPr>
          <w:rFonts w:ascii="Times New Roman" w:hAnsi="Times New Roman" w:cs="Times New Roman"/>
          <w:sz w:val="24"/>
          <w:szCs w:val="24"/>
        </w:rPr>
        <w:t>)</w:t>
      </w:r>
      <w:r w:rsidR="000E31D6" w:rsidRPr="00741D7B">
        <w:rPr>
          <w:rFonts w:ascii="Times New Roman" w:hAnsi="Times New Roman" w:cs="Times New Roman"/>
          <w:sz w:val="24"/>
          <w:szCs w:val="24"/>
        </w:rPr>
        <w:t>.</w:t>
      </w:r>
      <w:r w:rsidR="00A14665" w:rsidRPr="00AE7660">
        <w:rPr>
          <w:rStyle w:val="Refdenotaalpie"/>
          <w:rFonts w:ascii="Times New Roman" w:hAnsi="Times New Roman" w:cs="Times New Roman"/>
          <w:sz w:val="24"/>
          <w:szCs w:val="24"/>
        </w:rPr>
        <w:footnoteReference w:id="67"/>
      </w:r>
      <w:r w:rsidR="000E31D6" w:rsidRPr="00741D7B">
        <w:rPr>
          <w:rFonts w:ascii="Times New Roman" w:hAnsi="Times New Roman" w:cs="Times New Roman"/>
          <w:sz w:val="24"/>
          <w:szCs w:val="24"/>
        </w:rPr>
        <w:t xml:space="preserve"> </w:t>
      </w:r>
      <w:r w:rsidR="00DD77F8" w:rsidRPr="00741D7B">
        <w:rPr>
          <w:rFonts w:ascii="Times New Roman" w:hAnsi="Times New Roman" w:cs="Times New Roman"/>
          <w:sz w:val="24"/>
          <w:szCs w:val="24"/>
        </w:rPr>
        <w:t xml:space="preserve"> </w:t>
      </w:r>
      <w:r w:rsidR="00BF5A97" w:rsidRPr="00741D7B">
        <w:rPr>
          <w:rFonts w:ascii="Times New Roman" w:hAnsi="Times New Roman" w:cs="Times New Roman"/>
          <w:sz w:val="24"/>
          <w:szCs w:val="24"/>
        </w:rPr>
        <w:t xml:space="preserve"> </w:t>
      </w:r>
    </w:p>
    <w:p w14:paraId="77B47671" w14:textId="379E30B7" w:rsidR="00107709" w:rsidRPr="00741D7B" w:rsidRDefault="00756FEC"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In a case note to </w:t>
      </w:r>
      <w:r w:rsidRPr="00741D7B">
        <w:rPr>
          <w:rFonts w:ascii="Times New Roman" w:hAnsi="Times New Roman" w:cs="Times New Roman"/>
          <w:i/>
          <w:iCs/>
          <w:sz w:val="24"/>
          <w:szCs w:val="24"/>
        </w:rPr>
        <w:t>Gutiérrez Naranjo</w:t>
      </w:r>
      <w:r w:rsidR="00640AD9" w:rsidRPr="00741D7B">
        <w:rPr>
          <w:rFonts w:ascii="Times New Roman" w:hAnsi="Times New Roman" w:cs="Times New Roman"/>
          <w:sz w:val="24"/>
          <w:szCs w:val="24"/>
        </w:rPr>
        <w:t xml:space="preserve">, </w:t>
      </w:r>
      <w:r w:rsidR="004B3FD9">
        <w:rPr>
          <w:rFonts w:ascii="Times New Roman" w:hAnsi="Times New Roman" w:cs="Times New Roman"/>
          <w:sz w:val="24"/>
          <w:szCs w:val="24"/>
        </w:rPr>
        <w:t>I</w:t>
      </w:r>
      <w:r w:rsidR="00640AD9" w:rsidRPr="00741D7B">
        <w:rPr>
          <w:rFonts w:ascii="Times New Roman" w:hAnsi="Times New Roman" w:cs="Times New Roman"/>
          <w:sz w:val="24"/>
          <w:szCs w:val="24"/>
        </w:rPr>
        <w:t xml:space="preserve"> suggested that </w:t>
      </w:r>
      <w:r w:rsidR="005300E9" w:rsidRPr="00741D7B">
        <w:rPr>
          <w:rFonts w:ascii="Times New Roman" w:hAnsi="Times New Roman" w:cs="Times New Roman"/>
          <w:sz w:val="24"/>
          <w:szCs w:val="24"/>
        </w:rPr>
        <w:t xml:space="preserve">by resorting to the </w:t>
      </w:r>
      <w:r w:rsidR="0087600D" w:rsidRPr="00741D7B">
        <w:rPr>
          <w:rFonts w:ascii="Times New Roman" w:hAnsi="Times New Roman" w:cs="Times New Roman"/>
          <w:sz w:val="24"/>
          <w:szCs w:val="24"/>
        </w:rPr>
        <w:t>expression ‘in principle’, the Court could have</w:t>
      </w:r>
      <w:r w:rsidR="005F3751" w:rsidRPr="00741D7B">
        <w:rPr>
          <w:rFonts w:ascii="Times New Roman" w:hAnsi="Times New Roman" w:cs="Times New Roman"/>
          <w:sz w:val="24"/>
          <w:szCs w:val="24"/>
        </w:rPr>
        <w:t xml:space="preserve"> already</w:t>
      </w:r>
      <w:r w:rsidR="0087600D" w:rsidRPr="00741D7B">
        <w:rPr>
          <w:rFonts w:ascii="Times New Roman" w:hAnsi="Times New Roman" w:cs="Times New Roman"/>
          <w:sz w:val="24"/>
          <w:szCs w:val="24"/>
        </w:rPr>
        <w:t xml:space="preserve"> been paving the way </w:t>
      </w:r>
      <w:r w:rsidR="00C97CBB" w:rsidRPr="00741D7B">
        <w:rPr>
          <w:rFonts w:ascii="Times New Roman" w:hAnsi="Times New Roman" w:cs="Times New Roman"/>
          <w:sz w:val="24"/>
          <w:szCs w:val="24"/>
        </w:rPr>
        <w:t>to</w:t>
      </w:r>
      <w:r w:rsidR="0087600D" w:rsidRPr="00741D7B">
        <w:rPr>
          <w:rFonts w:ascii="Times New Roman" w:hAnsi="Times New Roman" w:cs="Times New Roman"/>
          <w:sz w:val="24"/>
          <w:szCs w:val="24"/>
        </w:rPr>
        <w:t xml:space="preserve"> future exceptions.</w:t>
      </w:r>
      <w:r w:rsidR="0087600D" w:rsidRPr="00AE7660">
        <w:rPr>
          <w:rStyle w:val="Refdenotaalpie"/>
          <w:rFonts w:ascii="Times New Roman" w:hAnsi="Times New Roman" w:cs="Times New Roman"/>
          <w:sz w:val="24"/>
          <w:szCs w:val="24"/>
        </w:rPr>
        <w:footnoteReference w:id="68"/>
      </w:r>
      <w:r w:rsidR="009338BF" w:rsidRPr="00741D7B">
        <w:rPr>
          <w:rFonts w:ascii="Times New Roman" w:hAnsi="Times New Roman" w:cs="Times New Roman"/>
          <w:sz w:val="24"/>
          <w:szCs w:val="24"/>
        </w:rPr>
        <w:t xml:space="preserve"> The ruling of the Court in</w:t>
      </w:r>
      <w:r w:rsidR="00996747" w:rsidRPr="00741D7B">
        <w:rPr>
          <w:rFonts w:ascii="Times New Roman" w:hAnsi="Times New Roman" w:cs="Times New Roman"/>
          <w:sz w:val="24"/>
          <w:szCs w:val="24"/>
        </w:rPr>
        <w:t xml:space="preserve"> case </w:t>
      </w:r>
      <w:r w:rsidR="002C5BBD" w:rsidRPr="00741D7B">
        <w:rPr>
          <w:rFonts w:ascii="Times New Roman" w:hAnsi="Times New Roman" w:cs="Times New Roman"/>
          <w:sz w:val="24"/>
          <w:szCs w:val="24"/>
        </w:rPr>
        <w:t>C-19/20,</w:t>
      </w:r>
      <w:r w:rsidR="009338BF" w:rsidRPr="00741D7B">
        <w:rPr>
          <w:rFonts w:ascii="Times New Roman" w:hAnsi="Times New Roman" w:cs="Times New Roman"/>
          <w:sz w:val="24"/>
          <w:szCs w:val="24"/>
        </w:rPr>
        <w:t xml:space="preserve"> </w:t>
      </w:r>
      <w:r w:rsidR="009338BF" w:rsidRPr="00741D7B">
        <w:rPr>
          <w:rFonts w:ascii="Times New Roman" w:hAnsi="Times New Roman" w:cs="Times New Roman"/>
          <w:i/>
          <w:iCs/>
          <w:sz w:val="24"/>
          <w:szCs w:val="24"/>
        </w:rPr>
        <w:t>Bank BPH</w:t>
      </w:r>
      <w:r w:rsidR="002C5BBD" w:rsidRPr="00741D7B">
        <w:rPr>
          <w:rFonts w:ascii="Times New Roman" w:hAnsi="Times New Roman" w:cs="Times New Roman"/>
          <w:sz w:val="24"/>
          <w:szCs w:val="24"/>
        </w:rPr>
        <w:t>,</w:t>
      </w:r>
      <w:r w:rsidR="009338BF" w:rsidRPr="00741D7B">
        <w:rPr>
          <w:rFonts w:ascii="Times New Roman" w:hAnsi="Times New Roman" w:cs="Times New Roman"/>
          <w:sz w:val="24"/>
          <w:szCs w:val="24"/>
        </w:rPr>
        <w:t xml:space="preserve"> </w:t>
      </w:r>
      <w:r w:rsidR="0029609B" w:rsidRPr="00741D7B">
        <w:rPr>
          <w:rFonts w:ascii="Times New Roman" w:hAnsi="Times New Roman" w:cs="Times New Roman"/>
          <w:sz w:val="24"/>
          <w:szCs w:val="24"/>
        </w:rPr>
        <w:t xml:space="preserve">seems to confirm </w:t>
      </w:r>
      <w:r w:rsidR="00723B5D" w:rsidRPr="00741D7B">
        <w:rPr>
          <w:rFonts w:ascii="Times New Roman" w:hAnsi="Times New Roman" w:cs="Times New Roman"/>
          <w:sz w:val="24"/>
          <w:szCs w:val="24"/>
        </w:rPr>
        <w:t>this.</w:t>
      </w:r>
      <w:r w:rsidR="0034084C" w:rsidRPr="00741D7B">
        <w:rPr>
          <w:rFonts w:ascii="Times New Roman" w:hAnsi="Times New Roman" w:cs="Times New Roman"/>
          <w:sz w:val="24"/>
          <w:szCs w:val="24"/>
        </w:rPr>
        <w:t xml:space="preserve"> It reinforce</w:t>
      </w:r>
      <w:r w:rsidR="00F06A20" w:rsidRPr="00741D7B">
        <w:rPr>
          <w:rFonts w:ascii="Times New Roman" w:hAnsi="Times New Roman" w:cs="Times New Roman"/>
          <w:sz w:val="24"/>
          <w:szCs w:val="24"/>
        </w:rPr>
        <w:t>d</w:t>
      </w:r>
      <w:r w:rsidR="00121EF0" w:rsidRPr="00741D7B">
        <w:rPr>
          <w:rFonts w:ascii="Times New Roman" w:hAnsi="Times New Roman" w:cs="Times New Roman"/>
          <w:sz w:val="24"/>
          <w:szCs w:val="24"/>
        </w:rPr>
        <w:t xml:space="preserve"> the</w:t>
      </w:r>
      <w:r w:rsidR="0034084C" w:rsidRPr="00741D7B">
        <w:rPr>
          <w:rFonts w:ascii="Times New Roman" w:hAnsi="Times New Roman" w:cs="Times New Roman"/>
          <w:sz w:val="24"/>
          <w:szCs w:val="24"/>
        </w:rPr>
        <w:t xml:space="preserve"> procedural autonomy of Member States</w:t>
      </w:r>
      <w:r w:rsidR="0006187C" w:rsidRPr="00741D7B">
        <w:rPr>
          <w:rFonts w:ascii="Times New Roman" w:hAnsi="Times New Roman" w:cs="Times New Roman"/>
          <w:sz w:val="24"/>
          <w:szCs w:val="24"/>
        </w:rPr>
        <w:t xml:space="preserve"> against the </w:t>
      </w:r>
      <w:r w:rsidR="00DB1B1B" w:rsidRPr="00741D7B">
        <w:rPr>
          <w:rFonts w:ascii="Times New Roman" w:hAnsi="Times New Roman" w:cs="Times New Roman"/>
          <w:sz w:val="24"/>
          <w:szCs w:val="24"/>
        </w:rPr>
        <w:t xml:space="preserve">Union interpretation of </w:t>
      </w:r>
      <w:r w:rsidR="0034084C" w:rsidRPr="00741D7B">
        <w:rPr>
          <w:rFonts w:ascii="Times New Roman" w:hAnsi="Times New Roman" w:cs="Times New Roman"/>
          <w:sz w:val="24"/>
          <w:szCs w:val="24"/>
        </w:rPr>
        <w:t xml:space="preserve">retroactivity </w:t>
      </w:r>
      <w:r w:rsidR="00DB1B1B" w:rsidRPr="00741D7B">
        <w:rPr>
          <w:rFonts w:ascii="Times New Roman" w:hAnsi="Times New Roman" w:cs="Times New Roman"/>
          <w:sz w:val="24"/>
          <w:szCs w:val="24"/>
        </w:rPr>
        <w:t xml:space="preserve">as a key feature </w:t>
      </w:r>
      <w:r w:rsidR="0034084C" w:rsidRPr="00741D7B">
        <w:rPr>
          <w:rFonts w:ascii="Times New Roman" w:hAnsi="Times New Roman" w:cs="Times New Roman"/>
          <w:sz w:val="24"/>
          <w:szCs w:val="24"/>
        </w:rPr>
        <w:t xml:space="preserve">of </w:t>
      </w:r>
      <w:r w:rsidR="0006187C" w:rsidRPr="00741D7B">
        <w:rPr>
          <w:rFonts w:ascii="Times New Roman" w:hAnsi="Times New Roman" w:cs="Times New Roman"/>
          <w:sz w:val="24"/>
          <w:szCs w:val="24"/>
        </w:rPr>
        <w:t>Art</w:t>
      </w:r>
      <w:r w:rsidR="00B822DA" w:rsidRPr="00741D7B">
        <w:rPr>
          <w:rFonts w:ascii="Times New Roman" w:hAnsi="Times New Roman" w:cs="Times New Roman"/>
          <w:sz w:val="24"/>
          <w:szCs w:val="24"/>
        </w:rPr>
        <w:t>icle</w:t>
      </w:r>
      <w:r w:rsidR="0006187C" w:rsidRPr="00741D7B">
        <w:rPr>
          <w:rFonts w:ascii="Times New Roman" w:hAnsi="Times New Roman" w:cs="Times New Roman"/>
          <w:sz w:val="24"/>
          <w:szCs w:val="24"/>
        </w:rPr>
        <w:t xml:space="preserve"> 6(1) UCTD</w:t>
      </w:r>
      <w:r w:rsidR="00652A36" w:rsidRPr="00741D7B">
        <w:rPr>
          <w:rFonts w:ascii="Times New Roman" w:hAnsi="Times New Roman" w:cs="Times New Roman"/>
          <w:sz w:val="24"/>
          <w:szCs w:val="24"/>
        </w:rPr>
        <w:t>.</w:t>
      </w:r>
      <w:r w:rsidR="000027BC" w:rsidRPr="00741D7B">
        <w:rPr>
          <w:rFonts w:ascii="Times New Roman" w:hAnsi="Times New Roman" w:cs="Times New Roman"/>
          <w:sz w:val="24"/>
          <w:szCs w:val="24"/>
        </w:rPr>
        <w:t xml:space="preserve"> It </w:t>
      </w:r>
      <w:r w:rsidR="005A427B" w:rsidRPr="00741D7B">
        <w:rPr>
          <w:rFonts w:ascii="Times New Roman" w:hAnsi="Times New Roman" w:cs="Times New Roman"/>
          <w:sz w:val="24"/>
          <w:szCs w:val="24"/>
        </w:rPr>
        <w:t xml:space="preserve">remains </w:t>
      </w:r>
      <w:r w:rsidR="000027BC" w:rsidRPr="00741D7B">
        <w:rPr>
          <w:rFonts w:ascii="Times New Roman" w:hAnsi="Times New Roman" w:cs="Times New Roman"/>
          <w:sz w:val="24"/>
          <w:szCs w:val="24"/>
        </w:rPr>
        <w:t xml:space="preserve">to be seen whether </w:t>
      </w:r>
      <w:r w:rsidR="00D1073C" w:rsidRPr="00741D7B">
        <w:rPr>
          <w:rFonts w:ascii="Times New Roman" w:hAnsi="Times New Roman" w:cs="Times New Roman"/>
          <w:sz w:val="24"/>
          <w:szCs w:val="24"/>
        </w:rPr>
        <w:t xml:space="preserve">this </w:t>
      </w:r>
      <w:r w:rsidR="00DD1B66" w:rsidRPr="00741D7B">
        <w:rPr>
          <w:rFonts w:ascii="Times New Roman" w:hAnsi="Times New Roman" w:cs="Times New Roman"/>
          <w:sz w:val="24"/>
          <w:szCs w:val="24"/>
        </w:rPr>
        <w:t>judgment</w:t>
      </w:r>
      <w:r w:rsidR="00D1073C" w:rsidRPr="00741D7B">
        <w:rPr>
          <w:rFonts w:ascii="Times New Roman" w:hAnsi="Times New Roman" w:cs="Times New Roman"/>
          <w:sz w:val="24"/>
          <w:szCs w:val="24"/>
        </w:rPr>
        <w:t xml:space="preserve"> </w:t>
      </w:r>
      <w:r w:rsidR="005A427B" w:rsidRPr="00741D7B">
        <w:rPr>
          <w:rFonts w:ascii="Times New Roman" w:hAnsi="Times New Roman" w:cs="Times New Roman"/>
          <w:sz w:val="24"/>
          <w:szCs w:val="24"/>
        </w:rPr>
        <w:t xml:space="preserve">is </w:t>
      </w:r>
      <w:r w:rsidR="00D1073C" w:rsidRPr="00741D7B">
        <w:rPr>
          <w:rFonts w:ascii="Times New Roman" w:hAnsi="Times New Roman" w:cs="Times New Roman"/>
          <w:sz w:val="24"/>
          <w:szCs w:val="24"/>
        </w:rPr>
        <w:t xml:space="preserve">isolated or </w:t>
      </w:r>
      <w:r w:rsidR="005A427B" w:rsidRPr="00741D7B">
        <w:rPr>
          <w:rFonts w:ascii="Times New Roman" w:hAnsi="Times New Roman" w:cs="Times New Roman"/>
          <w:sz w:val="24"/>
          <w:szCs w:val="24"/>
        </w:rPr>
        <w:t>whether</w:t>
      </w:r>
      <w:r w:rsidR="00E5102B" w:rsidRPr="00741D7B">
        <w:rPr>
          <w:rFonts w:ascii="Times New Roman" w:hAnsi="Times New Roman" w:cs="Times New Roman"/>
          <w:sz w:val="24"/>
          <w:szCs w:val="24"/>
        </w:rPr>
        <w:t xml:space="preserve"> </w:t>
      </w:r>
      <w:r w:rsidR="00D1073C" w:rsidRPr="00741D7B">
        <w:rPr>
          <w:rFonts w:ascii="Times New Roman" w:hAnsi="Times New Roman" w:cs="Times New Roman"/>
          <w:sz w:val="24"/>
          <w:szCs w:val="24"/>
        </w:rPr>
        <w:t xml:space="preserve">it </w:t>
      </w:r>
      <w:r w:rsidR="00E5102B" w:rsidRPr="00741D7B">
        <w:rPr>
          <w:rFonts w:ascii="Times New Roman" w:hAnsi="Times New Roman" w:cs="Times New Roman"/>
          <w:sz w:val="24"/>
          <w:szCs w:val="24"/>
        </w:rPr>
        <w:t>has more profound consequences</w:t>
      </w:r>
      <w:r w:rsidR="00D1073C" w:rsidRPr="00741D7B">
        <w:rPr>
          <w:rFonts w:ascii="Times New Roman" w:hAnsi="Times New Roman" w:cs="Times New Roman"/>
          <w:sz w:val="24"/>
          <w:szCs w:val="24"/>
        </w:rPr>
        <w:t xml:space="preserve">. </w:t>
      </w:r>
    </w:p>
    <w:p w14:paraId="79AF80AA" w14:textId="4E418C75" w:rsidR="00942993" w:rsidRPr="00741D7B" w:rsidRDefault="00942993"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Lastly</w:t>
      </w:r>
      <w:r w:rsidR="005A427B" w:rsidRPr="00741D7B">
        <w:rPr>
          <w:rFonts w:ascii="Times New Roman" w:hAnsi="Times New Roman" w:cs="Times New Roman"/>
          <w:sz w:val="24"/>
          <w:szCs w:val="24"/>
        </w:rPr>
        <w:t>,</w:t>
      </w:r>
      <w:r w:rsidR="006A0E32" w:rsidRPr="00741D7B">
        <w:rPr>
          <w:rFonts w:ascii="Times New Roman" w:hAnsi="Times New Roman" w:cs="Times New Roman"/>
          <w:sz w:val="24"/>
          <w:szCs w:val="24"/>
        </w:rPr>
        <w:t xml:space="preserve"> and on a different note</w:t>
      </w:r>
      <w:r w:rsidR="00F43FC8" w:rsidRPr="00741D7B">
        <w:rPr>
          <w:rFonts w:ascii="Times New Roman" w:hAnsi="Times New Roman" w:cs="Times New Roman"/>
          <w:sz w:val="24"/>
          <w:szCs w:val="24"/>
        </w:rPr>
        <w:t xml:space="preserve">, it </w:t>
      </w:r>
      <w:r w:rsidR="005F6FCE" w:rsidRPr="00741D7B">
        <w:rPr>
          <w:rFonts w:ascii="Times New Roman" w:hAnsi="Times New Roman" w:cs="Times New Roman"/>
          <w:sz w:val="24"/>
          <w:szCs w:val="24"/>
        </w:rPr>
        <w:t>must</w:t>
      </w:r>
      <w:r w:rsidR="00F43FC8" w:rsidRPr="00741D7B">
        <w:rPr>
          <w:rFonts w:ascii="Times New Roman" w:hAnsi="Times New Roman" w:cs="Times New Roman"/>
          <w:sz w:val="24"/>
          <w:szCs w:val="24"/>
        </w:rPr>
        <w:t xml:space="preserve"> be recalled</w:t>
      </w:r>
      <w:r w:rsidR="00F43FC8" w:rsidRPr="00AE7660">
        <w:rPr>
          <w:rStyle w:val="Refdenotaalpie"/>
          <w:rFonts w:ascii="Times New Roman" w:hAnsi="Times New Roman" w:cs="Times New Roman"/>
          <w:sz w:val="24"/>
          <w:szCs w:val="24"/>
        </w:rPr>
        <w:footnoteReference w:id="69"/>
      </w:r>
      <w:r w:rsidR="00FA5971" w:rsidRPr="00741D7B">
        <w:rPr>
          <w:rFonts w:ascii="Times New Roman" w:hAnsi="Times New Roman" w:cs="Times New Roman"/>
          <w:sz w:val="24"/>
          <w:szCs w:val="24"/>
        </w:rPr>
        <w:t xml:space="preserve"> that the</w:t>
      </w:r>
      <w:r w:rsidR="00F43FC8" w:rsidRPr="00741D7B">
        <w:rPr>
          <w:rFonts w:ascii="Times New Roman" w:hAnsi="Times New Roman" w:cs="Times New Roman"/>
          <w:sz w:val="24"/>
          <w:szCs w:val="24"/>
        </w:rPr>
        <w:t xml:space="preserv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declared that the protection granted to </w:t>
      </w:r>
      <w:r w:rsidR="00CE7590" w:rsidRPr="00741D7B">
        <w:rPr>
          <w:rFonts w:ascii="Times New Roman" w:hAnsi="Times New Roman" w:cs="Times New Roman"/>
          <w:sz w:val="24"/>
          <w:szCs w:val="24"/>
        </w:rPr>
        <w:t>consumers</w:t>
      </w:r>
      <w:r w:rsidRPr="00741D7B">
        <w:rPr>
          <w:rFonts w:ascii="Times New Roman" w:hAnsi="Times New Roman" w:cs="Times New Roman"/>
          <w:sz w:val="24"/>
          <w:szCs w:val="24"/>
        </w:rPr>
        <w:t xml:space="preserve"> under Art</w:t>
      </w:r>
      <w:r w:rsidR="006A0E32" w:rsidRPr="00741D7B">
        <w:rPr>
          <w:rFonts w:ascii="Times New Roman" w:hAnsi="Times New Roman" w:cs="Times New Roman"/>
          <w:sz w:val="24"/>
          <w:szCs w:val="24"/>
        </w:rPr>
        <w:t>icle</w:t>
      </w:r>
      <w:r w:rsidRPr="00741D7B">
        <w:rPr>
          <w:rFonts w:ascii="Times New Roman" w:hAnsi="Times New Roman" w:cs="Times New Roman"/>
          <w:sz w:val="24"/>
          <w:szCs w:val="24"/>
        </w:rPr>
        <w:t xml:space="preserve"> 6(1) UCTD can be set aside. If the court were to find, of its own motion, that a term is unfair, it should </w:t>
      </w:r>
      <w:r w:rsidR="00660479" w:rsidRPr="00741D7B">
        <w:rPr>
          <w:rFonts w:ascii="Times New Roman" w:hAnsi="Times New Roman" w:cs="Times New Roman"/>
          <w:sz w:val="24"/>
          <w:szCs w:val="24"/>
        </w:rPr>
        <w:t xml:space="preserve">inform the parties and </w:t>
      </w:r>
      <w:r w:rsidRPr="00741D7B">
        <w:rPr>
          <w:rFonts w:ascii="Times New Roman" w:hAnsi="Times New Roman" w:cs="Times New Roman"/>
          <w:sz w:val="24"/>
          <w:szCs w:val="24"/>
        </w:rPr>
        <w:t xml:space="preserve">invite </w:t>
      </w:r>
      <w:r w:rsidRPr="00741D7B">
        <w:rPr>
          <w:rFonts w:ascii="Times New Roman" w:hAnsi="Times New Roman" w:cs="Times New Roman"/>
          <w:sz w:val="24"/>
          <w:szCs w:val="24"/>
        </w:rPr>
        <w:lastRenderedPageBreak/>
        <w:t>them to submit and contradict their respective views.</w:t>
      </w:r>
      <w:r w:rsidRPr="00AE7660">
        <w:rPr>
          <w:rStyle w:val="Refdenotaalpie"/>
          <w:rFonts w:ascii="Times New Roman" w:hAnsi="Times New Roman" w:cs="Times New Roman"/>
          <w:sz w:val="24"/>
          <w:szCs w:val="24"/>
        </w:rPr>
        <w:footnoteReference w:id="70"/>
      </w:r>
      <w:r w:rsidR="008A27DE" w:rsidRPr="00741D7B">
        <w:rPr>
          <w:rFonts w:ascii="Times New Roman" w:hAnsi="Times New Roman" w:cs="Times New Roman"/>
          <w:sz w:val="24"/>
          <w:szCs w:val="24"/>
        </w:rPr>
        <w:t xml:space="preserve"> </w:t>
      </w:r>
      <w:r w:rsidR="00660479" w:rsidRPr="00741D7B">
        <w:rPr>
          <w:rFonts w:ascii="Times New Roman" w:hAnsi="Times New Roman" w:cs="Times New Roman"/>
          <w:sz w:val="24"/>
          <w:szCs w:val="24"/>
        </w:rPr>
        <w:t xml:space="preserve">The consumer can decide to waive the protection </w:t>
      </w:r>
      <w:r w:rsidR="005F6FCE" w:rsidRPr="00741D7B">
        <w:rPr>
          <w:rFonts w:ascii="Times New Roman" w:hAnsi="Times New Roman" w:cs="Times New Roman"/>
          <w:sz w:val="24"/>
          <w:szCs w:val="24"/>
        </w:rPr>
        <w:t xml:space="preserve">granted by </w:t>
      </w:r>
      <w:r w:rsidR="00660479" w:rsidRPr="00741D7B">
        <w:rPr>
          <w:rFonts w:ascii="Times New Roman" w:hAnsi="Times New Roman" w:cs="Times New Roman"/>
          <w:sz w:val="24"/>
          <w:szCs w:val="24"/>
        </w:rPr>
        <w:t>the UCTD</w:t>
      </w:r>
      <w:r w:rsidR="00A6769B" w:rsidRPr="00741D7B">
        <w:rPr>
          <w:rFonts w:ascii="Times New Roman" w:hAnsi="Times New Roman" w:cs="Times New Roman"/>
          <w:sz w:val="24"/>
          <w:szCs w:val="24"/>
        </w:rPr>
        <w:t xml:space="preserve"> by expressing</w:t>
      </w:r>
      <w:r w:rsidR="005F6FCE" w:rsidRPr="00741D7B">
        <w:rPr>
          <w:rFonts w:ascii="Times New Roman" w:hAnsi="Times New Roman" w:cs="Times New Roman"/>
          <w:sz w:val="24"/>
          <w:szCs w:val="24"/>
        </w:rPr>
        <w:t xml:space="preserve"> </w:t>
      </w:r>
      <w:r w:rsidR="00A6769B" w:rsidRPr="00741D7B">
        <w:rPr>
          <w:rFonts w:ascii="Times New Roman" w:hAnsi="Times New Roman" w:cs="Times New Roman"/>
          <w:sz w:val="24"/>
          <w:szCs w:val="24"/>
        </w:rPr>
        <w:t>free and informed consent</w:t>
      </w:r>
      <w:r w:rsidR="00615F7D" w:rsidRPr="00741D7B">
        <w:rPr>
          <w:rFonts w:ascii="Times New Roman" w:hAnsi="Times New Roman" w:cs="Times New Roman"/>
          <w:sz w:val="24"/>
          <w:szCs w:val="24"/>
        </w:rPr>
        <w:t>.</w:t>
      </w:r>
      <w:r w:rsidRPr="00AE7660">
        <w:rPr>
          <w:rStyle w:val="Refdenotaalpie"/>
          <w:rFonts w:ascii="Times New Roman" w:hAnsi="Times New Roman" w:cs="Times New Roman"/>
          <w:sz w:val="24"/>
          <w:szCs w:val="24"/>
        </w:rPr>
        <w:footnoteReference w:id="71"/>
      </w:r>
      <w:r w:rsidR="00922490" w:rsidRPr="00741D7B">
        <w:rPr>
          <w:rFonts w:ascii="Times New Roman" w:hAnsi="Times New Roman" w:cs="Times New Roman"/>
          <w:sz w:val="24"/>
          <w:szCs w:val="24"/>
        </w:rPr>
        <w:t xml:space="preserve"> </w:t>
      </w:r>
      <w:r w:rsidR="005A302B" w:rsidRPr="00741D7B">
        <w:rPr>
          <w:rFonts w:ascii="Times New Roman" w:hAnsi="Times New Roman" w:cs="Times New Roman"/>
          <w:sz w:val="24"/>
          <w:szCs w:val="24"/>
        </w:rPr>
        <w:t xml:space="preserve">To this end, </w:t>
      </w:r>
      <w:r w:rsidR="00021DC5" w:rsidRPr="00741D7B">
        <w:rPr>
          <w:rFonts w:ascii="Times New Roman" w:hAnsi="Times New Roman" w:cs="Times New Roman"/>
          <w:sz w:val="24"/>
          <w:szCs w:val="24"/>
        </w:rPr>
        <w:t xml:space="preserve">the </w:t>
      </w:r>
      <w:r w:rsidR="006D1326" w:rsidRPr="00741D7B">
        <w:rPr>
          <w:rFonts w:ascii="Times New Roman" w:hAnsi="Times New Roman" w:cs="Times New Roman"/>
          <w:sz w:val="24"/>
          <w:szCs w:val="24"/>
        </w:rPr>
        <w:t xml:space="preserve">court must inform the parties ‘objectively and exhaustively’ </w:t>
      </w:r>
      <w:r w:rsidR="00AC2A17" w:rsidRPr="00741D7B">
        <w:rPr>
          <w:rFonts w:ascii="Times New Roman" w:hAnsi="Times New Roman" w:cs="Times New Roman"/>
          <w:sz w:val="24"/>
          <w:szCs w:val="24"/>
        </w:rPr>
        <w:t xml:space="preserve">about </w:t>
      </w:r>
      <w:r w:rsidR="006D1326" w:rsidRPr="00741D7B">
        <w:rPr>
          <w:rFonts w:ascii="Times New Roman" w:hAnsi="Times New Roman" w:cs="Times New Roman"/>
          <w:sz w:val="24"/>
          <w:szCs w:val="24"/>
        </w:rPr>
        <w:t>the legal</w:t>
      </w:r>
      <w:r w:rsidR="00113BAF" w:rsidRPr="00741D7B">
        <w:rPr>
          <w:rFonts w:ascii="Times New Roman" w:hAnsi="Times New Roman" w:cs="Times New Roman"/>
          <w:sz w:val="24"/>
          <w:szCs w:val="24"/>
        </w:rPr>
        <w:t xml:space="preserve"> consequences that the removal of the term may entail.</w:t>
      </w:r>
      <w:r w:rsidR="00113BAF" w:rsidRPr="00AE7660">
        <w:rPr>
          <w:rStyle w:val="Refdenotaalpie"/>
          <w:rFonts w:ascii="Times New Roman" w:hAnsi="Times New Roman" w:cs="Times New Roman"/>
          <w:sz w:val="24"/>
          <w:szCs w:val="24"/>
        </w:rPr>
        <w:footnoteReference w:id="72"/>
      </w:r>
      <w:r w:rsidR="00AF5DAD" w:rsidRPr="00741D7B">
        <w:rPr>
          <w:rFonts w:ascii="Times New Roman" w:hAnsi="Times New Roman" w:cs="Times New Roman"/>
          <w:sz w:val="24"/>
          <w:szCs w:val="24"/>
        </w:rPr>
        <w:t xml:space="preserve"> It </w:t>
      </w:r>
      <w:r w:rsidR="006B731E" w:rsidRPr="00741D7B">
        <w:rPr>
          <w:rFonts w:ascii="Times New Roman" w:hAnsi="Times New Roman" w:cs="Times New Roman"/>
          <w:sz w:val="24"/>
          <w:szCs w:val="24"/>
        </w:rPr>
        <w:t>could</w:t>
      </w:r>
      <w:r w:rsidR="00AF5DAD" w:rsidRPr="00741D7B">
        <w:rPr>
          <w:rFonts w:ascii="Times New Roman" w:hAnsi="Times New Roman" w:cs="Times New Roman"/>
          <w:sz w:val="24"/>
          <w:szCs w:val="24"/>
        </w:rPr>
        <w:t xml:space="preserve"> be questioned whether national courts </w:t>
      </w:r>
      <w:r w:rsidR="00F113A6">
        <w:rPr>
          <w:rFonts w:ascii="Times New Roman" w:hAnsi="Times New Roman" w:cs="Times New Roman"/>
          <w:sz w:val="24"/>
          <w:szCs w:val="24"/>
        </w:rPr>
        <w:t>can</w:t>
      </w:r>
      <w:r w:rsidR="00AF5DAD" w:rsidRPr="00741D7B">
        <w:rPr>
          <w:rFonts w:ascii="Times New Roman" w:hAnsi="Times New Roman" w:cs="Times New Roman"/>
          <w:sz w:val="24"/>
          <w:szCs w:val="24"/>
        </w:rPr>
        <w:t xml:space="preserve"> foresee </w:t>
      </w:r>
      <w:r w:rsidR="00886304" w:rsidRPr="00741D7B">
        <w:rPr>
          <w:rFonts w:ascii="Times New Roman" w:hAnsi="Times New Roman" w:cs="Times New Roman"/>
          <w:sz w:val="24"/>
          <w:szCs w:val="24"/>
        </w:rPr>
        <w:t xml:space="preserve">the extent of such consequences. </w:t>
      </w:r>
    </w:p>
    <w:p w14:paraId="3747BC51" w14:textId="4178B400" w:rsidR="00FA5971" w:rsidRPr="00741D7B" w:rsidRDefault="00A67C95"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In the same vein, </w:t>
      </w:r>
      <w:r w:rsidR="006C4F53" w:rsidRPr="00741D7B">
        <w:rPr>
          <w:rFonts w:ascii="Times New Roman" w:hAnsi="Times New Roman" w:cs="Times New Roman"/>
          <w:sz w:val="24"/>
          <w:szCs w:val="24"/>
        </w:rPr>
        <w:t xml:space="preserve">the </w:t>
      </w:r>
      <w:r w:rsidR="00340911" w:rsidRPr="00741D7B">
        <w:rPr>
          <w:rFonts w:ascii="Times New Roman" w:hAnsi="Times New Roman" w:cs="Times New Roman"/>
          <w:sz w:val="24"/>
          <w:szCs w:val="24"/>
        </w:rPr>
        <w:t xml:space="preserve">consumer can waive the effects </w:t>
      </w:r>
      <w:r w:rsidR="006C22BD" w:rsidRPr="00741D7B">
        <w:rPr>
          <w:rFonts w:ascii="Times New Roman" w:hAnsi="Times New Roman" w:cs="Times New Roman"/>
          <w:sz w:val="24"/>
          <w:szCs w:val="24"/>
        </w:rPr>
        <w:t xml:space="preserve">that would result from an </w:t>
      </w:r>
      <w:r w:rsidR="006C4F53" w:rsidRPr="00741D7B">
        <w:rPr>
          <w:rFonts w:ascii="Times New Roman" w:hAnsi="Times New Roman" w:cs="Times New Roman"/>
          <w:sz w:val="24"/>
          <w:szCs w:val="24"/>
        </w:rPr>
        <w:t xml:space="preserve">unfair term </w:t>
      </w:r>
      <w:r w:rsidR="00362A86" w:rsidRPr="00741D7B">
        <w:rPr>
          <w:rFonts w:ascii="Times New Roman" w:hAnsi="Times New Roman" w:cs="Times New Roman"/>
          <w:sz w:val="24"/>
          <w:szCs w:val="24"/>
        </w:rPr>
        <w:t xml:space="preserve">through a </w:t>
      </w:r>
      <w:r w:rsidR="00EB75FF" w:rsidRPr="00741D7B">
        <w:rPr>
          <w:rFonts w:ascii="Times New Roman" w:hAnsi="Times New Roman" w:cs="Times New Roman"/>
          <w:sz w:val="24"/>
          <w:szCs w:val="24"/>
        </w:rPr>
        <w:t>settlement</w:t>
      </w:r>
      <w:r w:rsidR="00362A86" w:rsidRPr="00741D7B">
        <w:rPr>
          <w:rFonts w:ascii="Times New Roman" w:hAnsi="Times New Roman" w:cs="Times New Roman"/>
          <w:sz w:val="24"/>
          <w:szCs w:val="24"/>
        </w:rPr>
        <w:t xml:space="preserve"> agreement with the business</w:t>
      </w:r>
      <w:r w:rsidR="005F6FCE" w:rsidRPr="00741D7B">
        <w:rPr>
          <w:rFonts w:ascii="Times New Roman" w:hAnsi="Times New Roman" w:cs="Times New Roman"/>
          <w:sz w:val="24"/>
          <w:szCs w:val="24"/>
        </w:rPr>
        <w:t>,</w:t>
      </w:r>
      <w:r w:rsidR="0067006D" w:rsidRPr="00741D7B">
        <w:rPr>
          <w:rFonts w:ascii="Times New Roman" w:hAnsi="Times New Roman" w:cs="Times New Roman"/>
          <w:sz w:val="24"/>
          <w:szCs w:val="24"/>
        </w:rPr>
        <w:t xml:space="preserve"> or </w:t>
      </w:r>
      <w:r w:rsidR="00BE4EDA" w:rsidRPr="00741D7B">
        <w:rPr>
          <w:rFonts w:ascii="Times New Roman" w:hAnsi="Times New Roman" w:cs="Times New Roman"/>
          <w:sz w:val="24"/>
          <w:szCs w:val="24"/>
        </w:rPr>
        <w:t>by amending the contract</w:t>
      </w:r>
      <w:r w:rsidR="00362A86" w:rsidRPr="00741D7B">
        <w:rPr>
          <w:rFonts w:ascii="Times New Roman" w:hAnsi="Times New Roman" w:cs="Times New Roman"/>
          <w:sz w:val="24"/>
          <w:szCs w:val="24"/>
        </w:rPr>
        <w:t>. For the waiver to be valid, it should result from free and informed consent</w:t>
      </w:r>
      <w:r w:rsidR="00291823" w:rsidRPr="00741D7B">
        <w:rPr>
          <w:rFonts w:ascii="Times New Roman" w:hAnsi="Times New Roman" w:cs="Times New Roman"/>
          <w:sz w:val="24"/>
          <w:szCs w:val="24"/>
        </w:rPr>
        <w:t>. T</w:t>
      </w:r>
      <w:r w:rsidR="00362A86" w:rsidRPr="00741D7B">
        <w:rPr>
          <w:rFonts w:ascii="Times New Roman" w:hAnsi="Times New Roman" w:cs="Times New Roman"/>
          <w:sz w:val="24"/>
          <w:szCs w:val="24"/>
        </w:rPr>
        <w:t xml:space="preserve">he consumer </w:t>
      </w:r>
      <w:r w:rsidR="00291823" w:rsidRPr="00741D7B">
        <w:rPr>
          <w:rFonts w:ascii="Times New Roman" w:hAnsi="Times New Roman" w:cs="Times New Roman"/>
          <w:sz w:val="24"/>
          <w:szCs w:val="24"/>
        </w:rPr>
        <w:t>should be</w:t>
      </w:r>
      <w:r w:rsidR="002C2F6C" w:rsidRPr="00741D7B">
        <w:rPr>
          <w:rFonts w:ascii="Times New Roman" w:hAnsi="Times New Roman" w:cs="Times New Roman"/>
          <w:sz w:val="24"/>
          <w:szCs w:val="24"/>
        </w:rPr>
        <w:t xml:space="preserve"> aware of the</w:t>
      </w:r>
      <w:r w:rsidR="00291823" w:rsidRPr="00741D7B">
        <w:rPr>
          <w:rFonts w:ascii="Times New Roman" w:hAnsi="Times New Roman" w:cs="Times New Roman"/>
          <w:sz w:val="24"/>
          <w:szCs w:val="24"/>
        </w:rPr>
        <w:t xml:space="preserve"> non-binding</w:t>
      </w:r>
      <w:r w:rsidR="002C2F6C" w:rsidRPr="00741D7B">
        <w:rPr>
          <w:rFonts w:ascii="Times New Roman" w:hAnsi="Times New Roman" w:cs="Times New Roman"/>
          <w:sz w:val="24"/>
          <w:szCs w:val="24"/>
        </w:rPr>
        <w:t xml:space="preserve"> consequences of the unfair term</w:t>
      </w:r>
      <w:r w:rsidR="00AB0CDA" w:rsidRPr="00741D7B">
        <w:rPr>
          <w:rFonts w:ascii="Times New Roman" w:hAnsi="Times New Roman" w:cs="Times New Roman"/>
          <w:sz w:val="24"/>
          <w:szCs w:val="24"/>
        </w:rPr>
        <w:t xml:space="preserve">. </w:t>
      </w:r>
      <w:r w:rsidR="0003063A" w:rsidRPr="00741D7B">
        <w:rPr>
          <w:rFonts w:ascii="Times New Roman" w:hAnsi="Times New Roman" w:cs="Times New Roman"/>
          <w:sz w:val="24"/>
          <w:szCs w:val="24"/>
        </w:rPr>
        <w:t>Compliant with these conditions, the consumer can</w:t>
      </w:r>
      <w:r w:rsidR="00B46701" w:rsidRPr="00741D7B">
        <w:rPr>
          <w:rFonts w:ascii="Times New Roman" w:hAnsi="Times New Roman" w:cs="Times New Roman"/>
          <w:sz w:val="24"/>
          <w:szCs w:val="24"/>
        </w:rPr>
        <w:t xml:space="preserve"> </w:t>
      </w:r>
      <w:r w:rsidR="00986917" w:rsidRPr="00741D7B">
        <w:rPr>
          <w:rFonts w:ascii="Times New Roman" w:hAnsi="Times New Roman" w:cs="Times New Roman"/>
          <w:sz w:val="24"/>
          <w:szCs w:val="24"/>
        </w:rPr>
        <w:t>oppose the</w:t>
      </w:r>
      <w:r w:rsidR="001E4D3F" w:rsidRPr="00741D7B">
        <w:rPr>
          <w:rFonts w:ascii="Times New Roman" w:hAnsi="Times New Roman" w:cs="Times New Roman"/>
          <w:sz w:val="24"/>
          <w:szCs w:val="24"/>
        </w:rPr>
        <w:t xml:space="preserve"> disapplication of the</w:t>
      </w:r>
      <w:r w:rsidR="00986917" w:rsidRPr="00741D7B">
        <w:rPr>
          <w:rFonts w:ascii="Times New Roman" w:hAnsi="Times New Roman" w:cs="Times New Roman"/>
          <w:sz w:val="24"/>
          <w:szCs w:val="24"/>
        </w:rPr>
        <w:t xml:space="preserve"> term</w:t>
      </w:r>
      <w:r w:rsidR="001E4D3F" w:rsidRPr="00741D7B">
        <w:rPr>
          <w:rFonts w:ascii="Times New Roman" w:hAnsi="Times New Roman" w:cs="Times New Roman"/>
          <w:sz w:val="24"/>
          <w:szCs w:val="24"/>
        </w:rPr>
        <w:t xml:space="preserve"> </w:t>
      </w:r>
      <w:r w:rsidR="00986917" w:rsidRPr="00741D7B">
        <w:rPr>
          <w:rFonts w:ascii="Times New Roman" w:hAnsi="Times New Roman" w:cs="Times New Roman"/>
          <w:sz w:val="24"/>
          <w:szCs w:val="24"/>
        </w:rPr>
        <w:t>and</w:t>
      </w:r>
      <w:r w:rsidR="0003063A" w:rsidRPr="00741D7B">
        <w:rPr>
          <w:rFonts w:ascii="Times New Roman" w:hAnsi="Times New Roman" w:cs="Times New Roman"/>
          <w:sz w:val="24"/>
          <w:szCs w:val="24"/>
        </w:rPr>
        <w:t xml:space="preserve"> opt not to benefit </w:t>
      </w:r>
      <w:r w:rsidR="00986917" w:rsidRPr="00741D7B">
        <w:rPr>
          <w:rFonts w:ascii="Times New Roman" w:hAnsi="Times New Roman" w:cs="Times New Roman"/>
          <w:sz w:val="24"/>
          <w:szCs w:val="24"/>
        </w:rPr>
        <w:t>from the effects that would follow.</w:t>
      </w:r>
      <w:r w:rsidR="00986917" w:rsidRPr="00AE7660">
        <w:rPr>
          <w:rStyle w:val="Refdenotaalpie"/>
          <w:rFonts w:ascii="Times New Roman" w:hAnsi="Times New Roman" w:cs="Times New Roman"/>
          <w:sz w:val="24"/>
          <w:szCs w:val="24"/>
        </w:rPr>
        <w:footnoteReference w:id="73"/>
      </w:r>
      <w:r w:rsidR="00986917" w:rsidRPr="00741D7B">
        <w:rPr>
          <w:rFonts w:ascii="Times New Roman" w:hAnsi="Times New Roman" w:cs="Times New Roman"/>
          <w:sz w:val="24"/>
          <w:szCs w:val="24"/>
        </w:rPr>
        <w:t xml:space="preserve"> </w:t>
      </w:r>
      <w:r w:rsidR="0021171C" w:rsidRPr="00741D7B">
        <w:rPr>
          <w:rFonts w:ascii="Times New Roman" w:hAnsi="Times New Roman" w:cs="Times New Roman"/>
          <w:sz w:val="24"/>
          <w:szCs w:val="24"/>
        </w:rPr>
        <w:t>This is consistent with the special mandatory nature of Article 6(1) UCTD.</w:t>
      </w:r>
      <w:r w:rsidR="00B53098" w:rsidRPr="00AE7660">
        <w:rPr>
          <w:rStyle w:val="Refdenotaalpie"/>
          <w:rFonts w:ascii="Times New Roman" w:hAnsi="Times New Roman" w:cs="Times New Roman"/>
          <w:sz w:val="24"/>
          <w:szCs w:val="24"/>
        </w:rPr>
        <w:footnoteReference w:id="74"/>
      </w:r>
      <w:r w:rsidR="0021171C" w:rsidRPr="00741D7B">
        <w:rPr>
          <w:rFonts w:ascii="Times New Roman" w:hAnsi="Times New Roman" w:cs="Times New Roman"/>
          <w:sz w:val="24"/>
          <w:szCs w:val="24"/>
        </w:rPr>
        <w:t xml:space="preserve"> </w:t>
      </w:r>
      <w:r w:rsidR="002C2F6C" w:rsidRPr="00741D7B">
        <w:rPr>
          <w:rFonts w:ascii="Times New Roman" w:hAnsi="Times New Roman" w:cs="Times New Roman"/>
          <w:sz w:val="24"/>
          <w:szCs w:val="24"/>
        </w:rPr>
        <w:t xml:space="preserve"> </w:t>
      </w:r>
    </w:p>
    <w:p w14:paraId="3418DE25" w14:textId="3C90A9E8" w:rsidR="00F6488C" w:rsidRPr="00AE7660" w:rsidRDefault="00E83C88" w:rsidP="00E83C88">
      <w:pPr>
        <w:pStyle w:val="Ttulo3"/>
        <w:spacing w:before="0" w:after="120" w:line="240" w:lineRule="auto"/>
        <w:jc w:val="both"/>
        <w:rPr>
          <w:b w:val="0"/>
          <w:i w:val="0"/>
        </w:rPr>
      </w:pPr>
      <w:r>
        <w:t xml:space="preserve">4.2. </w:t>
      </w:r>
      <w:r w:rsidR="00551A17" w:rsidRPr="00AE7660">
        <w:t>The contract cannot continue in existence</w:t>
      </w:r>
    </w:p>
    <w:p w14:paraId="43112208" w14:textId="7A4AF3F1" w:rsidR="00A03E75" w:rsidRPr="00741D7B" w:rsidRDefault="00CC7890"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According to 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w:t>
      </w:r>
      <w:r w:rsidR="00525A8E" w:rsidRPr="00741D7B">
        <w:rPr>
          <w:rFonts w:ascii="Times New Roman" w:hAnsi="Times New Roman" w:cs="Times New Roman"/>
          <w:sz w:val="24"/>
          <w:szCs w:val="24"/>
        </w:rPr>
        <w:t>the UCTD does not purport to cancel all contracts</w:t>
      </w:r>
      <w:r w:rsidR="005F6FCE" w:rsidRPr="00741D7B">
        <w:rPr>
          <w:rFonts w:ascii="Times New Roman" w:hAnsi="Times New Roman" w:cs="Times New Roman"/>
          <w:sz w:val="24"/>
          <w:szCs w:val="24"/>
        </w:rPr>
        <w:t>,</w:t>
      </w:r>
      <w:r w:rsidR="00525A8E" w:rsidRPr="00AE7660">
        <w:rPr>
          <w:rStyle w:val="Refdenotaalpie"/>
          <w:rFonts w:ascii="Times New Roman" w:hAnsi="Times New Roman" w:cs="Times New Roman"/>
          <w:sz w:val="24"/>
          <w:szCs w:val="24"/>
        </w:rPr>
        <w:footnoteReference w:id="75"/>
      </w:r>
      <w:r w:rsidR="00525A8E" w:rsidRPr="00741D7B">
        <w:rPr>
          <w:rFonts w:ascii="Times New Roman" w:hAnsi="Times New Roman" w:cs="Times New Roman"/>
          <w:sz w:val="24"/>
          <w:szCs w:val="24"/>
        </w:rPr>
        <w:t xml:space="preserve"> but to re-establish the balance between the parties by ensuring that the unfair term does not bind the consumer. However, </w:t>
      </w:r>
      <w:r w:rsidR="00C619DA" w:rsidRPr="00741D7B">
        <w:rPr>
          <w:rFonts w:ascii="Times New Roman" w:hAnsi="Times New Roman" w:cs="Times New Roman"/>
          <w:sz w:val="24"/>
          <w:szCs w:val="24"/>
        </w:rPr>
        <w:t xml:space="preserve">if </w:t>
      </w:r>
      <w:r w:rsidR="006B720F" w:rsidRPr="00741D7B">
        <w:rPr>
          <w:rFonts w:ascii="Times New Roman" w:hAnsi="Times New Roman" w:cs="Times New Roman"/>
          <w:sz w:val="24"/>
          <w:szCs w:val="24"/>
        </w:rPr>
        <w:t>the contrac</w:t>
      </w:r>
      <w:r w:rsidR="00C619DA" w:rsidRPr="00741D7B">
        <w:rPr>
          <w:rFonts w:ascii="Times New Roman" w:hAnsi="Times New Roman" w:cs="Times New Roman"/>
          <w:sz w:val="24"/>
          <w:szCs w:val="24"/>
        </w:rPr>
        <w:t>t cannot continue in existence,</w:t>
      </w:r>
      <w:r w:rsidR="003C1833" w:rsidRPr="00741D7B">
        <w:rPr>
          <w:rFonts w:ascii="Times New Roman" w:hAnsi="Times New Roman" w:cs="Times New Roman"/>
          <w:sz w:val="24"/>
          <w:szCs w:val="24"/>
        </w:rPr>
        <w:t xml:space="preserve"> Art</w:t>
      </w:r>
      <w:r w:rsidR="007F5838" w:rsidRPr="00741D7B">
        <w:rPr>
          <w:rFonts w:ascii="Times New Roman" w:hAnsi="Times New Roman" w:cs="Times New Roman"/>
          <w:sz w:val="24"/>
          <w:szCs w:val="24"/>
        </w:rPr>
        <w:t>icle</w:t>
      </w:r>
      <w:r w:rsidR="003C1833" w:rsidRPr="00741D7B">
        <w:rPr>
          <w:rFonts w:ascii="Times New Roman" w:hAnsi="Times New Roman" w:cs="Times New Roman"/>
          <w:sz w:val="24"/>
          <w:szCs w:val="24"/>
        </w:rPr>
        <w:t xml:space="preserve"> 6(1) UCTD does not preclude the contract </w:t>
      </w:r>
      <w:r w:rsidR="00C350ED" w:rsidRPr="00741D7B">
        <w:rPr>
          <w:rFonts w:ascii="Times New Roman" w:hAnsi="Times New Roman" w:cs="Times New Roman"/>
          <w:sz w:val="24"/>
          <w:szCs w:val="24"/>
        </w:rPr>
        <w:t>from being</w:t>
      </w:r>
      <w:r w:rsidR="003C1833" w:rsidRPr="00741D7B">
        <w:rPr>
          <w:rFonts w:ascii="Times New Roman" w:hAnsi="Times New Roman" w:cs="Times New Roman"/>
          <w:sz w:val="24"/>
          <w:szCs w:val="24"/>
        </w:rPr>
        <w:t xml:space="preserve"> annul</w:t>
      </w:r>
      <w:r w:rsidR="002A27AF" w:rsidRPr="00741D7B">
        <w:rPr>
          <w:rFonts w:ascii="Times New Roman" w:hAnsi="Times New Roman" w:cs="Times New Roman"/>
          <w:sz w:val="24"/>
          <w:szCs w:val="24"/>
        </w:rPr>
        <w:t>l</w:t>
      </w:r>
      <w:r w:rsidR="003C1833" w:rsidRPr="00741D7B">
        <w:rPr>
          <w:rFonts w:ascii="Times New Roman" w:hAnsi="Times New Roman" w:cs="Times New Roman"/>
          <w:sz w:val="24"/>
          <w:szCs w:val="24"/>
        </w:rPr>
        <w:t>ed</w:t>
      </w:r>
      <w:r w:rsidR="00525A8E" w:rsidRPr="00741D7B">
        <w:rPr>
          <w:rFonts w:ascii="Times New Roman" w:hAnsi="Times New Roman" w:cs="Times New Roman"/>
          <w:sz w:val="24"/>
          <w:szCs w:val="24"/>
        </w:rPr>
        <w:t>.</w:t>
      </w:r>
      <w:r w:rsidR="00525A8E" w:rsidRPr="00AE7660">
        <w:rPr>
          <w:rStyle w:val="Refdenotaalpie"/>
          <w:rFonts w:ascii="Times New Roman" w:hAnsi="Times New Roman" w:cs="Times New Roman"/>
          <w:sz w:val="24"/>
          <w:szCs w:val="24"/>
        </w:rPr>
        <w:footnoteReference w:id="76"/>
      </w:r>
      <w:r w:rsidR="001A37C4" w:rsidRPr="00741D7B">
        <w:rPr>
          <w:rFonts w:ascii="Times New Roman" w:hAnsi="Times New Roman" w:cs="Times New Roman"/>
          <w:sz w:val="24"/>
          <w:szCs w:val="24"/>
        </w:rPr>
        <w:t xml:space="preserve"> </w:t>
      </w:r>
    </w:p>
    <w:p w14:paraId="017CDAFE" w14:textId="63833C89" w:rsidR="00BA2B0B" w:rsidRPr="00741D7B" w:rsidRDefault="00A03E75" w:rsidP="00D02DE6">
      <w:pPr>
        <w:pStyle w:val="Prrafodelista"/>
        <w:numPr>
          <w:ilvl w:val="0"/>
          <w:numId w:val="6"/>
        </w:numPr>
        <w:spacing w:after="120" w:line="240" w:lineRule="auto"/>
        <w:contextualSpacing w:val="0"/>
        <w:jc w:val="both"/>
        <w:rPr>
          <w:rFonts w:ascii="Times New Roman" w:hAnsi="Times New Roman" w:cs="Times New Roman"/>
          <w:color w:val="FF0000"/>
          <w:sz w:val="24"/>
          <w:szCs w:val="24"/>
        </w:rPr>
      </w:pPr>
      <w:r w:rsidRPr="00E83C88">
        <w:rPr>
          <w:rFonts w:ascii="Times New Roman" w:hAnsi="Times New Roman" w:cs="Times New Roman"/>
          <w:sz w:val="24"/>
          <w:szCs w:val="24"/>
        </w:rPr>
        <w:t xml:space="preserve">Whether </w:t>
      </w:r>
      <w:r w:rsidR="005F6FCE" w:rsidRPr="00E83C88">
        <w:rPr>
          <w:rFonts w:ascii="Times New Roman" w:hAnsi="Times New Roman" w:cs="Times New Roman"/>
          <w:sz w:val="24"/>
          <w:szCs w:val="24"/>
        </w:rPr>
        <w:t xml:space="preserve">or not </w:t>
      </w:r>
      <w:r w:rsidRPr="00E83C88">
        <w:rPr>
          <w:rFonts w:ascii="Times New Roman" w:hAnsi="Times New Roman" w:cs="Times New Roman"/>
          <w:sz w:val="24"/>
          <w:szCs w:val="24"/>
        </w:rPr>
        <w:t xml:space="preserve">a contract can continue in existence without the unfair term is a matter </w:t>
      </w:r>
      <w:r w:rsidRPr="00741D7B">
        <w:rPr>
          <w:rFonts w:ascii="Times New Roman" w:hAnsi="Times New Roman" w:cs="Times New Roman"/>
          <w:sz w:val="24"/>
          <w:szCs w:val="24"/>
        </w:rPr>
        <w:t>of national law</w:t>
      </w:r>
      <w:r w:rsidR="003C4D5D" w:rsidRPr="00741D7B">
        <w:rPr>
          <w:rFonts w:ascii="Times New Roman" w:hAnsi="Times New Roman" w:cs="Times New Roman"/>
          <w:sz w:val="24"/>
          <w:szCs w:val="24"/>
        </w:rPr>
        <w:t>.</w:t>
      </w:r>
      <w:r w:rsidR="00D8079D" w:rsidRPr="00AE7660">
        <w:rPr>
          <w:rStyle w:val="Refdenotaalpie"/>
          <w:rFonts w:ascii="Times New Roman" w:hAnsi="Times New Roman" w:cs="Times New Roman"/>
          <w:sz w:val="24"/>
          <w:szCs w:val="24"/>
        </w:rPr>
        <w:footnoteReference w:id="77"/>
      </w:r>
      <w:r w:rsidR="00633318" w:rsidRPr="00741D7B">
        <w:rPr>
          <w:rFonts w:ascii="Times New Roman" w:hAnsi="Times New Roman" w:cs="Times New Roman"/>
          <w:sz w:val="24"/>
          <w:szCs w:val="24"/>
        </w:rPr>
        <w:t xml:space="preserve"> </w:t>
      </w:r>
      <w:r w:rsidR="005F6FCE" w:rsidRPr="00741D7B">
        <w:rPr>
          <w:rFonts w:ascii="Times New Roman" w:hAnsi="Times New Roman" w:cs="Times New Roman"/>
          <w:sz w:val="24"/>
          <w:szCs w:val="24"/>
        </w:rPr>
        <w:t>This being the case</w:t>
      </w:r>
      <w:r w:rsidR="00633318" w:rsidRPr="00741D7B">
        <w:rPr>
          <w:rFonts w:ascii="Times New Roman" w:hAnsi="Times New Roman" w:cs="Times New Roman"/>
          <w:sz w:val="24"/>
          <w:szCs w:val="24"/>
        </w:rPr>
        <w:t xml:space="preserve">, the Court has not given precise indications </w:t>
      </w:r>
      <w:r w:rsidR="00E74E0C" w:rsidRPr="00741D7B">
        <w:rPr>
          <w:rFonts w:ascii="Times New Roman" w:hAnsi="Times New Roman" w:cs="Times New Roman"/>
          <w:sz w:val="24"/>
          <w:szCs w:val="24"/>
        </w:rPr>
        <w:t>in</w:t>
      </w:r>
      <w:r w:rsidR="00F03B90" w:rsidRPr="00741D7B">
        <w:rPr>
          <w:rFonts w:ascii="Times New Roman" w:hAnsi="Times New Roman" w:cs="Times New Roman"/>
          <w:sz w:val="24"/>
          <w:szCs w:val="24"/>
        </w:rPr>
        <w:t xml:space="preserve"> this respect. However, in </w:t>
      </w:r>
      <w:r w:rsidR="0042235B" w:rsidRPr="00741D7B">
        <w:rPr>
          <w:rFonts w:ascii="Times New Roman" w:hAnsi="Times New Roman" w:cs="Times New Roman"/>
          <w:sz w:val="24"/>
          <w:szCs w:val="24"/>
        </w:rPr>
        <w:t xml:space="preserve">case C-118/17, </w:t>
      </w:r>
      <w:r w:rsidR="00F03B90" w:rsidRPr="00741D7B">
        <w:rPr>
          <w:rFonts w:ascii="Times New Roman" w:hAnsi="Times New Roman" w:cs="Times New Roman"/>
          <w:i/>
          <w:iCs/>
          <w:sz w:val="24"/>
          <w:szCs w:val="24"/>
        </w:rPr>
        <w:t>Dunai</w:t>
      </w:r>
      <w:r w:rsidR="00F03B90" w:rsidRPr="00741D7B">
        <w:rPr>
          <w:rFonts w:ascii="Times New Roman" w:hAnsi="Times New Roman" w:cs="Times New Roman"/>
          <w:sz w:val="24"/>
          <w:szCs w:val="24"/>
        </w:rPr>
        <w:t xml:space="preserve">, </w:t>
      </w:r>
      <w:r w:rsidR="00353678"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005333E9" w:rsidRPr="00741D7B">
        <w:rPr>
          <w:rFonts w:ascii="Times New Roman" w:hAnsi="Times New Roman" w:cs="Times New Roman"/>
          <w:sz w:val="24"/>
          <w:szCs w:val="24"/>
        </w:rPr>
        <w:t xml:space="preserve"> equated </w:t>
      </w:r>
      <w:r w:rsidR="00DE26E8" w:rsidRPr="00741D7B">
        <w:rPr>
          <w:rFonts w:ascii="Times New Roman" w:hAnsi="Times New Roman" w:cs="Times New Roman"/>
          <w:sz w:val="24"/>
          <w:szCs w:val="24"/>
        </w:rPr>
        <w:t xml:space="preserve">the non-bindingness of a </w:t>
      </w:r>
      <w:r w:rsidR="007829FC" w:rsidRPr="00741D7B">
        <w:rPr>
          <w:rFonts w:ascii="Times New Roman" w:hAnsi="Times New Roman" w:cs="Times New Roman"/>
          <w:sz w:val="24"/>
          <w:szCs w:val="24"/>
        </w:rPr>
        <w:t>term that</w:t>
      </w:r>
      <w:r w:rsidR="00D61AD7" w:rsidRPr="00741D7B">
        <w:rPr>
          <w:rFonts w:ascii="Times New Roman" w:hAnsi="Times New Roman" w:cs="Times New Roman"/>
          <w:sz w:val="24"/>
          <w:szCs w:val="24"/>
        </w:rPr>
        <w:t>, for the Court,</w:t>
      </w:r>
      <w:r w:rsidR="007829FC" w:rsidRPr="00741D7B">
        <w:rPr>
          <w:rFonts w:ascii="Times New Roman" w:hAnsi="Times New Roman" w:cs="Times New Roman"/>
          <w:sz w:val="24"/>
          <w:szCs w:val="24"/>
        </w:rPr>
        <w:t xml:space="preserve"> defined the main subject matter of the contract (an exchange </w:t>
      </w:r>
      <w:r w:rsidR="005F289D" w:rsidRPr="00741D7B">
        <w:rPr>
          <w:rFonts w:ascii="Times New Roman" w:hAnsi="Times New Roman" w:cs="Times New Roman"/>
          <w:sz w:val="24"/>
          <w:szCs w:val="24"/>
        </w:rPr>
        <w:t xml:space="preserve">rate </w:t>
      </w:r>
      <w:r w:rsidR="007829FC" w:rsidRPr="00741D7B">
        <w:rPr>
          <w:rFonts w:ascii="Times New Roman" w:hAnsi="Times New Roman" w:cs="Times New Roman"/>
          <w:sz w:val="24"/>
          <w:szCs w:val="24"/>
        </w:rPr>
        <w:t xml:space="preserve">risk </w:t>
      </w:r>
      <w:r w:rsidR="005F289D" w:rsidRPr="00741D7B">
        <w:rPr>
          <w:rFonts w:ascii="Times New Roman" w:hAnsi="Times New Roman" w:cs="Times New Roman"/>
          <w:sz w:val="24"/>
          <w:szCs w:val="24"/>
        </w:rPr>
        <w:t>clause)</w:t>
      </w:r>
      <w:r w:rsidR="00F65052" w:rsidRPr="00741D7B">
        <w:rPr>
          <w:rFonts w:ascii="Times New Roman" w:hAnsi="Times New Roman" w:cs="Times New Roman"/>
          <w:sz w:val="24"/>
          <w:szCs w:val="24"/>
        </w:rPr>
        <w:t xml:space="preserve"> with the </w:t>
      </w:r>
      <w:r w:rsidR="00D03876" w:rsidRPr="00741D7B">
        <w:rPr>
          <w:rFonts w:ascii="Times New Roman" w:hAnsi="Times New Roman" w:cs="Times New Roman"/>
          <w:sz w:val="24"/>
          <w:szCs w:val="24"/>
        </w:rPr>
        <w:t>impossibility of the contract to continue in existence</w:t>
      </w:r>
      <w:r w:rsidR="00B756E3" w:rsidRPr="00741D7B">
        <w:rPr>
          <w:rFonts w:ascii="Times New Roman" w:hAnsi="Times New Roman" w:cs="Times New Roman"/>
          <w:sz w:val="24"/>
          <w:szCs w:val="24"/>
        </w:rPr>
        <w:t>.</w:t>
      </w:r>
      <w:r w:rsidR="00156818" w:rsidRPr="00AE7660">
        <w:rPr>
          <w:rStyle w:val="Refdenotaalpie"/>
          <w:rFonts w:ascii="Times New Roman" w:hAnsi="Times New Roman" w:cs="Times New Roman"/>
          <w:sz w:val="24"/>
          <w:szCs w:val="24"/>
        </w:rPr>
        <w:footnoteReference w:id="78"/>
      </w:r>
      <w:r w:rsidR="00B756E3" w:rsidRPr="00741D7B">
        <w:rPr>
          <w:rFonts w:ascii="Times New Roman" w:hAnsi="Times New Roman" w:cs="Times New Roman"/>
          <w:sz w:val="24"/>
          <w:szCs w:val="24"/>
        </w:rPr>
        <w:t xml:space="preserve"> </w:t>
      </w:r>
      <w:r w:rsidR="00953297" w:rsidRPr="00741D7B">
        <w:rPr>
          <w:rFonts w:ascii="Times New Roman" w:hAnsi="Times New Roman" w:cs="Times New Roman"/>
          <w:sz w:val="24"/>
          <w:szCs w:val="24"/>
        </w:rPr>
        <w:t>Therefrom, it declared that ‘the continuation of the contract does not appear legally possible’</w:t>
      </w:r>
      <w:r w:rsidR="00156818" w:rsidRPr="00741D7B">
        <w:rPr>
          <w:rFonts w:ascii="Times New Roman" w:hAnsi="Times New Roman" w:cs="Times New Roman"/>
          <w:sz w:val="24"/>
          <w:szCs w:val="24"/>
        </w:rPr>
        <w:t>,</w:t>
      </w:r>
      <w:r w:rsidR="0027692B" w:rsidRPr="00741D7B">
        <w:rPr>
          <w:rFonts w:ascii="Times New Roman" w:hAnsi="Times New Roman" w:cs="Times New Roman"/>
          <w:sz w:val="24"/>
          <w:szCs w:val="24"/>
        </w:rPr>
        <w:t xml:space="preserve"> which it subjected</w:t>
      </w:r>
      <w:r w:rsidR="00156818" w:rsidRPr="00741D7B">
        <w:rPr>
          <w:rFonts w:ascii="Times New Roman" w:hAnsi="Times New Roman" w:cs="Times New Roman"/>
          <w:sz w:val="24"/>
          <w:szCs w:val="24"/>
        </w:rPr>
        <w:t xml:space="preserve"> to the assessment of the national court.</w:t>
      </w:r>
      <w:r w:rsidR="00156818" w:rsidRPr="00AE7660">
        <w:rPr>
          <w:rStyle w:val="Refdenotaalpie"/>
          <w:rFonts w:ascii="Times New Roman" w:hAnsi="Times New Roman" w:cs="Times New Roman"/>
          <w:sz w:val="24"/>
          <w:szCs w:val="24"/>
        </w:rPr>
        <w:footnoteReference w:id="79"/>
      </w:r>
      <w:r w:rsidR="00156818" w:rsidRPr="00741D7B">
        <w:rPr>
          <w:rFonts w:ascii="Times New Roman" w:hAnsi="Times New Roman" w:cs="Times New Roman"/>
          <w:sz w:val="24"/>
          <w:szCs w:val="24"/>
        </w:rPr>
        <w:t xml:space="preserve"> </w:t>
      </w:r>
      <w:r w:rsidR="008C0329" w:rsidRPr="00741D7B">
        <w:rPr>
          <w:rFonts w:ascii="Times New Roman" w:hAnsi="Times New Roman" w:cs="Times New Roman"/>
          <w:sz w:val="24"/>
          <w:szCs w:val="24"/>
        </w:rPr>
        <w:t>This conclusion was reiterated, with lighter wording, in</w:t>
      </w:r>
      <w:r w:rsidR="0042235B" w:rsidRPr="00741D7B">
        <w:rPr>
          <w:rFonts w:ascii="Times New Roman" w:hAnsi="Times New Roman" w:cs="Times New Roman"/>
          <w:sz w:val="24"/>
          <w:szCs w:val="24"/>
        </w:rPr>
        <w:t xml:space="preserve"> case C</w:t>
      </w:r>
      <w:r w:rsidR="0095626A" w:rsidRPr="00741D7B">
        <w:rPr>
          <w:rFonts w:ascii="Times New Roman" w:hAnsi="Times New Roman" w:cs="Times New Roman"/>
          <w:sz w:val="24"/>
          <w:szCs w:val="24"/>
        </w:rPr>
        <w:t>-260/18,</w:t>
      </w:r>
      <w:r w:rsidR="008C0329" w:rsidRPr="00741D7B">
        <w:rPr>
          <w:rFonts w:ascii="Times New Roman" w:hAnsi="Times New Roman" w:cs="Times New Roman"/>
          <w:sz w:val="24"/>
          <w:szCs w:val="24"/>
        </w:rPr>
        <w:t xml:space="preserve"> </w:t>
      </w:r>
      <w:proofErr w:type="spellStart"/>
      <w:r w:rsidR="008C0329" w:rsidRPr="00741D7B">
        <w:rPr>
          <w:rFonts w:ascii="Times New Roman" w:hAnsi="Times New Roman" w:cs="Times New Roman"/>
          <w:i/>
          <w:iCs/>
          <w:sz w:val="24"/>
          <w:szCs w:val="24"/>
        </w:rPr>
        <w:t>Dziubak</w:t>
      </w:r>
      <w:proofErr w:type="spellEnd"/>
      <w:r w:rsidR="008C0329" w:rsidRPr="00741D7B">
        <w:rPr>
          <w:rFonts w:ascii="Times New Roman" w:hAnsi="Times New Roman" w:cs="Times New Roman"/>
          <w:sz w:val="24"/>
          <w:szCs w:val="24"/>
        </w:rPr>
        <w:t xml:space="preserve">, </w:t>
      </w:r>
      <w:r w:rsidR="00C334E2" w:rsidRPr="00741D7B">
        <w:rPr>
          <w:rFonts w:ascii="Times New Roman" w:hAnsi="Times New Roman" w:cs="Times New Roman"/>
          <w:sz w:val="24"/>
          <w:szCs w:val="24"/>
        </w:rPr>
        <w:t>where the continuation of the contract, in similar circumstances, was deemed ‘uncertain’.</w:t>
      </w:r>
      <w:r w:rsidR="00C334E2" w:rsidRPr="00AE7660">
        <w:rPr>
          <w:rStyle w:val="Refdenotaalpie"/>
          <w:rFonts w:ascii="Times New Roman" w:hAnsi="Times New Roman" w:cs="Times New Roman"/>
          <w:sz w:val="24"/>
          <w:szCs w:val="24"/>
        </w:rPr>
        <w:footnoteReference w:id="80"/>
      </w:r>
      <w:r w:rsidR="00113B75" w:rsidRPr="00741D7B">
        <w:rPr>
          <w:rFonts w:ascii="Times New Roman" w:hAnsi="Times New Roman" w:cs="Times New Roman"/>
          <w:sz w:val="24"/>
          <w:szCs w:val="24"/>
        </w:rPr>
        <w:t xml:space="preserve"> </w:t>
      </w:r>
    </w:p>
    <w:p w14:paraId="56369F83" w14:textId="2840610F" w:rsidR="00D153D2" w:rsidRPr="00741D7B" w:rsidRDefault="00593F7B"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Pr>
          <w:rFonts w:ascii="Times New Roman" w:hAnsi="Times New Roman" w:cs="Times New Roman"/>
          <w:sz w:val="24"/>
          <w:szCs w:val="24"/>
        </w:rPr>
        <w:t>A</w:t>
      </w:r>
      <w:r w:rsidR="00113B75" w:rsidRPr="00741D7B">
        <w:rPr>
          <w:rFonts w:ascii="Times New Roman" w:hAnsi="Times New Roman" w:cs="Times New Roman"/>
          <w:sz w:val="24"/>
          <w:szCs w:val="24"/>
        </w:rPr>
        <w:t xml:space="preserve">s the </w:t>
      </w:r>
      <w:r w:rsidR="00746D51" w:rsidRPr="00741D7B">
        <w:rPr>
          <w:rFonts w:ascii="Times New Roman" w:hAnsi="Times New Roman" w:cs="Times New Roman"/>
          <w:sz w:val="24"/>
          <w:szCs w:val="24"/>
        </w:rPr>
        <w:t xml:space="preserve">final determination is left to national law, </w:t>
      </w:r>
      <w:r w:rsidR="00BA2B0B" w:rsidRPr="00741D7B">
        <w:rPr>
          <w:rFonts w:ascii="Times New Roman" w:hAnsi="Times New Roman" w:cs="Times New Roman"/>
          <w:sz w:val="24"/>
          <w:szCs w:val="24"/>
        </w:rPr>
        <w:t xml:space="preserve">there is room </w:t>
      </w:r>
      <w:r w:rsidR="00A413B9" w:rsidRPr="00741D7B">
        <w:rPr>
          <w:rFonts w:ascii="Times New Roman" w:hAnsi="Times New Roman" w:cs="Times New Roman"/>
          <w:sz w:val="24"/>
          <w:szCs w:val="24"/>
        </w:rPr>
        <w:t>for</w:t>
      </w:r>
      <w:r w:rsidR="00BA2B0B" w:rsidRPr="00741D7B">
        <w:rPr>
          <w:rFonts w:ascii="Times New Roman" w:hAnsi="Times New Roman" w:cs="Times New Roman"/>
          <w:sz w:val="24"/>
          <w:szCs w:val="24"/>
        </w:rPr>
        <w:t xml:space="preserve"> </w:t>
      </w:r>
      <w:r w:rsidR="001E2E7A" w:rsidRPr="00741D7B">
        <w:rPr>
          <w:rFonts w:ascii="Times New Roman" w:hAnsi="Times New Roman" w:cs="Times New Roman"/>
          <w:sz w:val="24"/>
          <w:szCs w:val="24"/>
        </w:rPr>
        <w:t>heterogeneity</w:t>
      </w:r>
      <w:r w:rsidR="00BA2B0B" w:rsidRPr="00741D7B">
        <w:rPr>
          <w:rFonts w:ascii="Times New Roman" w:hAnsi="Times New Roman" w:cs="Times New Roman"/>
          <w:sz w:val="24"/>
          <w:szCs w:val="24"/>
        </w:rPr>
        <w:t xml:space="preserve"> in the </w:t>
      </w:r>
      <w:r w:rsidR="00A413B9" w:rsidRPr="00741D7B">
        <w:rPr>
          <w:rFonts w:ascii="Times New Roman" w:hAnsi="Times New Roman" w:cs="Times New Roman"/>
          <w:sz w:val="24"/>
          <w:szCs w:val="24"/>
        </w:rPr>
        <w:t>outcome of cases.</w:t>
      </w:r>
      <w:r w:rsidR="001E2E7A" w:rsidRPr="00741D7B">
        <w:rPr>
          <w:rFonts w:ascii="Times New Roman" w:hAnsi="Times New Roman" w:cs="Times New Roman"/>
          <w:sz w:val="24"/>
          <w:szCs w:val="24"/>
        </w:rPr>
        <w:t xml:space="preserve"> Member States </w:t>
      </w:r>
      <w:r w:rsidR="006741AA" w:rsidRPr="00741D7B">
        <w:rPr>
          <w:rFonts w:ascii="Times New Roman" w:hAnsi="Times New Roman" w:cs="Times New Roman"/>
          <w:sz w:val="24"/>
          <w:szCs w:val="24"/>
        </w:rPr>
        <w:t>could take different approaches as to when the contract cannot continue in existence, for example, by ref</w:t>
      </w:r>
      <w:r w:rsidR="00056A3F" w:rsidRPr="00741D7B">
        <w:rPr>
          <w:rFonts w:ascii="Times New Roman" w:hAnsi="Times New Roman" w:cs="Times New Roman"/>
          <w:sz w:val="24"/>
          <w:szCs w:val="24"/>
        </w:rPr>
        <w:t>erring</w:t>
      </w:r>
      <w:r w:rsidR="006741AA" w:rsidRPr="00741D7B">
        <w:rPr>
          <w:rFonts w:ascii="Times New Roman" w:hAnsi="Times New Roman" w:cs="Times New Roman"/>
          <w:sz w:val="24"/>
          <w:szCs w:val="24"/>
        </w:rPr>
        <w:t xml:space="preserve"> to the common intention of the parties</w:t>
      </w:r>
      <w:r w:rsidR="00B305F0" w:rsidRPr="00741D7B">
        <w:rPr>
          <w:rFonts w:ascii="Times New Roman" w:hAnsi="Times New Roman" w:cs="Times New Roman"/>
          <w:sz w:val="24"/>
          <w:szCs w:val="24"/>
        </w:rPr>
        <w:t xml:space="preserve"> at the </w:t>
      </w:r>
      <w:r w:rsidR="00435BA0" w:rsidRPr="00741D7B">
        <w:rPr>
          <w:rFonts w:ascii="Times New Roman" w:hAnsi="Times New Roman" w:cs="Times New Roman"/>
          <w:sz w:val="24"/>
          <w:szCs w:val="24"/>
        </w:rPr>
        <w:t>time of contract formation</w:t>
      </w:r>
      <w:r w:rsidR="006741AA" w:rsidRPr="00741D7B">
        <w:rPr>
          <w:rFonts w:ascii="Times New Roman" w:hAnsi="Times New Roman" w:cs="Times New Roman"/>
          <w:sz w:val="24"/>
          <w:szCs w:val="24"/>
        </w:rPr>
        <w:t xml:space="preserve"> or </w:t>
      </w:r>
      <w:r w:rsidR="00B305F0" w:rsidRPr="00741D7B">
        <w:rPr>
          <w:rFonts w:ascii="Times New Roman" w:hAnsi="Times New Roman" w:cs="Times New Roman"/>
          <w:sz w:val="24"/>
          <w:szCs w:val="24"/>
        </w:rPr>
        <w:t>by giving prevalence to an</w:t>
      </w:r>
      <w:r w:rsidR="00435BA0" w:rsidRPr="00741D7B">
        <w:rPr>
          <w:rFonts w:ascii="Times New Roman" w:hAnsi="Times New Roman" w:cs="Times New Roman"/>
          <w:sz w:val="24"/>
          <w:szCs w:val="24"/>
        </w:rPr>
        <w:t xml:space="preserve"> objective </w:t>
      </w:r>
      <w:r w:rsidR="00986958" w:rsidRPr="00741D7B">
        <w:rPr>
          <w:rFonts w:ascii="Times New Roman" w:hAnsi="Times New Roman" w:cs="Times New Roman"/>
          <w:sz w:val="24"/>
          <w:szCs w:val="24"/>
        </w:rPr>
        <w:lastRenderedPageBreak/>
        <w:t>interpretation of the contract</w:t>
      </w:r>
      <w:r w:rsidR="008D29CC" w:rsidRPr="00741D7B">
        <w:rPr>
          <w:rFonts w:ascii="Times New Roman" w:hAnsi="Times New Roman" w:cs="Times New Roman"/>
          <w:sz w:val="24"/>
          <w:szCs w:val="24"/>
        </w:rPr>
        <w:t xml:space="preserve"> </w:t>
      </w:r>
      <w:r w:rsidR="00AC1872" w:rsidRPr="00741D7B">
        <w:rPr>
          <w:rFonts w:ascii="Times New Roman" w:hAnsi="Times New Roman" w:cs="Times New Roman"/>
          <w:sz w:val="24"/>
          <w:szCs w:val="24"/>
        </w:rPr>
        <w:t xml:space="preserve">that would </w:t>
      </w:r>
      <w:r w:rsidR="006B33B4" w:rsidRPr="00741D7B">
        <w:rPr>
          <w:rFonts w:ascii="Times New Roman" w:hAnsi="Times New Roman" w:cs="Times New Roman"/>
          <w:sz w:val="24"/>
          <w:szCs w:val="24"/>
        </w:rPr>
        <w:t>address its survival without taking the parties</w:t>
      </w:r>
      <w:r w:rsidR="008E4CA1" w:rsidRPr="00741D7B">
        <w:rPr>
          <w:rFonts w:ascii="Times New Roman" w:hAnsi="Times New Roman" w:cs="Times New Roman"/>
          <w:sz w:val="24"/>
          <w:szCs w:val="24"/>
        </w:rPr>
        <w:t>’</w:t>
      </w:r>
      <w:r w:rsidR="00DF0E1B">
        <w:rPr>
          <w:rFonts w:ascii="Times New Roman" w:hAnsi="Times New Roman" w:cs="Times New Roman"/>
          <w:sz w:val="24"/>
          <w:szCs w:val="24"/>
        </w:rPr>
        <w:t xml:space="preserve"> a</w:t>
      </w:r>
      <w:r w:rsidR="00855C4E">
        <w:rPr>
          <w:rFonts w:ascii="Times New Roman" w:hAnsi="Times New Roman" w:cs="Times New Roman"/>
          <w:sz w:val="24"/>
          <w:szCs w:val="24"/>
        </w:rPr>
        <w:t>ctual</w:t>
      </w:r>
      <w:r w:rsidR="008E4CA1" w:rsidRPr="00741D7B">
        <w:rPr>
          <w:rFonts w:ascii="Times New Roman" w:hAnsi="Times New Roman" w:cs="Times New Roman"/>
          <w:sz w:val="24"/>
          <w:szCs w:val="24"/>
        </w:rPr>
        <w:t xml:space="preserve"> intention</w:t>
      </w:r>
      <w:r w:rsidR="006B33B4" w:rsidRPr="00741D7B">
        <w:rPr>
          <w:rFonts w:ascii="Times New Roman" w:hAnsi="Times New Roman" w:cs="Times New Roman"/>
          <w:sz w:val="24"/>
          <w:szCs w:val="24"/>
        </w:rPr>
        <w:t xml:space="preserve"> into account.</w:t>
      </w:r>
      <w:r w:rsidR="009B63E8" w:rsidRPr="00AE7660">
        <w:rPr>
          <w:rStyle w:val="Refdenotaalpie"/>
          <w:rFonts w:ascii="Times New Roman" w:hAnsi="Times New Roman" w:cs="Times New Roman"/>
          <w:sz w:val="24"/>
          <w:szCs w:val="24"/>
        </w:rPr>
        <w:footnoteReference w:id="81"/>
      </w:r>
      <w:r w:rsidR="006B33B4" w:rsidRPr="00741D7B">
        <w:rPr>
          <w:rFonts w:ascii="Times New Roman" w:hAnsi="Times New Roman" w:cs="Times New Roman"/>
          <w:sz w:val="24"/>
          <w:szCs w:val="24"/>
        </w:rPr>
        <w:t xml:space="preserve"> </w:t>
      </w:r>
    </w:p>
    <w:p w14:paraId="1D6BD490" w14:textId="74972009" w:rsidR="00E65B3E" w:rsidRPr="00741D7B" w:rsidRDefault="00D153D2"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Notwithstanding</w:t>
      </w:r>
      <w:r w:rsidR="00DD3238" w:rsidRPr="00741D7B">
        <w:rPr>
          <w:rFonts w:ascii="Times New Roman" w:hAnsi="Times New Roman" w:cs="Times New Roman"/>
          <w:sz w:val="24"/>
          <w:szCs w:val="24"/>
        </w:rPr>
        <w:t>, t</w:t>
      </w:r>
      <w:r w:rsidR="004E00F1" w:rsidRPr="00741D7B">
        <w:rPr>
          <w:rFonts w:ascii="Times New Roman" w:hAnsi="Times New Roman" w:cs="Times New Roman"/>
          <w:sz w:val="24"/>
          <w:szCs w:val="24"/>
        </w:rPr>
        <w:t>he</w:t>
      </w:r>
      <w:r w:rsidR="00203F96" w:rsidRPr="00741D7B">
        <w:rPr>
          <w:rFonts w:ascii="Times New Roman" w:hAnsi="Times New Roman" w:cs="Times New Roman"/>
          <w:sz w:val="24"/>
          <w:szCs w:val="24"/>
        </w:rPr>
        <w:t xml:space="preserve"> </w:t>
      </w:r>
      <w:r w:rsidR="0087750A" w:rsidRPr="00741D7B">
        <w:rPr>
          <w:rFonts w:ascii="Times New Roman" w:hAnsi="Times New Roman" w:cs="Times New Roman"/>
          <w:sz w:val="24"/>
          <w:szCs w:val="24"/>
        </w:rPr>
        <w:t>ECJ</w:t>
      </w:r>
      <w:r w:rsidR="00203F96" w:rsidRPr="00741D7B">
        <w:rPr>
          <w:rFonts w:ascii="Times New Roman" w:hAnsi="Times New Roman" w:cs="Times New Roman"/>
          <w:sz w:val="24"/>
          <w:szCs w:val="24"/>
        </w:rPr>
        <w:t xml:space="preserve"> has ruled that </w:t>
      </w:r>
      <w:r w:rsidR="00046FA9" w:rsidRPr="00741D7B">
        <w:rPr>
          <w:rFonts w:ascii="Times New Roman" w:hAnsi="Times New Roman" w:cs="Times New Roman"/>
          <w:sz w:val="24"/>
          <w:szCs w:val="24"/>
        </w:rPr>
        <w:t xml:space="preserve">the situation of </w:t>
      </w:r>
      <w:r w:rsidR="00046FA9" w:rsidRPr="00741D7B">
        <w:rPr>
          <w:rFonts w:ascii="Times New Roman" w:hAnsi="Times New Roman" w:cs="Times New Roman"/>
          <w:i/>
          <w:iCs/>
          <w:sz w:val="24"/>
          <w:szCs w:val="24"/>
        </w:rPr>
        <w:t>one</w:t>
      </w:r>
      <w:r w:rsidR="00046FA9" w:rsidRPr="00741D7B">
        <w:rPr>
          <w:rFonts w:ascii="Times New Roman" w:hAnsi="Times New Roman" w:cs="Times New Roman"/>
          <w:sz w:val="24"/>
          <w:szCs w:val="24"/>
        </w:rPr>
        <w:t xml:space="preserve"> of the parties</w:t>
      </w:r>
      <w:r w:rsidR="00D3487D" w:rsidRPr="00741D7B">
        <w:rPr>
          <w:rFonts w:ascii="Times New Roman" w:hAnsi="Times New Roman" w:cs="Times New Roman"/>
          <w:sz w:val="24"/>
          <w:szCs w:val="24"/>
        </w:rPr>
        <w:t xml:space="preserve"> </w:t>
      </w:r>
      <w:r w:rsidR="00046FA9" w:rsidRPr="00741D7B">
        <w:rPr>
          <w:rFonts w:ascii="Times New Roman" w:hAnsi="Times New Roman" w:cs="Times New Roman"/>
          <w:sz w:val="24"/>
          <w:szCs w:val="24"/>
        </w:rPr>
        <w:t xml:space="preserve">to the contract cannot </w:t>
      </w:r>
      <w:r w:rsidR="00AF1680" w:rsidRPr="00741D7B">
        <w:rPr>
          <w:rFonts w:ascii="Times New Roman" w:hAnsi="Times New Roman" w:cs="Times New Roman"/>
          <w:sz w:val="24"/>
          <w:szCs w:val="24"/>
        </w:rPr>
        <w:t>be regarded as the decisive criterion</w:t>
      </w:r>
      <w:r w:rsidR="00F4703D" w:rsidRPr="00741D7B">
        <w:rPr>
          <w:rFonts w:ascii="Times New Roman" w:hAnsi="Times New Roman" w:cs="Times New Roman"/>
          <w:sz w:val="24"/>
          <w:szCs w:val="24"/>
        </w:rPr>
        <w:t xml:space="preserve"> to </w:t>
      </w:r>
      <w:r w:rsidR="00D65948" w:rsidRPr="00741D7B">
        <w:rPr>
          <w:rFonts w:ascii="Times New Roman" w:hAnsi="Times New Roman" w:cs="Times New Roman"/>
          <w:sz w:val="24"/>
          <w:szCs w:val="24"/>
        </w:rPr>
        <w:t xml:space="preserve">determine whether the contract can continue in existence without the unfair term. </w:t>
      </w:r>
      <w:r w:rsidR="00647F85" w:rsidRPr="00741D7B">
        <w:rPr>
          <w:rFonts w:ascii="Times New Roman" w:hAnsi="Times New Roman" w:cs="Times New Roman"/>
          <w:sz w:val="24"/>
          <w:szCs w:val="24"/>
        </w:rPr>
        <w:t>N</w:t>
      </w:r>
      <w:r w:rsidR="00F75E67" w:rsidRPr="00741D7B">
        <w:rPr>
          <w:rFonts w:ascii="Times New Roman" w:hAnsi="Times New Roman" w:cs="Times New Roman"/>
          <w:sz w:val="24"/>
          <w:szCs w:val="24"/>
        </w:rPr>
        <w:t>ot even if it were to the advan</w:t>
      </w:r>
      <w:r w:rsidR="00784A72" w:rsidRPr="00741D7B">
        <w:rPr>
          <w:rFonts w:ascii="Times New Roman" w:hAnsi="Times New Roman" w:cs="Times New Roman"/>
          <w:sz w:val="24"/>
          <w:szCs w:val="24"/>
        </w:rPr>
        <w:t>tage of the consumer</w:t>
      </w:r>
      <w:r w:rsidR="006B1379" w:rsidRPr="00741D7B">
        <w:rPr>
          <w:rFonts w:ascii="Times New Roman" w:hAnsi="Times New Roman" w:cs="Times New Roman"/>
          <w:sz w:val="24"/>
          <w:szCs w:val="24"/>
        </w:rPr>
        <w:t>, unless</w:t>
      </w:r>
      <w:r w:rsidR="00F22737" w:rsidRPr="00741D7B">
        <w:rPr>
          <w:rFonts w:ascii="Times New Roman" w:hAnsi="Times New Roman" w:cs="Times New Roman"/>
          <w:sz w:val="24"/>
          <w:szCs w:val="24"/>
        </w:rPr>
        <w:t xml:space="preserve"> otherwise stated in</w:t>
      </w:r>
      <w:r w:rsidR="006B1379" w:rsidRPr="00741D7B">
        <w:rPr>
          <w:rFonts w:ascii="Times New Roman" w:hAnsi="Times New Roman" w:cs="Times New Roman"/>
          <w:sz w:val="24"/>
          <w:szCs w:val="24"/>
        </w:rPr>
        <w:t xml:space="preserve"> </w:t>
      </w:r>
      <w:r w:rsidR="00F22737" w:rsidRPr="00741D7B">
        <w:rPr>
          <w:rFonts w:ascii="Times New Roman" w:hAnsi="Times New Roman" w:cs="Times New Roman"/>
          <w:sz w:val="24"/>
          <w:szCs w:val="24"/>
        </w:rPr>
        <w:t>national law</w:t>
      </w:r>
      <w:r w:rsidR="00DB0F1A" w:rsidRPr="00741D7B">
        <w:rPr>
          <w:rFonts w:ascii="Times New Roman" w:hAnsi="Times New Roman" w:cs="Times New Roman"/>
          <w:sz w:val="24"/>
          <w:szCs w:val="24"/>
        </w:rPr>
        <w:t>, which could improve the protection granted to consumers under the UCTD</w:t>
      </w:r>
      <w:r w:rsidR="00AF1680" w:rsidRPr="00741D7B">
        <w:rPr>
          <w:rFonts w:ascii="Times New Roman" w:hAnsi="Times New Roman" w:cs="Times New Roman"/>
          <w:sz w:val="24"/>
          <w:szCs w:val="24"/>
        </w:rPr>
        <w:t>.</w:t>
      </w:r>
      <w:r w:rsidR="00AF1680" w:rsidRPr="00AE7660">
        <w:rPr>
          <w:rStyle w:val="Refdenotaalpie"/>
          <w:rFonts w:ascii="Times New Roman" w:hAnsi="Times New Roman" w:cs="Times New Roman"/>
          <w:sz w:val="24"/>
          <w:szCs w:val="24"/>
        </w:rPr>
        <w:footnoteReference w:id="82"/>
      </w:r>
      <w:r w:rsidR="007840FB" w:rsidRPr="00741D7B">
        <w:rPr>
          <w:rFonts w:ascii="Times New Roman" w:hAnsi="Times New Roman" w:cs="Times New Roman"/>
          <w:sz w:val="24"/>
          <w:szCs w:val="24"/>
        </w:rPr>
        <w:t xml:space="preserve"> The objective approach to </w:t>
      </w:r>
      <w:r w:rsidR="00FF5C60" w:rsidRPr="00741D7B">
        <w:rPr>
          <w:rFonts w:ascii="Times New Roman" w:hAnsi="Times New Roman" w:cs="Times New Roman"/>
          <w:sz w:val="24"/>
          <w:szCs w:val="24"/>
        </w:rPr>
        <w:t xml:space="preserve">the possibility of the contract </w:t>
      </w:r>
      <w:r w:rsidR="004E1A59" w:rsidRPr="00741D7B">
        <w:rPr>
          <w:rFonts w:ascii="Times New Roman" w:hAnsi="Times New Roman" w:cs="Times New Roman"/>
          <w:sz w:val="24"/>
          <w:szCs w:val="24"/>
        </w:rPr>
        <w:t>continuing</w:t>
      </w:r>
      <w:r w:rsidR="00FF5C60" w:rsidRPr="00741D7B">
        <w:rPr>
          <w:rFonts w:ascii="Times New Roman" w:hAnsi="Times New Roman" w:cs="Times New Roman"/>
          <w:sz w:val="24"/>
          <w:szCs w:val="24"/>
        </w:rPr>
        <w:t xml:space="preserve"> in existence has been</w:t>
      </w:r>
      <w:r w:rsidR="00EC313C" w:rsidRPr="00741D7B">
        <w:rPr>
          <w:rFonts w:ascii="Times New Roman" w:hAnsi="Times New Roman" w:cs="Times New Roman"/>
          <w:sz w:val="24"/>
          <w:szCs w:val="24"/>
        </w:rPr>
        <w:t xml:space="preserve"> </w:t>
      </w:r>
      <w:r w:rsidR="00651624" w:rsidRPr="00741D7B">
        <w:rPr>
          <w:rFonts w:ascii="Times New Roman" w:hAnsi="Times New Roman" w:cs="Times New Roman"/>
          <w:sz w:val="24"/>
          <w:szCs w:val="24"/>
        </w:rPr>
        <w:t xml:space="preserve">justified </w:t>
      </w:r>
      <w:proofErr w:type="gramStart"/>
      <w:r w:rsidR="00651624" w:rsidRPr="00741D7B">
        <w:rPr>
          <w:rFonts w:ascii="Times New Roman" w:hAnsi="Times New Roman" w:cs="Times New Roman"/>
          <w:sz w:val="24"/>
          <w:szCs w:val="24"/>
        </w:rPr>
        <w:t>on the basis of</w:t>
      </w:r>
      <w:proofErr w:type="gramEnd"/>
      <w:r w:rsidR="00651624" w:rsidRPr="00741D7B">
        <w:rPr>
          <w:rFonts w:ascii="Times New Roman" w:hAnsi="Times New Roman" w:cs="Times New Roman"/>
          <w:sz w:val="24"/>
          <w:szCs w:val="24"/>
        </w:rPr>
        <w:t xml:space="preserve"> </w:t>
      </w:r>
      <w:r w:rsidR="000261EB" w:rsidRPr="00741D7B">
        <w:rPr>
          <w:rFonts w:ascii="Times New Roman" w:hAnsi="Times New Roman" w:cs="Times New Roman"/>
          <w:sz w:val="24"/>
          <w:szCs w:val="24"/>
        </w:rPr>
        <w:t xml:space="preserve">the </w:t>
      </w:r>
      <w:r w:rsidR="00651624" w:rsidRPr="00741D7B">
        <w:rPr>
          <w:rFonts w:ascii="Times New Roman" w:hAnsi="Times New Roman" w:cs="Times New Roman"/>
          <w:sz w:val="24"/>
          <w:szCs w:val="24"/>
        </w:rPr>
        <w:t xml:space="preserve">‘legal certainty </w:t>
      </w:r>
      <w:r w:rsidR="00266484" w:rsidRPr="00741D7B">
        <w:rPr>
          <w:rFonts w:ascii="Times New Roman" w:hAnsi="Times New Roman" w:cs="Times New Roman"/>
          <w:sz w:val="24"/>
          <w:szCs w:val="24"/>
        </w:rPr>
        <w:t>of economic activities’.</w:t>
      </w:r>
      <w:r w:rsidR="00804901" w:rsidRPr="00AE7660">
        <w:rPr>
          <w:rStyle w:val="Refdenotaalpie"/>
          <w:rFonts w:ascii="Times New Roman" w:hAnsi="Times New Roman" w:cs="Times New Roman"/>
          <w:sz w:val="24"/>
          <w:szCs w:val="24"/>
        </w:rPr>
        <w:footnoteReference w:id="83"/>
      </w:r>
      <w:r w:rsidR="00FF659C" w:rsidRPr="00741D7B">
        <w:rPr>
          <w:rFonts w:ascii="Times New Roman" w:hAnsi="Times New Roman" w:cs="Times New Roman"/>
          <w:sz w:val="24"/>
          <w:szCs w:val="24"/>
        </w:rPr>
        <w:t xml:space="preserve"> </w:t>
      </w:r>
    </w:p>
    <w:p w14:paraId="3E321E5E" w14:textId="33BE67B0" w:rsidR="00924356" w:rsidRPr="00741D7B" w:rsidRDefault="007D4706"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Legal certainty</w:t>
      </w:r>
      <w:r w:rsidR="00FF659C" w:rsidRPr="00741D7B">
        <w:rPr>
          <w:rFonts w:ascii="Times New Roman" w:hAnsi="Times New Roman" w:cs="Times New Roman"/>
          <w:sz w:val="24"/>
          <w:szCs w:val="24"/>
        </w:rPr>
        <w:t xml:space="preserve"> is a general principle of EU law</w:t>
      </w:r>
      <w:r w:rsidR="00FF659C" w:rsidRPr="00AE7660">
        <w:rPr>
          <w:rStyle w:val="Refdenotaalpie"/>
          <w:rFonts w:ascii="Times New Roman" w:hAnsi="Times New Roman" w:cs="Times New Roman"/>
          <w:sz w:val="24"/>
          <w:szCs w:val="24"/>
        </w:rPr>
        <w:footnoteReference w:id="84"/>
      </w:r>
      <w:r w:rsidR="00C522A8" w:rsidRPr="00741D7B">
        <w:rPr>
          <w:rFonts w:ascii="Times New Roman" w:hAnsi="Times New Roman" w:cs="Times New Roman"/>
          <w:sz w:val="24"/>
          <w:szCs w:val="24"/>
        </w:rPr>
        <w:t xml:space="preserve"> that,</w:t>
      </w:r>
      <w:r w:rsidR="00535642" w:rsidRPr="00741D7B">
        <w:rPr>
          <w:rFonts w:ascii="Times New Roman" w:hAnsi="Times New Roman" w:cs="Times New Roman"/>
          <w:sz w:val="24"/>
          <w:szCs w:val="24"/>
        </w:rPr>
        <w:t xml:space="preserve"> in turn,</w:t>
      </w:r>
      <w:r w:rsidR="00C522A8" w:rsidRPr="00741D7B">
        <w:rPr>
          <w:rFonts w:ascii="Times New Roman" w:hAnsi="Times New Roman" w:cs="Times New Roman"/>
          <w:sz w:val="24"/>
          <w:szCs w:val="24"/>
        </w:rPr>
        <w:t xml:space="preserve"> can</w:t>
      </w:r>
      <w:r w:rsidR="00CD4ECF" w:rsidRPr="00741D7B">
        <w:rPr>
          <w:rFonts w:ascii="Times New Roman" w:hAnsi="Times New Roman" w:cs="Times New Roman"/>
          <w:sz w:val="24"/>
          <w:szCs w:val="24"/>
        </w:rPr>
        <w:t xml:space="preserve"> be directed </w:t>
      </w:r>
      <w:r w:rsidR="001F2DF5" w:rsidRPr="00741D7B">
        <w:rPr>
          <w:rFonts w:ascii="Times New Roman" w:hAnsi="Times New Roman" w:cs="Times New Roman"/>
          <w:sz w:val="24"/>
          <w:szCs w:val="24"/>
        </w:rPr>
        <w:t>to</w:t>
      </w:r>
      <w:r w:rsidR="002110DB" w:rsidRPr="00741D7B">
        <w:rPr>
          <w:rFonts w:ascii="Times New Roman" w:hAnsi="Times New Roman" w:cs="Times New Roman"/>
          <w:sz w:val="24"/>
          <w:szCs w:val="24"/>
        </w:rPr>
        <w:t xml:space="preserve"> the principle</w:t>
      </w:r>
      <w:r w:rsidR="00600FD4" w:rsidRPr="00741D7B">
        <w:rPr>
          <w:rFonts w:ascii="Times New Roman" w:hAnsi="Times New Roman" w:cs="Times New Roman"/>
          <w:sz w:val="24"/>
          <w:szCs w:val="24"/>
        </w:rPr>
        <w:t>s</w:t>
      </w:r>
      <w:r w:rsidR="002110DB" w:rsidRPr="00741D7B">
        <w:rPr>
          <w:rFonts w:ascii="Times New Roman" w:hAnsi="Times New Roman" w:cs="Times New Roman"/>
          <w:sz w:val="24"/>
          <w:szCs w:val="24"/>
        </w:rPr>
        <w:t xml:space="preserve"> of framed autonomy</w:t>
      </w:r>
      <w:r w:rsidR="00600FD4" w:rsidRPr="00741D7B">
        <w:rPr>
          <w:rFonts w:ascii="Times New Roman" w:hAnsi="Times New Roman" w:cs="Times New Roman"/>
          <w:sz w:val="24"/>
          <w:szCs w:val="24"/>
        </w:rPr>
        <w:t xml:space="preserve"> </w:t>
      </w:r>
      <w:r w:rsidR="00E60326" w:rsidRPr="00741D7B">
        <w:rPr>
          <w:rFonts w:ascii="Times New Roman" w:hAnsi="Times New Roman" w:cs="Times New Roman"/>
          <w:sz w:val="24"/>
          <w:szCs w:val="24"/>
        </w:rPr>
        <w:t>and</w:t>
      </w:r>
      <w:r w:rsidR="00600FD4" w:rsidRPr="00741D7B">
        <w:rPr>
          <w:rFonts w:ascii="Times New Roman" w:hAnsi="Times New Roman" w:cs="Times New Roman"/>
          <w:sz w:val="24"/>
          <w:szCs w:val="24"/>
        </w:rPr>
        <w:t xml:space="preserve"> weaker party protection</w:t>
      </w:r>
      <w:r w:rsidR="002110DB" w:rsidRPr="00741D7B">
        <w:rPr>
          <w:rFonts w:ascii="Times New Roman" w:hAnsi="Times New Roman" w:cs="Times New Roman"/>
          <w:sz w:val="24"/>
          <w:szCs w:val="24"/>
        </w:rPr>
        <w:t>.</w:t>
      </w:r>
      <w:r w:rsidR="00FB6CBE" w:rsidRPr="00741D7B">
        <w:rPr>
          <w:rFonts w:ascii="Times New Roman" w:hAnsi="Times New Roman" w:cs="Times New Roman"/>
          <w:sz w:val="24"/>
          <w:szCs w:val="24"/>
        </w:rPr>
        <w:t xml:space="preserve"> </w:t>
      </w:r>
      <w:r w:rsidR="005A2422" w:rsidRPr="00741D7B">
        <w:rPr>
          <w:rFonts w:ascii="Times New Roman" w:hAnsi="Times New Roman" w:cs="Times New Roman"/>
          <w:sz w:val="24"/>
          <w:szCs w:val="24"/>
        </w:rPr>
        <w:t xml:space="preserve">The </w:t>
      </w:r>
      <w:r w:rsidR="00B15B6E" w:rsidRPr="00741D7B">
        <w:rPr>
          <w:rFonts w:ascii="Times New Roman" w:hAnsi="Times New Roman" w:cs="Times New Roman"/>
          <w:sz w:val="24"/>
          <w:szCs w:val="24"/>
        </w:rPr>
        <w:t xml:space="preserve">validity of the contract </w:t>
      </w:r>
      <w:r w:rsidR="00FD3971" w:rsidRPr="00741D7B">
        <w:rPr>
          <w:rFonts w:ascii="Times New Roman" w:hAnsi="Times New Roman" w:cs="Times New Roman"/>
          <w:sz w:val="24"/>
          <w:szCs w:val="24"/>
        </w:rPr>
        <w:t>is not left to the discretion of one of the parties</w:t>
      </w:r>
      <w:r w:rsidR="0019771C" w:rsidRPr="00741D7B">
        <w:rPr>
          <w:rFonts w:ascii="Times New Roman" w:hAnsi="Times New Roman" w:cs="Times New Roman"/>
          <w:sz w:val="24"/>
          <w:szCs w:val="24"/>
        </w:rPr>
        <w:t>, which would go against</w:t>
      </w:r>
      <w:r w:rsidR="00F529B1" w:rsidRPr="00741D7B">
        <w:rPr>
          <w:rFonts w:ascii="Times New Roman" w:hAnsi="Times New Roman" w:cs="Times New Roman"/>
          <w:sz w:val="24"/>
          <w:szCs w:val="24"/>
        </w:rPr>
        <w:t xml:space="preserve"> the seriousness of agreement</w:t>
      </w:r>
      <w:r w:rsidR="003F0760" w:rsidRPr="00741D7B">
        <w:rPr>
          <w:rFonts w:ascii="Times New Roman" w:hAnsi="Times New Roman" w:cs="Times New Roman"/>
          <w:sz w:val="24"/>
          <w:szCs w:val="24"/>
        </w:rPr>
        <w:t xml:space="preserve"> </w:t>
      </w:r>
      <w:r w:rsidR="00B46CA3" w:rsidRPr="00741D7B">
        <w:rPr>
          <w:rFonts w:ascii="Times New Roman" w:hAnsi="Times New Roman" w:cs="Times New Roman"/>
          <w:sz w:val="24"/>
          <w:szCs w:val="24"/>
        </w:rPr>
        <w:t xml:space="preserve">– a </w:t>
      </w:r>
      <w:r w:rsidR="008B1F2D" w:rsidRPr="00741D7B">
        <w:rPr>
          <w:rFonts w:ascii="Times New Roman" w:hAnsi="Times New Roman" w:cs="Times New Roman"/>
          <w:sz w:val="24"/>
          <w:szCs w:val="24"/>
        </w:rPr>
        <w:t>core rule in contract law</w:t>
      </w:r>
      <w:r w:rsidR="00600FD4" w:rsidRPr="00741D7B">
        <w:rPr>
          <w:rFonts w:ascii="Times New Roman" w:hAnsi="Times New Roman" w:cs="Times New Roman"/>
          <w:sz w:val="24"/>
          <w:szCs w:val="24"/>
        </w:rPr>
        <w:t>.</w:t>
      </w:r>
      <w:r w:rsidR="008B1F2D" w:rsidRPr="00AE7660">
        <w:rPr>
          <w:rStyle w:val="Refdenotaalpie"/>
          <w:rFonts w:ascii="Times New Roman" w:hAnsi="Times New Roman" w:cs="Times New Roman"/>
          <w:sz w:val="24"/>
          <w:szCs w:val="24"/>
        </w:rPr>
        <w:footnoteReference w:id="85"/>
      </w:r>
      <w:r w:rsidR="00593A99" w:rsidRPr="00741D7B">
        <w:rPr>
          <w:rFonts w:ascii="Times New Roman" w:hAnsi="Times New Roman" w:cs="Times New Roman"/>
          <w:sz w:val="24"/>
          <w:szCs w:val="24"/>
        </w:rPr>
        <w:t xml:space="preserve"> </w:t>
      </w:r>
      <w:r w:rsidR="000311EE" w:rsidRPr="00741D7B">
        <w:rPr>
          <w:rFonts w:ascii="Times New Roman" w:hAnsi="Times New Roman" w:cs="Times New Roman"/>
          <w:sz w:val="24"/>
          <w:szCs w:val="24"/>
        </w:rPr>
        <w:t>C</w:t>
      </w:r>
      <w:r w:rsidR="00BE21D2" w:rsidRPr="00741D7B">
        <w:rPr>
          <w:rFonts w:ascii="Times New Roman" w:hAnsi="Times New Roman" w:cs="Times New Roman"/>
          <w:sz w:val="24"/>
          <w:szCs w:val="24"/>
        </w:rPr>
        <w:t>onsumer</w:t>
      </w:r>
      <w:r w:rsidR="000311EE" w:rsidRPr="00741D7B">
        <w:rPr>
          <w:rFonts w:ascii="Times New Roman" w:hAnsi="Times New Roman" w:cs="Times New Roman"/>
          <w:sz w:val="24"/>
          <w:szCs w:val="24"/>
        </w:rPr>
        <w:t>s</w:t>
      </w:r>
      <w:r w:rsidR="00593A99" w:rsidRPr="00741D7B">
        <w:rPr>
          <w:rFonts w:ascii="Times New Roman" w:hAnsi="Times New Roman" w:cs="Times New Roman"/>
          <w:sz w:val="24"/>
          <w:szCs w:val="24"/>
        </w:rPr>
        <w:t xml:space="preserve"> </w:t>
      </w:r>
      <w:r w:rsidR="000311EE" w:rsidRPr="00741D7B">
        <w:rPr>
          <w:rFonts w:ascii="Times New Roman" w:hAnsi="Times New Roman" w:cs="Times New Roman"/>
          <w:sz w:val="24"/>
          <w:szCs w:val="24"/>
        </w:rPr>
        <w:t xml:space="preserve">are </w:t>
      </w:r>
      <w:r w:rsidR="00593A99" w:rsidRPr="00741D7B">
        <w:rPr>
          <w:rFonts w:ascii="Times New Roman" w:hAnsi="Times New Roman" w:cs="Times New Roman"/>
          <w:sz w:val="24"/>
          <w:szCs w:val="24"/>
        </w:rPr>
        <w:t>protected by being restored</w:t>
      </w:r>
      <w:r w:rsidR="00600FD4" w:rsidRPr="00741D7B">
        <w:rPr>
          <w:rFonts w:ascii="Times New Roman" w:hAnsi="Times New Roman" w:cs="Times New Roman"/>
          <w:sz w:val="24"/>
          <w:szCs w:val="24"/>
        </w:rPr>
        <w:t xml:space="preserve"> to the situation </w:t>
      </w:r>
      <w:r w:rsidR="005F6FCE" w:rsidRPr="00741D7B">
        <w:rPr>
          <w:rFonts w:ascii="Times New Roman" w:hAnsi="Times New Roman" w:cs="Times New Roman"/>
          <w:sz w:val="24"/>
          <w:szCs w:val="24"/>
        </w:rPr>
        <w:t xml:space="preserve">they </w:t>
      </w:r>
      <w:r w:rsidR="00600FD4" w:rsidRPr="00741D7B">
        <w:rPr>
          <w:rFonts w:ascii="Times New Roman" w:hAnsi="Times New Roman" w:cs="Times New Roman"/>
          <w:sz w:val="24"/>
          <w:szCs w:val="24"/>
        </w:rPr>
        <w:t>would have been in the absence</w:t>
      </w:r>
      <w:r w:rsidR="009C3A06" w:rsidRPr="00741D7B">
        <w:rPr>
          <w:rFonts w:ascii="Times New Roman" w:hAnsi="Times New Roman" w:cs="Times New Roman"/>
          <w:sz w:val="24"/>
          <w:szCs w:val="24"/>
        </w:rPr>
        <w:t xml:space="preserve"> of the unfair term</w:t>
      </w:r>
      <w:r w:rsidR="00B46CA3" w:rsidRPr="00741D7B">
        <w:rPr>
          <w:rFonts w:ascii="Times New Roman" w:hAnsi="Times New Roman" w:cs="Times New Roman"/>
          <w:sz w:val="24"/>
          <w:szCs w:val="24"/>
        </w:rPr>
        <w:t>, not by discre</w:t>
      </w:r>
      <w:r w:rsidR="00B22147" w:rsidRPr="00741D7B">
        <w:rPr>
          <w:rFonts w:ascii="Times New Roman" w:hAnsi="Times New Roman" w:cs="Times New Roman"/>
          <w:sz w:val="24"/>
          <w:szCs w:val="24"/>
        </w:rPr>
        <w:t>tionally deciding not to be bound by the contract</w:t>
      </w:r>
      <w:r w:rsidR="009C3A06" w:rsidRPr="00741D7B">
        <w:rPr>
          <w:rFonts w:ascii="Times New Roman" w:hAnsi="Times New Roman" w:cs="Times New Roman"/>
          <w:sz w:val="24"/>
          <w:szCs w:val="24"/>
        </w:rPr>
        <w:t xml:space="preserve">. </w:t>
      </w:r>
    </w:p>
    <w:p w14:paraId="0DC6F7F2" w14:textId="2C430D9C" w:rsidR="0065438E" w:rsidRPr="00AE7660" w:rsidRDefault="00E83C88" w:rsidP="001E3099">
      <w:pPr>
        <w:pStyle w:val="Ttulo2"/>
      </w:pPr>
      <w:r>
        <w:t xml:space="preserve">5. </w:t>
      </w:r>
      <w:r w:rsidR="000A14DA" w:rsidRPr="00AE7660">
        <w:t>G</w:t>
      </w:r>
      <w:r w:rsidR="0065438E" w:rsidRPr="00AE7660">
        <w:t>ap filling</w:t>
      </w:r>
    </w:p>
    <w:p w14:paraId="493AFA05" w14:textId="573EEE65" w:rsidR="0079016B" w:rsidRPr="00741D7B" w:rsidRDefault="0015680D"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As stated</w:t>
      </w:r>
      <w:r w:rsidR="00230769" w:rsidRPr="00741D7B">
        <w:rPr>
          <w:rFonts w:ascii="Times New Roman" w:hAnsi="Times New Roman" w:cs="Times New Roman"/>
          <w:sz w:val="24"/>
          <w:szCs w:val="24"/>
        </w:rPr>
        <w:t xml:space="preserve"> </w:t>
      </w:r>
      <w:r w:rsidR="005F6FCE" w:rsidRPr="00741D7B">
        <w:rPr>
          <w:rFonts w:ascii="Times New Roman" w:hAnsi="Times New Roman" w:cs="Times New Roman"/>
          <w:sz w:val="24"/>
          <w:szCs w:val="24"/>
        </w:rPr>
        <w:t>above</w:t>
      </w:r>
      <w:r w:rsidRPr="00741D7B">
        <w:rPr>
          <w:rFonts w:ascii="Times New Roman" w:hAnsi="Times New Roman" w:cs="Times New Roman"/>
          <w:sz w:val="24"/>
          <w:szCs w:val="24"/>
        </w:rPr>
        <w:t>,</w:t>
      </w:r>
      <w:r w:rsidR="00680D9E" w:rsidRPr="00AE7660">
        <w:rPr>
          <w:rStyle w:val="Refdenotaalpie"/>
          <w:rFonts w:ascii="Times New Roman" w:hAnsi="Times New Roman" w:cs="Times New Roman"/>
          <w:sz w:val="24"/>
          <w:szCs w:val="24"/>
        </w:rPr>
        <w:footnoteReference w:id="86"/>
      </w:r>
      <w:r w:rsidRPr="00741D7B">
        <w:rPr>
          <w:rFonts w:ascii="Times New Roman" w:hAnsi="Times New Roman" w:cs="Times New Roman"/>
          <w:sz w:val="24"/>
          <w:szCs w:val="24"/>
        </w:rPr>
        <w:t xml:space="preserve"> </w:t>
      </w:r>
      <w:r w:rsidR="0079016B" w:rsidRPr="00741D7B">
        <w:rPr>
          <w:rFonts w:ascii="Times New Roman" w:hAnsi="Times New Roman" w:cs="Times New Roman"/>
          <w:sz w:val="24"/>
          <w:szCs w:val="24"/>
        </w:rPr>
        <w:t>Art</w:t>
      </w:r>
      <w:r w:rsidR="008E5C45" w:rsidRPr="00741D7B">
        <w:rPr>
          <w:rFonts w:ascii="Times New Roman" w:hAnsi="Times New Roman" w:cs="Times New Roman"/>
          <w:sz w:val="24"/>
          <w:szCs w:val="24"/>
        </w:rPr>
        <w:t>icle</w:t>
      </w:r>
      <w:r w:rsidR="0079016B" w:rsidRPr="00741D7B">
        <w:rPr>
          <w:rFonts w:ascii="Times New Roman" w:hAnsi="Times New Roman" w:cs="Times New Roman"/>
          <w:sz w:val="24"/>
          <w:szCs w:val="24"/>
        </w:rPr>
        <w:t xml:space="preserve"> 6(1) UCTD mandates that unfair terms are not binding on the consumer. The contract continue</w:t>
      </w:r>
      <w:r w:rsidR="005F6FCE" w:rsidRPr="00741D7B">
        <w:rPr>
          <w:rFonts w:ascii="Times New Roman" w:hAnsi="Times New Roman" w:cs="Times New Roman"/>
          <w:sz w:val="24"/>
          <w:szCs w:val="24"/>
        </w:rPr>
        <w:t>s</w:t>
      </w:r>
      <w:r w:rsidR="0079016B" w:rsidRPr="00741D7B">
        <w:rPr>
          <w:rFonts w:ascii="Times New Roman" w:hAnsi="Times New Roman" w:cs="Times New Roman"/>
          <w:sz w:val="24"/>
          <w:szCs w:val="24"/>
        </w:rPr>
        <w:t xml:space="preserve"> to bind the parties if, according to the rules laid down in national law,</w:t>
      </w:r>
      <w:r w:rsidR="0079016B" w:rsidRPr="00AE7660">
        <w:rPr>
          <w:rStyle w:val="Refdenotaalpie"/>
          <w:rFonts w:ascii="Times New Roman" w:hAnsi="Times New Roman" w:cs="Times New Roman"/>
          <w:sz w:val="24"/>
          <w:szCs w:val="24"/>
        </w:rPr>
        <w:footnoteReference w:id="87"/>
      </w:r>
      <w:r w:rsidR="0079016B" w:rsidRPr="00741D7B">
        <w:rPr>
          <w:rFonts w:ascii="Times New Roman" w:hAnsi="Times New Roman" w:cs="Times New Roman"/>
          <w:sz w:val="24"/>
          <w:szCs w:val="24"/>
        </w:rPr>
        <w:t xml:space="preserve"> it can continue in existence without the unfair terms. However, Art</w:t>
      </w:r>
      <w:r w:rsidR="008E5C45" w:rsidRPr="00741D7B">
        <w:rPr>
          <w:rFonts w:ascii="Times New Roman" w:hAnsi="Times New Roman" w:cs="Times New Roman"/>
          <w:sz w:val="24"/>
          <w:szCs w:val="24"/>
        </w:rPr>
        <w:t>icle</w:t>
      </w:r>
      <w:r w:rsidR="0079016B" w:rsidRPr="00741D7B">
        <w:rPr>
          <w:rFonts w:ascii="Times New Roman" w:hAnsi="Times New Roman" w:cs="Times New Roman"/>
          <w:sz w:val="24"/>
          <w:szCs w:val="24"/>
        </w:rPr>
        <w:t xml:space="preserve"> 6(1) UCTD did not expressly provide for the follow-on consequences of the unfair term not being binding.</w:t>
      </w:r>
      <w:r w:rsidR="006758D9" w:rsidRPr="00AE7660">
        <w:rPr>
          <w:rStyle w:val="Refdenotaalpie"/>
          <w:rFonts w:ascii="Times New Roman" w:hAnsi="Times New Roman" w:cs="Times New Roman"/>
          <w:sz w:val="24"/>
          <w:szCs w:val="24"/>
        </w:rPr>
        <w:footnoteReference w:id="88"/>
      </w:r>
      <w:r w:rsidR="0079016B" w:rsidRPr="00741D7B">
        <w:rPr>
          <w:rFonts w:ascii="Times New Roman" w:hAnsi="Times New Roman" w:cs="Times New Roman"/>
          <w:sz w:val="24"/>
          <w:szCs w:val="24"/>
        </w:rPr>
        <w:t xml:space="preserve"> In particular, it left unaddressed the issue of how to deal with the gap that the unfair term leaves in the contract. </w:t>
      </w:r>
    </w:p>
    <w:p w14:paraId="76966F06" w14:textId="7F612777" w:rsidR="0079016B" w:rsidRPr="00741D7B" w:rsidRDefault="0079016B"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In national law, contracts can be supplemented with default rules </w:t>
      </w:r>
      <w:r w:rsidR="0075325F" w:rsidRPr="00741D7B">
        <w:rPr>
          <w:rFonts w:ascii="Times New Roman" w:hAnsi="Times New Roman" w:cs="Times New Roman"/>
          <w:sz w:val="24"/>
          <w:szCs w:val="24"/>
        </w:rPr>
        <w:t>that</w:t>
      </w:r>
      <w:r w:rsidRPr="00741D7B">
        <w:rPr>
          <w:rFonts w:ascii="Times New Roman" w:hAnsi="Times New Roman" w:cs="Times New Roman"/>
          <w:sz w:val="24"/>
          <w:szCs w:val="24"/>
        </w:rPr>
        <w:t xml:space="preserve"> fill in the lacunae that the parties left ab initio</w:t>
      </w:r>
      <w:r w:rsidR="0075325F" w:rsidRPr="00741D7B">
        <w:rPr>
          <w:rFonts w:ascii="Times New Roman" w:hAnsi="Times New Roman" w:cs="Times New Roman"/>
          <w:sz w:val="24"/>
          <w:szCs w:val="24"/>
        </w:rPr>
        <w:t xml:space="preserve">, as well as </w:t>
      </w:r>
      <w:r w:rsidRPr="00741D7B">
        <w:rPr>
          <w:rFonts w:ascii="Times New Roman" w:hAnsi="Times New Roman" w:cs="Times New Roman"/>
          <w:sz w:val="24"/>
          <w:szCs w:val="24"/>
        </w:rPr>
        <w:t>those arising ex-post, following a declaration of partial invalidity.</w:t>
      </w:r>
      <w:r w:rsidRPr="00AE7660">
        <w:rPr>
          <w:rStyle w:val="Refdenotaalpie"/>
          <w:rFonts w:ascii="Times New Roman" w:hAnsi="Times New Roman" w:cs="Times New Roman"/>
          <w:sz w:val="24"/>
          <w:szCs w:val="24"/>
        </w:rPr>
        <w:footnoteReference w:id="89"/>
      </w:r>
      <w:r w:rsidRPr="00741D7B">
        <w:rPr>
          <w:rFonts w:ascii="Times New Roman" w:hAnsi="Times New Roman" w:cs="Times New Roman"/>
          <w:sz w:val="24"/>
          <w:szCs w:val="24"/>
        </w:rPr>
        <w:t xml:space="preserve"> A teleological approach to default rules perceives them as a fair arrangement for the parties, as provided for by legislation.</w:t>
      </w:r>
      <w:r w:rsidRPr="00AE7660">
        <w:rPr>
          <w:rStyle w:val="Refdenotaalpie"/>
          <w:rFonts w:ascii="Times New Roman" w:hAnsi="Times New Roman" w:cs="Times New Roman"/>
          <w:sz w:val="24"/>
          <w:szCs w:val="24"/>
        </w:rPr>
        <w:footnoteReference w:id="90"/>
      </w:r>
      <w:r w:rsidRPr="00741D7B">
        <w:rPr>
          <w:rFonts w:ascii="Times New Roman" w:hAnsi="Times New Roman" w:cs="Times New Roman"/>
          <w:sz w:val="24"/>
          <w:szCs w:val="24"/>
        </w:rPr>
        <w:t xml:space="preserve"> Therefore, default rules </w:t>
      </w:r>
      <w:r w:rsidR="00807C5A" w:rsidRPr="00741D7B">
        <w:rPr>
          <w:rFonts w:ascii="Times New Roman" w:hAnsi="Times New Roman" w:cs="Times New Roman"/>
          <w:sz w:val="24"/>
          <w:szCs w:val="24"/>
        </w:rPr>
        <w:t>supplement</w:t>
      </w:r>
      <w:r w:rsidRPr="00741D7B">
        <w:rPr>
          <w:rFonts w:ascii="Times New Roman" w:hAnsi="Times New Roman" w:cs="Times New Roman"/>
          <w:sz w:val="24"/>
          <w:szCs w:val="24"/>
        </w:rPr>
        <w:t xml:space="preserve"> the contents of the contract to ensure fairness in those aspects not regulated by agreement and mandatory law.</w:t>
      </w:r>
      <w:r w:rsidRPr="00AE7660">
        <w:rPr>
          <w:rStyle w:val="Refdenotaalpie"/>
          <w:rFonts w:ascii="Times New Roman" w:hAnsi="Times New Roman" w:cs="Times New Roman"/>
          <w:sz w:val="24"/>
          <w:szCs w:val="24"/>
        </w:rPr>
        <w:footnoteReference w:id="91"/>
      </w:r>
      <w:r w:rsidRPr="00741D7B">
        <w:rPr>
          <w:rFonts w:ascii="Times New Roman" w:hAnsi="Times New Roman" w:cs="Times New Roman"/>
          <w:sz w:val="24"/>
          <w:szCs w:val="24"/>
        </w:rPr>
        <w:t xml:space="preserve">    </w:t>
      </w:r>
    </w:p>
    <w:p w14:paraId="042E37E3" w14:textId="47AE0A6D" w:rsidR="0079016B" w:rsidRPr="00741D7B" w:rsidRDefault="001A590B"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lastRenderedPageBreak/>
        <w:t>On this, it should be recalled that o</w:t>
      </w:r>
      <w:r w:rsidR="0079016B" w:rsidRPr="00741D7B">
        <w:rPr>
          <w:rFonts w:ascii="Times New Roman" w:hAnsi="Times New Roman" w:cs="Times New Roman"/>
          <w:sz w:val="24"/>
          <w:szCs w:val="24"/>
        </w:rPr>
        <w:t>ne of the aims of Art</w:t>
      </w:r>
      <w:r w:rsidR="0026253A" w:rsidRPr="00741D7B">
        <w:rPr>
          <w:rFonts w:ascii="Times New Roman" w:hAnsi="Times New Roman" w:cs="Times New Roman"/>
          <w:sz w:val="24"/>
          <w:szCs w:val="24"/>
        </w:rPr>
        <w:t>icle</w:t>
      </w:r>
      <w:r w:rsidR="0079016B" w:rsidRPr="00741D7B">
        <w:rPr>
          <w:rFonts w:ascii="Times New Roman" w:hAnsi="Times New Roman" w:cs="Times New Roman"/>
          <w:sz w:val="24"/>
          <w:szCs w:val="24"/>
        </w:rPr>
        <w:t xml:space="preserve"> 6(1) UCTD is to re-establish equality between the parties.</w:t>
      </w:r>
      <w:r w:rsidR="0079016B" w:rsidRPr="00AE7660">
        <w:rPr>
          <w:rStyle w:val="Refdenotaalpie"/>
          <w:rFonts w:ascii="Times New Roman" w:hAnsi="Times New Roman" w:cs="Times New Roman"/>
          <w:sz w:val="24"/>
          <w:szCs w:val="24"/>
        </w:rPr>
        <w:footnoteReference w:id="92"/>
      </w:r>
      <w:r w:rsidR="0079016B" w:rsidRPr="00741D7B">
        <w:rPr>
          <w:rFonts w:ascii="Times New Roman" w:hAnsi="Times New Roman" w:cs="Times New Roman"/>
          <w:sz w:val="24"/>
          <w:szCs w:val="24"/>
        </w:rPr>
        <w:t xml:space="preserve"> To achieve this goal, in theory, national law could fill in the gaps that non-binding unfair terms leave in the contract. The incorporation of default rules, which the legislator designed as a fair balance between the parties, would serve the purpose of re-establishing equality. </w:t>
      </w:r>
    </w:p>
    <w:p w14:paraId="767630CC" w14:textId="5E635B1C" w:rsidR="001F0B47" w:rsidRPr="00741D7B" w:rsidRDefault="0079016B"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However, Art</w:t>
      </w:r>
      <w:r w:rsidR="0026253A" w:rsidRPr="00741D7B">
        <w:rPr>
          <w:rFonts w:ascii="Times New Roman" w:hAnsi="Times New Roman" w:cs="Times New Roman"/>
          <w:sz w:val="24"/>
          <w:szCs w:val="24"/>
        </w:rPr>
        <w:t>icle</w:t>
      </w:r>
      <w:r w:rsidRPr="00741D7B">
        <w:rPr>
          <w:rFonts w:ascii="Times New Roman" w:hAnsi="Times New Roman" w:cs="Times New Roman"/>
          <w:sz w:val="24"/>
          <w:szCs w:val="24"/>
        </w:rPr>
        <w:t xml:space="preserve"> 6(1) UCTD, read in combination with Art</w:t>
      </w:r>
      <w:r w:rsidR="0026253A" w:rsidRPr="00741D7B">
        <w:rPr>
          <w:rFonts w:ascii="Times New Roman" w:hAnsi="Times New Roman" w:cs="Times New Roman"/>
          <w:sz w:val="24"/>
          <w:szCs w:val="24"/>
        </w:rPr>
        <w:t>icle</w:t>
      </w:r>
      <w:r w:rsidRPr="00741D7B">
        <w:rPr>
          <w:rFonts w:ascii="Times New Roman" w:hAnsi="Times New Roman" w:cs="Times New Roman"/>
          <w:sz w:val="24"/>
          <w:szCs w:val="24"/>
        </w:rPr>
        <w:t xml:space="preserve"> 7(1) UCTD pursues an additional aim that is alien to national contract law: dissuasiveness.</w:t>
      </w:r>
      <w:r w:rsidRPr="00AE7660">
        <w:rPr>
          <w:rStyle w:val="Refdenotaalpie"/>
          <w:rFonts w:ascii="Times New Roman" w:hAnsi="Times New Roman" w:cs="Times New Roman"/>
          <w:sz w:val="24"/>
          <w:szCs w:val="24"/>
        </w:rPr>
        <w:footnoteReference w:id="93"/>
      </w:r>
      <w:r w:rsidRPr="00741D7B">
        <w:rPr>
          <w:rFonts w:ascii="Times New Roman" w:hAnsi="Times New Roman" w:cs="Times New Roman"/>
          <w:sz w:val="24"/>
          <w:szCs w:val="24"/>
        </w:rPr>
        <w:t xml:space="preserve"> The remedy for unfair terms should dissuade businesses from </w:t>
      </w:r>
      <w:r w:rsidR="006F11CE" w:rsidRPr="00741D7B">
        <w:rPr>
          <w:rFonts w:ascii="Times New Roman" w:hAnsi="Times New Roman" w:cs="Times New Roman"/>
          <w:sz w:val="24"/>
          <w:szCs w:val="24"/>
        </w:rPr>
        <w:t>using</w:t>
      </w:r>
      <w:r w:rsidRPr="00741D7B">
        <w:rPr>
          <w:rFonts w:ascii="Times New Roman" w:hAnsi="Times New Roman" w:cs="Times New Roman"/>
          <w:sz w:val="24"/>
          <w:szCs w:val="24"/>
        </w:rPr>
        <w:t xml:space="preserve"> </w:t>
      </w:r>
      <w:r w:rsidR="006F11CE" w:rsidRPr="00741D7B">
        <w:rPr>
          <w:rFonts w:ascii="Times New Roman" w:hAnsi="Times New Roman" w:cs="Times New Roman"/>
          <w:sz w:val="24"/>
          <w:szCs w:val="24"/>
        </w:rPr>
        <w:t>them</w:t>
      </w:r>
      <w:r w:rsidRPr="00741D7B">
        <w:rPr>
          <w:rFonts w:ascii="Times New Roman" w:hAnsi="Times New Roman" w:cs="Times New Roman"/>
          <w:sz w:val="24"/>
          <w:szCs w:val="24"/>
        </w:rPr>
        <w:t>.</w:t>
      </w:r>
      <w:r w:rsidRPr="00AE7660">
        <w:rPr>
          <w:rStyle w:val="Refdenotaalpie"/>
          <w:rFonts w:ascii="Times New Roman" w:hAnsi="Times New Roman" w:cs="Times New Roman"/>
          <w:sz w:val="24"/>
          <w:szCs w:val="24"/>
        </w:rPr>
        <w:footnoteReference w:id="94"/>
      </w:r>
      <w:r w:rsidRPr="00741D7B">
        <w:rPr>
          <w:rFonts w:ascii="Times New Roman" w:hAnsi="Times New Roman" w:cs="Times New Roman"/>
          <w:sz w:val="24"/>
          <w:szCs w:val="24"/>
        </w:rPr>
        <w:t xml:space="preserve"> This goal of Art</w:t>
      </w:r>
      <w:r w:rsidR="0026253A" w:rsidRPr="00741D7B">
        <w:rPr>
          <w:rFonts w:ascii="Times New Roman" w:hAnsi="Times New Roman" w:cs="Times New Roman"/>
          <w:sz w:val="24"/>
          <w:szCs w:val="24"/>
        </w:rPr>
        <w:t>icle</w:t>
      </w:r>
      <w:r w:rsidRPr="00741D7B">
        <w:rPr>
          <w:rFonts w:ascii="Times New Roman" w:hAnsi="Times New Roman" w:cs="Times New Roman"/>
          <w:sz w:val="24"/>
          <w:szCs w:val="24"/>
        </w:rPr>
        <w:t xml:space="preserve">s 6(1) and 7(1) UCTD has driven the judgments of 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triggering an autonomous, EU, development of the remedy for unfair terms. The deviation of the UCTD from national contract law on this aspect </w:t>
      </w:r>
      <w:r w:rsidR="00390836" w:rsidRPr="00741D7B">
        <w:rPr>
          <w:rFonts w:ascii="Times New Roman" w:hAnsi="Times New Roman" w:cs="Times New Roman"/>
          <w:sz w:val="24"/>
          <w:szCs w:val="24"/>
        </w:rPr>
        <w:t>provoked</w:t>
      </w:r>
      <w:r w:rsidRPr="00741D7B">
        <w:rPr>
          <w:rFonts w:ascii="Times New Roman" w:hAnsi="Times New Roman" w:cs="Times New Roman"/>
          <w:sz w:val="24"/>
          <w:szCs w:val="24"/>
        </w:rPr>
        <w:t xml:space="preserve"> several requests for preliminary rulings to 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that have shaped gap-filling rules following the finding of unfair terms.</w:t>
      </w:r>
      <w:r w:rsidR="00F26347" w:rsidRPr="00741D7B">
        <w:rPr>
          <w:rFonts w:ascii="Times New Roman" w:hAnsi="Times New Roman" w:cs="Times New Roman"/>
          <w:sz w:val="24"/>
          <w:szCs w:val="24"/>
        </w:rPr>
        <w:t xml:space="preserve"> </w:t>
      </w:r>
    </w:p>
    <w:p w14:paraId="7C22B8EE" w14:textId="529FBA9D" w:rsidR="0079016B" w:rsidRPr="00741D7B" w:rsidRDefault="003D300A"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has advanced the interpretation of Art</w:t>
      </w:r>
      <w:r w:rsidR="0026253A" w:rsidRPr="00741D7B">
        <w:rPr>
          <w:rFonts w:ascii="Times New Roman" w:hAnsi="Times New Roman" w:cs="Times New Roman"/>
          <w:sz w:val="24"/>
          <w:szCs w:val="24"/>
        </w:rPr>
        <w:t>icle</w:t>
      </w:r>
      <w:r w:rsidRPr="00741D7B">
        <w:rPr>
          <w:rFonts w:ascii="Times New Roman" w:hAnsi="Times New Roman" w:cs="Times New Roman"/>
          <w:sz w:val="24"/>
          <w:szCs w:val="24"/>
        </w:rPr>
        <w:t xml:space="preserve">s 6(1) and 7(1) UCTD on the </w:t>
      </w:r>
      <w:r w:rsidR="008B44A3" w:rsidRPr="00741D7B">
        <w:rPr>
          <w:rFonts w:ascii="Times New Roman" w:hAnsi="Times New Roman" w:cs="Times New Roman"/>
          <w:sz w:val="24"/>
          <w:szCs w:val="24"/>
        </w:rPr>
        <w:t>regulation of gaps that unfair terms leave in the contract</w:t>
      </w:r>
      <w:r w:rsidR="002F588C" w:rsidRPr="00741D7B">
        <w:rPr>
          <w:rFonts w:ascii="Times New Roman" w:hAnsi="Times New Roman" w:cs="Times New Roman"/>
          <w:sz w:val="24"/>
          <w:szCs w:val="24"/>
        </w:rPr>
        <w:t xml:space="preserve">. </w:t>
      </w:r>
      <w:r w:rsidR="00CA343F" w:rsidRPr="00741D7B">
        <w:rPr>
          <w:rFonts w:ascii="Times New Roman" w:hAnsi="Times New Roman" w:cs="Times New Roman"/>
          <w:sz w:val="24"/>
          <w:szCs w:val="24"/>
        </w:rPr>
        <w:t xml:space="preserve">The principle of dissuasiveness </w:t>
      </w:r>
      <w:r w:rsidR="005F40F3" w:rsidRPr="00741D7B">
        <w:rPr>
          <w:rFonts w:ascii="Times New Roman" w:hAnsi="Times New Roman" w:cs="Times New Roman"/>
          <w:sz w:val="24"/>
          <w:szCs w:val="24"/>
        </w:rPr>
        <w:t xml:space="preserve">explicitly guides the Court. </w:t>
      </w:r>
      <w:r w:rsidR="002F588C" w:rsidRPr="00741D7B">
        <w:rPr>
          <w:rFonts w:ascii="Times New Roman" w:hAnsi="Times New Roman" w:cs="Times New Roman"/>
          <w:sz w:val="24"/>
          <w:szCs w:val="24"/>
        </w:rPr>
        <w:t>However,</w:t>
      </w:r>
      <w:r w:rsidR="00C306A4" w:rsidRPr="00741D7B">
        <w:rPr>
          <w:rFonts w:ascii="Times New Roman" w:hAnsi="Times New Roman" w:cs="Times New Roman"/>
          <w:sz w:val="24"/>
          <w:szCs w:val="24"/>
        </w:rPr>
        <w:t xml:space="preserve"> </w:t>
      </w:r>
      <w:r w:rsidR="0075325F" w:rsidRPr="00741D7B">
        <w:rPr>
          <w:rFonts w:ascii="Times New Roman" w:hAnsi="Times New Roman" w:cs="Times New Roman"/>
          <w:sz w:val="24"/>
          <w:szCs w:val="24"/>
        </w:rPr>
        <w:t xml:space="preserve">that alone </w:t>
      </w:r>
      <w:r w:rsidR="00C306A4" w:rsidRPr="00741D7B">
        <w:rPr>
          <w:rFonts w:ascii="Times New Roman" w:hAnsi="Times New Roman" w:cs="Times New Roman"/>
          <w:sz w:val="24"/>
          <w:szCs w:val="24"/>
        </w:rPr>
        <w:t xml:space="preserve">cannot explain the evolution of </w:t>
      </w:r>
      <w:r w:rsidR="00917784" w:rsidRPr="00741D7B">
        <w:rPr>
          <w:rFonts w:ascii="Times New Roman" w:hAnsi="Times New Roman" w:cs="Times New Roman"/>
          <w:sz w:val="24"/>
          <w:szCs w:val="24"/>
        </w:rPr>
        <w:t xml:space="preserve">its </w:t>
      </w:r>
      <w:r w:rsidR="00C306A4" w:rsidRPr="00741D7B">
        <w:rPr>
          <w:rFonts w:ascii="Times New Roman" w:hAnsi="Times New Roman" w:cs="Times New Roman"/>
          <w:sz w:val="24"/>
          <w:szCs w:val="24"/>
        </w:rPr>
        <w:t xml:space="preserve">case law. </w:t>
      </w:r>
      <w:r w:rsidR="00B931FC" w:rsidRPr="00741D7B">
        <w:rPr>
          <w:rFonts w:ascii="Times New Roman" w:hAnsi="Times New Roman" w:cs="Times New Roman"/>
          <w:sz w:val="24"/>
          <w:szCs w:val="24"/>
        </w:rPr>
        <w:t xml:space="preserve">The following subsections </w:t>
      </w:r>
      <w:r w:rsidR="00B73CB0" w:rsidRPr="00741D7B">
        <w:rPr>
          <w:rFonts w:ascii="Times New Roman" w:hAnsi="Times New Roman" w:cs="Times New Roman"/>
          <w:sz w:val="24"/>
          <w:szCs w:val="24"/>
        </w:rPr>
        <w:t>will present the rules that the Court has clearly stated.</w:t>
      </w:r>
      <w:r w:rsidR="008E7EF5" w:rsidRPr="00741D7B">
        <w:rPr>
          <w:rFonts w:ascii="Times New Roman" w:hAnsi="Times New Roman" w:cs="Times New Roman"/>
          <w:sz w:val="24"/>
          <w:szCs w:val="24"/>
        </w:rPr>
        <w:t xml:space="preserve"> </w:t>
      </w:r>
      <w:r w:rsidR="000B7498" w:rsidRPr="00741D7B">
        <w:rPr>
          <w:rFonts w:ascii="Times New Roman" w:hAnsi="Times New Roman" w:cs="Times New Roman"/>
          <w:sz w:val="24"/>
          <w:szCs w:val="24"/>
        </w:rPr>
        <w:t>They</w:t>
      </w:r>
      <w:r w:rsidR="00C55585" w:rsidRPr="00741D7B">
        <w:rPr>
          <w:rFonts w:ascii="Times New Roman" w:hAnsi="Times New Roman" w:cs="Times New Roman"/>
          <w:sz w:val="24"/>
          <w:szCs w:val="24"/>
        </w:rPr>
        <w:t xml:space="preserve"> will</w:t>
      </w:r>
      <w:r w:rsidR="000B7498" w:rsidRPr="00741D7B">
        <w:rPr>
          <w:rFonts w:ascii="Times New Roman" w:hAnsi="Times New Roman" w:cs="Times New Roman"/>
          <w:sz w:val="24"/>
          <w:szCs w:val="24"/>
        </w:rPr>
        <w:t xml:space="preserve"> also</w:t>
      </w:r>
      <w:r w:rsidR="00E879F0" w:rsidRPr="00741D7B">
        <w:rPr>
          <w:rFonts w:ascii="Times New Roman" w:hAnsi="Times New Roman" w:cs="Times New Roman"/>
          <w:sz w:val="24"/>
          <w:szCs w:val="24"/>
        </w:rPr>
        <w:t xml:space="preserve"> explore the</w:t>
      </w:r>
      <w:r w:rsidR="008E7EF5" w:rsidRPr="00741D7B">
        <w:rPr>
          <w:rFonts w:ascii="Times New Roman" w:hAnsi="Times New Roman" w:cs="Times New Roman"/>
          <w:sz w:val="24"/>
          <w:szCs w:val="24"/>
        </w:rPr>
        <w:t xml:space="preserve"> embedded justifications that </w:t>
      </w:r>
      <w:r w:rsidR="0044168B" w:rsidRPr="00741D7B">
        <w:rPr>
          <w:rFonts w:ascii="Times New Roman" w:hAnsi="Times New Roman" w:cs="Times New Roman"/>
          <w:sz w:val="24"/>
          <w:szCs w:val="24"/>
        </w:rPr>
        <w:t>could explain the development of</w:t>
      </w:r>
      <w:r w:rsidR="00E879F0" w:rsidRPr="00741D7B">
        <w:rPr>
          <w:rFonts w:ascii="Times New Roman" w:hAnsi="Times New Roman" w:cs="Times New Roman"/>
          <w:sz w:val="24"/>
          <w:szCs w:val="24"/>
        </w:rPr>
        <w:t xml:space="preserve"> the </w:t>
      </w:r>
      <w:r w:rsidR="0087750A" w:rsidRPr="00741D7B">
        <w:rPr>
          <w:rFonts w:ascii="Times New Roman" w:hAnsi="Times New Roman" w:cs="Times New Roman"/>
          <w:sz w:val="24"/>
          <w:szCs w:val="24"/>
        </w:rPr>
        <w:t>ECJ</w:t>
      </w:r>
      <w:r w:rsidR="00554244" w:rsidRPr="00741D7B">
        <w:rPr>
          <w:rFonts w:ascii="Times New Roman" w:hAnsi="Times New Roman" w:cs="Times New Roman"/>
          <w:sz w:val="24"/>
          <w:szCs w:val="24"/>
        </w:rPr>
        <w:t>’s</w:t>
      </w:r>
      <w:r w:rsidR="0044168B" w:rsidRPr="00741D7B">
        <w:rPr>
          <w:rFonts w:ascii="Times New Roman" w:hAnsi="Times New Roman" w:cs="Times New Roman"/>
          <w:sz w:val="24"/>
          <w:szCs w:val="24"/>
        </w:rPr>
        <w:t xml:space="preserve"> case law. </w:t>
      </w:r>
    </w:p>
    <w:p w14:paraId="6FA253CE" w14:textId="16108F87" w:rsidR="00CB3F8B" w:rsidRPr="00AE7660" w:rsidRDefault="00902168" w:rsidP="00CF15FC">
      <w:pPr>
        <w:pStyle w:val="Ttulo3"/>
        <w:numPr>
          <w:ilvl w:val="1"/>
          <w:numId w:val="8"/>
        </w:numPr>
        <w:spacing w:before="0" w:after="120" w:line="240" w:lineRule="auto"/>
        <w:jc w:val="both"/>
        <w:rPr>
          <w:b w:val="0"/>
          <w:i w:val="0"/>
        </w:rPr>
      </w:pPr>
      <w:r>
        <w:t xml:space="preserve"> </w:t>
      </w:r>
      <w:r w:rsidR="00CB3F8B" w:rsidRPr="00AE7660">
        <w:t xml:space="preserve">The </w:t>
      </w:r>
      <w:r w:rsidR="00C05FEA" w:rsidRPr="00AE7660">
        <w:t xml:space="preserve">rule in Banco Español </w:t>
      </w:r>
    </w:p>
    <w:p w14:paraId="709EABD3" w14:textId="76C9E00C" w:rsidR="00970D1F" w:rsidRPr="00741D7B" w:rsidRDefault="00970D1F"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In case</w:t>
      </w:r>
      <w:r w:rsidR="007F39ED" w:rsidRPr="00741D7B">
        <w:rPr>
          <w:rFonts w:ascii="Times New Roman" w:hAnsi="Times New Roman" w:cs="Times New Roman"/>
          <w:sz w:val="24"/>
          <w:szCs w:val="24"/>
        </w:rPr>
        <w:t xml:space="preserve"> C-618/10,</w:t>
      </w:r>
      <w:r w:rsidRPr="00741D7B">
        <w:rPr>
          <w:rFonts w:ascii="Times New Roman" w:hAnsi="Times New Roman" w:cs="Times New Roman"/>
          <w:sz w:val="24"/>
          <w:szCs w:val="24"/>
        </w:rPr>
        <w:t xml:space="preserve"> </w:t>
      </w:r>
      <w:r w:rsidRPr="00741D7B">
        <w:rPr>
          <w:rFonts w:ascii="Times New Roman" w:hAnsi="Times New Roman" w:cs="Times New Roman"/>
          <w:i/>
          <w:iCs/>
          <w:sz w:val="24"/>
          <w:szCs w:val="24"/>
        </w:rPr>
        <w:t>Banco Espa</w:t>
      </w:r>
      <w:r w:rsidR="00681727" w:rsidRPr="00741D7B">
        <w:rPr>
          <w:rFonts w:ascii="Times New Roman" w:hAnsi="Times New Roman" w:cs="Times New Roman"/>
          <w:i/>
          <w:iCs/>
          <w:sz w:val="24"/>
          <w:szCs w:val="24"/>
        </w:rPr>
        <w:t>ñol</w:t>
      </w:r>
      <w:r w:rsidR="00681727" w:rsidRPr="00741D7B">
        <w:rPr>
          <w:rFonts w:ascii="Times New Roman" w:hAnsi="Times New Roman" w:cs="Times New Roman"/>
          <w:sz w:val="24"/>
          <w:szCs w:val="24"/>
        </w:rPr>
        <w:t>, t</w:t>
      </w:r>
      <w:r w:rsidR="009B4019" w:rsidRPr="00741D7B">
        <w:rPr>
          <w:rFonts w:ascii="Times New Roman" w:hAnsi="Times New Roman" w:cs="Times New Roman"/>
          <w:sz w:val="24"/>
          <w:szCs w:val="24"/>
        </w:rPr>
        <w:t xml:space="preserve">he </w:t>
      </w:r>
      <w:r w:rsidR="0087750A" w:rsidRPr="00741D7B">
        <w:rPr>
          <w:rFonts w:ascii="Times New Roman" w:hAnsi="Times New Roman" w:cs="Times New Roman"/>
          <w:sz w:val="24"/>
          <w:szCs w:val="24"/>
        </w:rPr>
        <w:t>ECJ</w:t>
      </w:r>
      <w:r w:rsidR="009B4019" w:rsidRPr="00741D7B">
        <w:rPr>
          <w:rFonts w:ascii="Times New Roman" w:hAnsi="Times New Roman" w:cs="Times New Roman"/>
          <w:sz w:val="24"/>
          <w:szCs w:val="24"/>
        </w:rPr>
        <w:t xml:space="preserve"> had </w:t>
      </w:r>
      <w:r w:rsidR="0075325F" w:rsidRPr="00741D7B">
        <w:rPr>
          <w:rFonts w:ascii="Times New Roman" w:hAnsi="Times New Roman" w:cs="Times New Roman"/>
          <w:sz w:val="24"/>
          <w:szCs w:val="24"/>
        </w:rPr>
        <w:t xml:space="preserve">its first </w:t>
      </w:r>
      <w:r w:rsidR="009B4019" w:rsidRPr="00741D7B">
        <w:rPr>
          <w:rFonts w:ascii="Times New Roman" w:hAnsi="Times New Roman" w:cs="Times New Roman"/>
          <w:sz w:val="24"/>
          <w:szCs w:val="24"/>
        </w:rPr>
        <w:t>opportuni</w:t>
      </w:r>
      <w:r w:rsidR="0012367A" w:rsidRPr="00741D7B">
        <w:rPr>
          <w:rFonts w:ascii="Times New Roman" w:hAnsi="Times New Roman" w:cs="Times New Roman"/>
          <w:sz w:val="24"/>
          <w:szCs w:val="24"/>
        </w:rPr>
        <w:t xml:space="preserve">ty to interpret </w:t>
      </w:r>
      <w:r w:rsidRPr="00741D7B">
        <w:rPr>
          <w:rFonts w:ascii="Times New Roman" w:hAnsi="Times New Roman" w:cs="Times New Roman"/>
          <w:sz w:val="24"/>
          <w:szCs w:val="24"/>
        </w:rPr>
        <w:t>the extent of the requirement, under Art</w:t>
      </w:r>
      <w:r w:rsidR="0026253A" w:rsidRPr="00741D7B">
        <w:rPr>
          <w:rFonts w:ascii="Times New Roman" w:hAnsi="Times New Roman" w:cs="Times New Roman"/>
          <w:sz w:val="24"/>
          <w:szCs w:val="24"/>
        </w:rPr>
        <w:t>icle</w:t>
      </w:r>
      <w:r w:rsidRPr="00741D7B">
        <w:rPr>
          <w:rFonts w:ascii="Times New Roman" w:hAnsi="Times New Roman" w:cs="Times New Roman"/>
          <w:sz w:val="24"/>
          <w:szCs w:val="24"/>
        </w:rPr>
        <w:t xml:space="preserve"> 6(1) UCTD, </w:t>
      </w:r>
      <w:r w:rsidR="0075325F" w:rsidRPr="00741D7B">
        <w:rPr>
          <w:rFonts w:ascii="Times New Roman" w:hAnsi="Times New Roman" w:cs="Times New Roman"/>
          <w:sz w:val="24"/>
          <w:szCs w:val="24"/>
        </w:rPr>
        <w:t xml:space="preserve">whereby </w:t>
      </w:r>
      <w:r w:rsidRPr="00741D7B">
        <w:rPr>
          <w:rFonts w:ascii="Times New Roman" w:hAnsi="Times New Roman" w:cs="Times New Roman"/>
          <w:sz w:val="24"/>
          <w:szCs w:val="24"/>
        </w:rPr>
        <w:t>unfair terms should not be binding on the consumer.</w:t>
      </w:r>
      <w:r w:rsidR="00681727" w:rsidRPr="00741D7B">
        <w:rPr>
          <w:rFonts w:ascii="Times New Roman" w:hAnsi="Times New Roman" w:cs="Times New Roman"/>
          <w:sz w:val="24"/>
          <w:szCs w:val="24"/>
        </w:rPr>
        <w:t xml:space="preserve"> The case concerned </w:t>
      </w:r>
      <w:r w:rsidR="00B92B00" w:rsidRPr="00741D7B">
        <w:rPr>
          <w:rFonts w:ascii="Times New Roman" w:hAnsi="Times New Roman" w:cs="Times New Roman"/>
          <w:sz w:val="24"/>
          <w:szCs w:val="24"/>
        </w:rPr>
        <w:t>a loan agreement t</w:t>
      </w:r>
      <w:r w:rsidR="00DD5244" w:rsidRPr="00741D7B">
        <w:rPr>
          <w:rFonts w:ascii="Times New Roman" w:hAnsi="Times New Roman" w:cs="Times New Roman"/>
          <w:sz w:val="24"/>
          <w:szCs w:val="24"/>
        </w:rPr>
        <w:t xml:space="preserve">hat was </w:t>
      </w:r>
      <w:r w:rsidR="00D445BD" w:rsidRPr="00741D7B">
        <w:rPr>
          <w:rFonts w:ascii="Times New Roman" w:hAnsi="Times New Roman" w:cs="Times New Roman"/>
          <w:sz w:val="24"/>
          <w:szCs w:val="24"/>
        </w:rPr>
        <w:t>used to</w:t>
      </w:r>
      <w:r w:rsidR="00B92B00" w:rsidRPr="00741D7B">
        <w:rPr>
          <w:rFonts w:ascii="Times New Roman" w:hAnsi="Times New Roman" w:cs="Times New Roman"/>
          <w:sz w:val="24"/>
          <w:szCs w:val="24"/>
        </w:rPr>
        <w:t xml:space="preserve"> purchase a vehicle. </w:t>
      </w:r>
      <w:r w:rsidR="00D445BD" w:rsidRPr="00741D7B">
        <w:rPr>
          <w:rFonts w:ascii="Times New Roman" w:hAnsi="Times New Roman" w:cs="Times New Roman"/>
          <w:sz w:val="24"/>
          <w:szCs w:val="24"/>
        </w:rPr>
        <w:t xml:space="preserve">The contract </w:t>
      </w:r>
      <w:r w:rsidR="0075325F" w:rsidRPr="00741D7B">
        <w:rPr>
          <w:rFonts w:ascii="Times New Roman" w:hAnsi="Times New Roman" w:cs="Times New Roman"/>
          <w:sz w:val="24"/>
          <w:szCs w:val="24"/>
        </w:rPr>
        <w:t xml:space="preserve">set out </w:t>
      </w:r>
      <w:r w:rsidR="00D445BD" w:rsidRPr="00741D7B">
        <w:rPr>
          <w:rFonts w:ascii="Times New Roman" w:hAnsi="Times New Roman" w:cs="Times New Roman"/>
          <w:sz w:val="24"/>
          <w:szCs w:val="24"/>
        </w:rPr>
        <w:t>an ordinary interest rate of 7.95</w:t>
      </w:r>
      <w:r w:rsidR="00554EF2" w:rsidRPr="00741D7B">
        <w:rPr>
          <w:rFonts w:ascii="Times New Roman" w:hAnsi="Times New Roman" w:cs="Times New Roman"/>
          <w:sz w:val="24"/>
          <w:szCs w:val="24"/>
        </w:rPr>
        <w:t xml:space="preserve">% and a default interest rate of 29%. </w:t>
      </w:r>
      <w:r w:rsidR="00744D7E" w:rsidRPr="00741D7B">
        <w:rPr>
          <w:rFonts w:ascii="Times New Roman" w:hAnsi="Times New Roman" w:cs="Times New Roman"/>
          <w:sz w:val="24"/>
          <w:szCs w:val="24"/>
        </w:rPr>
        <w:t>Art</w:t>
      </w:r>
      <w:r w:rsidR="005A5F7C" w:rsidRPr="00741D7B">
        <w:rPr>
          <w:rFonts w:ascii="Times New Roman" w:hAnsi="Times New Roman" w:cs="Times New Roman"/>
          <w:sz w:val="24"/>
          <w:szCs w:val="24"/>
        </w:rPr>
        <w:t>icle</w:t>
      </w:r>
      <w:r w:rsidR="00744D7E" w:rsidRPr="00741D7B">
        <w:rPr>
          <w:rFonts w:ascii="Times New Roman" w:hAnsi="Times New Roman" w:cs="Times New Roman"/>
          <w:sz w:val="24"/>
          <w:szCs w:val="24"/>
        </w:rPr>
        <w:t xml:space="preserve"> 83 of the Spanish Consumer Protection Act</w:t>
      </w:r>
      <w:r w:rsidR="00A40B30" w:rsidRPr="00741D7B">
        <w:rPr>
          <w:rFonts w:ascii="Times New Roman" w:hAnsi="Times New Roman" w:cs="Times New Roman"/>
          <w:sz w:val="24"/>
          <w:szCs w:val="24"/>
        </w:rPr>
        <w:t xml:space="preserve"> (SCPA)</w:t>
      </w:r>
      <w:r w:rsidR="00A60F1E" w:rsidRPr="00AE7660">
        <w:rPr>
          <w:rStyle w:val="Refdenotaalpie"/>
          <w:rFonts w:ascii="Times New Roman" w:hAnsi="Times New Roman" w:cs="Times New Roman"/>
          <w:sz w:val="24"/>
          <w:szCs w:val="24"/>
        </w:rPr>
        <w:footnoteReference w:id="95"/>
      </w:r>
      <w:r w:rsidR="00744D7E" w:rsidRPr="00741D7B">
        <w:rPr>
          <w:rFonts w:ascii="Times New Roman" w:hAnsi="Times New Roman" w:cs="Times New Roman"/>
          <w:sz w:val="24"/>
          <w:szCs w:val="24"/>
        </w:rPr>
        <w:t xml:space="preserve"> allowed courts to revise and integrate the contract to fill in the gaps that the finding of an unfair term left.</w:t>
      </w:r>
      <w:r w:rsidR="00744D7E" w:rsidRPr="00AE7660">
        <w:rPr>
          <w:rStyle w:val="Refdenotaalpie"/>
          <w:rFonts w:ascii="Times New Roman" w:hAnsi="Times New Roman" w:cs="Times New Roman"/>
          <w:sz w:val="24"/>
          <w:szCs w:val="24"/>
        </w:rPr>
        <w:footnoteReference w:id="96"/>
      </w:r>
      <w:r w:rsidR="008740AF" w:rsidRPr="00741D7B">
        <w:rPr>
          <w:rFonts w:ascii="Times New Roman" w:hAnsi="Times New Roman" w:cs="Times New Roman"/>
          <w:sz w:val="24"/>
          <w:szCs w:val="24"/>
        </w:rPr>
        <w:t xml:space="preserve"> </w:t>
      </w:r>
      <w:r w:rsidR="00554EF2" w:rsidRPr="00741D7B">
        <w:rPr>
          <w:rFonts w:ascii="Times New Roman" w:hAnsi="Times New Roman" w:cs="Times New Roman"/>
          <w:sz w:val="24"/>
          <w:szCs w:val="24"/>
        </w:rPr>
        <w:t xml:space="preserve">The national court found </w:t>
      </w:r>
      <w:r w:rsidR="001D3F69" w:rsidRPr="00741D7B">
        <w:rPr>
          <w:rFonts w:ascii="Times New Roman" w:hAnsi="Times New Roman" w:cs="Times New Roman"/>
          <w:sz w:val="24"/>
          <w:szCs w:val="24"/>
        </w:rPr>
        <w:t>the def</w:t>
      </w:r>
      <w:r w:rsidR="00D62C94" w:rsidRPr="00741D7B">
        <w:rPr>
          <w:rFonts w:ascii="Times New Roman" w:hAnsi="Times New Roman" w:cs="Times New Roman"/>
          <w:sz w:val="24"/>
          <w:szCs w:val="24"/>
        </w:rPr>
        <w:t>ault interest rate</w:t>
      </w:r>
      <w:r w:rsidR="00554EF2" w:rsidRPr="00741D7B">
        <w:rPr>
          <w:rFonts w:ascii="Times New Roman" w:hAnsi="Times New Roman" w:cs="Times New Roman"/>
          <w:sz w:val="24"/>
          <w:szCs w:val="24"/>
        </w:rPr>
        <w:t xml:space="preserve"> to be unfair</w:t>
      </w:r>
      <w:r w:rsidR="00053380" w:rsidRPr="00741D7B">
        <w:rPr>
          <w:rFonts w:ascii="Times New Roman" w:hAnsi="Times New Roman" w:cs="Times New Roman"/>
          <w:sz w:val="24"/>
          <w:szCs w:val="24"/>
        </w:rPr>
        <w:t xml:space="preserve"> and fixed it </w:t>
      </w:r>
      <w:r w:rsidR="001E55AF" w:rsidRPr="00741D7B">
        <w:rPr>
          <w:rFonts w:ascii="Times New Roman" w:hAnsi="Times New Roman" w:cs="Times New Roman"/>
          <w:sz w:val="24"/>
          <w:szCs w:val="24"/>
        </w:rPr>
        <w:t>at</w:t>
      </w:r>
      <w:r w:rsidR="00053380" w:rsidRPr="00741D7B">
        <w:rPr>
          <w:rFonts w:ascii="Times New Roman" w:hAnsi="Times New Roman" w:cs="Times New Roman"/>
          <w:sz w:val="24"/>
          <w:szCs w:val="24"/>
        </w:rPr>
        <w:t xml:space="preserve"> 19%, by reference to the statutory interest rate</w:t>
      </w:r>
      <w:r w:rsidR="00973CFE" w:rsidRPr="00741D7B">
        <w:rPr>
          <w:rFonts w:ascii="Times New Roman" w:hAnsi="Times New Roman" w:cs="Times New Roman"/>
          <w:sz w:val="24"/>
          <w:szCs w:val="24"/>
        </w:rPr>
        <w:t xml:space="preserve"> and to the interest rates for late payment included in national budget laws</w:t>
      </w:r>
      <w:r w:rsidR="003744D3" w:rsidRPr="00741D7B">
        <w:rPr>
          <w:rFonts w:ascii="Times New Roman" w:hAnsi="Times New Roman" w:cs="Times New Roman"/>
          <w:sz w:val="24"/>
          <w:szCs w:val="24"/>
        </w:rPr>
        <w:t>.</w:t>
      </w:r>
      <w:r w:rsidR="003744D3" w:rsidRPr="00AE7660">
        <w:rPr>
          <w:rStyle w:val="Refdenotaalpie"/>
          <w:rFonts w:ascii="Times New Roman" w:hAnsi="Times New Roman" w:cs="Times New Roman"/>
          <w:sz w:val="24"/>
          <w:szCs w:val="24"/>
        </w:rPr>
        <w:footnoteReference w:id="97"/>
      </w:r>
      <w:r w:rsidRPr="00741D7B">
        <w:rPr>
          <w:rFonts w:ascii="Times New Roman" w:hAnsi="Times New Roman" w:cs="Times New Roman"/>
          <w:sz w:val="24"/>
          <w:szCs w:val="24"/>
        </w:rPr>
        <w:t xml:space="preserve"> </w:t>
      </w:r>
      <w:r w:rsidR="007C5348" w:rsidRPr="00741D7B">
        <w:rPr>
          <w:rFonts w:ascii="Times New Roman" w:hAnsi="Times New Roman" w:cs="Times New Roman"/>
          <w:sz w:val="24"/>
          <w:szCs w:val="24"/>
        </w:rPr>
        <w:t>Th</w:t>
      </w:r>
      <w:r w:rsidR="006A1656" w:rsidRPr="00741D7B">
        <w:rPr>
          <w:rFonts w:ascii="Times New Roman" w:hAnsi="Times New Roman" w:cs="Times New Roman"/>
          <w:sz w:val="24"/>
          <w:szCs w:val="24"/>
        </w:rPr>
        <w:t xml:space="preserve">is judgment was </w:t>
      </w:r>
      <w:r w:rsidR="00947643" w:rsidRPr="00741D7B">
        <w:rPr>
          <w:rFonts w:ascii="Times New Roman" w:hAnsi="Times New Roman" w:cs="Times New Roman"/>
          <w:sz w:val="24"/>
          <w:szCs w:val="24"/>
        </w:rPr>
        <w:t>appealed,</w:t>
      </w:r>
      <w:r w:rsidR="006A1656" w:rsidRPr="00741D7B">
        <w:rPr>
          <w:rFonts w:ascii="Times New Roman" w:hAnsi="Times New Roman" w:cs="Times New Roman"/>
          <w:sz w:val="24"/>
          <w:szCs w:val="24"/>
        </w:rPr>
        <w:t xml:space="preserve"> and the appeal court referred several questions to the </w:t>
      </w:r>
      <w:r w:rsidR="0087750A" w:rsidRPr="00741D7B">
        <w:rPr>
          <w:rFonts w:ascii="Times New Roman" w:hAnsi="Times New Roman" w:cs="Times New Roman"/>
          <w:sz w:val="24"/>
          <w:szCs w:val="24"/>
        </w:rPr>
        <w:t>ECJ</w:t>
      </w:r>
      <w:r w:rsidR="006A1656" w:rsidRPr="00741D7B">
        <w:rPr>
          <w:rFonts w:ascii="Times New Roman" w:hAnsi="Times New Roman" w:cs="Times New Roman"/>
          <w:sz w:val="24"/>
          <w:szCs w:val="24"/>
        </w:rPr>
        <w:t xml:space="preserve">. </w:t>
      </w:r>
      <w:r w:rsidR="002D0F4E" w:rsidRPr="00741D7B">
        <w:rPr>
          <w:rFonts w:ascii="Times New Roman" w:hAnsi="Times New Roman" w:cs="Times New Roman"/>
          <w:sz w:val="24"/>
          <w:szCs w:val="24"/>
        </w:rPr>
        <w:t>One of those</w:t>
      </w:r>
      <w:r w:rsidR="0075325F" w:rsidRPr="00741D7B">
        <w:rPr>
          <w:rFonts w:ascii="Times New Roman" w:hAnsi="Times New Roman" w:cs="Times New Roman"/>
          <w:sz w:val="24"/>
          <w:szCs w:val="24"/>
        </w:rPr>
        <w:t xml:space="preserve"> concerned</w:t>
      </w:r>
      <w:r w:rsidR="002D0F4E" w:rsidRPr="00741D7B">
        <w:rPr>
          <w:rFonts w:ascii="Times New Roman" w:hAnsi="Times New Roman" w:cs="Times New Roman"/>
          <w:sz w:val="24"/>
          <w:szCs w:val="24"/>
        </w:rPr>
        <w:t xml:space="preserve"> the </w:t>
      </w:r>
      <w:r w:rsidR="00DC6565" w:rsidRPr="00741D7B">
        <w:rPr>
          <w:rFonts w:ascii="Times New Roman" w:hAnsi="Times New Roman" w:cs="Times New Roman"/>
          <w:sz w:val="24"/>
          <w:szCs w:val="24"/>
        </w:rPr>
        <w:t>compatibility of Art</w:t>
      </w:r>
      <w:r w:rsidR="005A5F7C" w:rsidRPr="00741D7B">
        <w:rPr>
          <w:rFonts w:ascii="Times New Roman" w:hAnsi="Times New Roman" w:cs="Times New Roman"/>
          <w:sz w:val="24"/>
          <w:szCs w:val="24"/>
        </w:rPr>
        <w:t>icle</w:t>
      </w:r>
      <w:r w:rsidR="00DC6565" w:rsidRPr="00741D7B">
        <w:rPr>
          <w:rFonts w:ascii="Times New Roman" w:hAnsi="Times New Roman" w:cs="Times New Roman"/>
          <w:sz w:val="24"/>
          <w:szCs w:val="24"/>
        </w:rPr>
        <w:t xml:space="preserve"> 83 SCPA with </w:t>
      </w:r>
      <w:r w:rsidR="00E44346" w:rsidRPr="00741D7B">
        <w:rPr>
          <w:rFonts w:ascii="Times New Roman" w:hAnsi="Times New Roman" w:cs="Times New Roman"/>
          <w:sz w:val="24"/>
          <w:szCs w:val="24"/>
        </w:rPr>
        <w:t>Art</w:t>
      </w:r>
      <w:r w:rsidR="005A5F7C" w:rsidRPr="00741D7B">
        <w:rPr>
          <w:rFonts w:ascii="Times New Roman" w:hAnsi="Times New Roman" w:cs="Times New Roman"/>
          <w:sz w:val="24"/>
          <w:szCs w:val="24"/>
        </w:rPr>
        <w:t>icle</w:t>
      </w:r>
      <w:r w:rsidR="00E44346" w:rsidRPr="00741D7B">
        <w:rPr>
          <w:rFonts w:ascii="Times New Roman" w:hAnsi="Times New Roman" w:cs="Times New Roman"/>
          <w:sz w:val="24"/>
          <w:szCs w:val="24"/>
        </w:rPr>
        <w:t xml:space="preserve"> 6(1) UCTD. </w:t>
      </w:r>
    </w:p>
    <w:p w14:paraId="138AD1A4" w14:textId="18D9566F" w:rsidR="00C83EF3" w:rsidRPr="00741D7B" w:rsidRDefault="006F3B1A"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w:t>
      </w:r>
      <w:r w:rsidR="004F757D" w:rsidRPr="00741D7B">
        <w:rPr>
          <w:rFonts w:ascii="Times New Roman" w:hAnsi="Times New Roman" w:cs="Times New Roman"/>
          <w:sz w:val="24"/>
          <w:szCs w:val="24"/>
        </w:rPr>
        <w:t xml:space="preserve">decided that </w:t>
      </w:r>
      <w:r w:rsidR="00E46ABF" w:rsidRPr="00741D7B">
        <w:rPr>
          <w:rFonts w:ascii="Times New Roman" w:hAnsi="Times New Roman" w:cs="Times New Roman"/>
          <w:sz w:val="24"/>
          <w:szCs w:val="24"/>
        </w:rPr>
        <w:t>Art</w:t>
      </w:r>
      <w:r w:rsidR="005A5F7C" w:rsidRPr="00741D7B">
        <w:rPr>
          <w:rFonts w:ascii="Times New Roman" w:hAnsi="Times New Roman" w:cs="Times New Roman"/>
          <w:sz w:val="24"/>
          <w:szCs w:val="24"/>
        </w:rPr>
        <w:t>icle</w:t>
      </w:r>
      <w:r w:rsidR="00E46ABF" w:rsidRPr="00741D7B">
        <w:rPr>
          <w:rFonts w:ascii="Times New Roman" w:hAnsi="Times New Roman" w:cs="Times New Roman"/>
          <w:sz w:val="24"/>
          <w:szCs w:val="24"/>
        </w:rPr>
        <w:t xml:space="preserve"> 83 SCPA </w:t>
      </w:r>
      <w:r w:rsidR="004F757D" w:rsidRPr="00741D7B">
        <w:rPr>
          <w:rFonts w:ascii="Times New Roman" w:hAnsi="Times New Roman" w:cs="Times New Roman"/>
          <w:sz w:val="24"/>
          <w:szCs w:val="24"/>
        </w:rPr>
        <w:t xml:space="preserve">was </w:t>
      </w:r>
      <w:r w:rsidR="00E46ABF" w:rsidRPr="00741D7B">
        <w:rPr>
          <w:rFonts w:ascii="Times New Roman" w:hAnsi="Times New Roman" w:cs="Times New Roman"/>
          <w:sz w:val="24"/>
          <w:szCs w:val="24"/>
        </w:rPr>
        <w:t>not compliant with Art</w:t>
      </w:r>
      <w:r w:rsidR="005A5F7C" w:rsidRPr="00741D7B">
        <w:rPr>
          <w:rFonts w:ascii="Times New Roman" w:hAnsi="Times New Roman" w:cs="Times New Roman"/>
          <w:sz w:val="24"/>
          <w:szCs w:val="24"/>
        </w:rPr>
        <w:t>icle</w:t>
      </w:r>
      <w:r w:rsidR="00E46ABF" w:rsidRPr="00741D7B">
        <w:rPr>
          <w:rFonts w:ascii="Times New Roman" w:hAnsi="Times New Roman" w:cs="Times New Roman"/>
          <w:sz w:val="24"/>
          <w:szCs w:val="24"/>
        </w:rPr>
        <w:t xml:space="preserve"> 6(1) UCTD</w:t>
      </w:r>
      <w:r w:rsidRPr="00741D7B">
        <w:rPr>
          <w:rFonts w:ascii="Times New Roman" w:hAnsi="Times New Roman" w:cs="Times New Roman"/>
          <w:sz w:val="24"/>
          <w:szCs w:val="24"/>
        </w:rPr>
        <w:t>.</w:t>
      </w:r>
      <w:r w:rsidR="00EF2C83" w:rsidRPr="00741D7B">
        <w:rPr>
          <w:rFonts w:ascii="Times New Roman" w:hAnsi="Times New Roman" w:cs="Times New Roman"/>
          <w:sz w:val="24"/>
          <w:szCs w:val="24"/>
        </w:rPr>
        <w:t xml:space="preserve"> </w:t>
      </w:r>
      <w:r w:rsidR="00A24B4E" w:rsidRPr="00741D7B">
        <w:rPr>
          <w:rFonts w:ascii="Times New Roman" w:hAnsi="Times New Roman" w:cs="Times New Roman"/>
          <w:sz w:val="24"/>
          <w:szCs w:val="24"/>
        </w:rPr>
        <w:t xml:space="preserve">Following the finding of an unfair term, </w:t>
      </w:r>
      <w:r w:rsidR="000410BE" w:rsidRPr="00741D7B">
        <w:rPr>
          <w:rFonts w:ascii="Times New Roman" w:hAnsi="Times New Roman" w:cs="Times New Roman"/>
          <w:sz w:val="24"/>
          <w:szCs w:val="24"/>
        </w:rPr>
        <w:t>national courts are required only to exclude its application.</w:t>
      </w:r>
      <w:r w:rsidR="00376B84" w:rsidRPr="00AE7660">
        <w:rPr>
          <w:rStyle w:val="Refdenotaalpie"/>
          <w:rFonts w:ascii="Times New Roman" w:hAnsi="Times New Roman" w:cs="Times New Roman"/>
          <w:sz w:val="24"/>
          <w:szCs w:val="24"/>
        </w:rPr>
        <w:footnoteReference w:id="98"/>
      </w:r>
      <w:r w:rsidR="00EF2C83" w:rsidRPr="00741D7B">
        <w:rPr>
          <w:rFonts w:ascii="Times New Roman" w:hAnsi="Times New Roman" w:cs="Times New Roman"/>
          <w:sz w:val="24"/>
          <w:szCs w:val="24"/>
        </w:rPr>
        <w:t xml:space="preserve"> They are not </w:t>
      </w:r>
      <w:r w:rsidR="000311EE" w:rsidRPr="00741D7B">
        <w:rPr>
          <w:rFonts w:ascii="Times New Roman" w:hAnsi="Times New Roman" w:cs="Times New Roman"/>
          <w:sz w:val="24"/>
          <w:szCs w:val="24"/>
        </w:rPr>
        <w:t xml:space="preserve">authorized </w:t>
      </w:r>
      <w:r w:rsidR="00EF2C83" w:rsidRPr="00741D7B">
        <w:rPr>
          <w:rFonts w:ascii="Times New Roman" w:hAnsi="Times New Roman" w:cs="Times New Roman"/>
          <w:sz w:val="24"/>
          <w:szCs w:val="24"/>
        </w:rPr>
        <w:t>to revise contracts.</w:t>
      </w:r>
      <w:r w:rsidR="0047584E" w:rsidRPr="00741D7B">
        <w:rPr>
          <w:rFonts w:ascii="Times New Roman" w:hAnsi="Times New Roman" w:cs="Times New Roman"/>
          <w:sz w:val="24"/>
          <w:szCs w:val="24"/>
        </w:rPr>
        <w:t xml:space="preserve"> </w:t>
      </w:r>
    </w:p>
    <w:p w14:paraId="52449CE9" w14:textId="64D5A6AE" w:rsidR="006F3B1A" w:rsidRPr="00741D7B" w:rsidRDefault="004F757D"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justified its decision on </w:t>
      </w:r>
      <w:r w:rsidR="00324F31" w:rsidRPr="00741D7B">
        <w:rPr>
          <w:rFonts w:ascii="Times New Roman" w:hAnsi="Times New Roman" w:cs="Times New Roman"/>
          <w:sz w:val="24"/>
          <w:szCs w:val="24"/>
        </w:rPr>
        <w:t xml:space="preserve">the principle of dissuasiveness. </w:t>
      </w:r>
      <w:r w:rsidR="0047584E" w:rsidRPr="00741D7B">
        <w:rPr>
          <w:rFonts w:ascii="Times New Roman" w:hAnsi="Times New Roman" w:cs="Times New Roman"/>
          <w:sz w:val="24"/>
          <w:szCs w:val="24"/>
        </w:rPr>
        <w:t>The power to revise</w:t>
      </w:r>
      <w:r w:rsidR="00CE4A48" w:rsidRPr="00741D7B">
        <w:rPr>
          <w:rFonts w:ascii="Times New Roman" w:hAnsi="Times New Roman" w:cs="Times New Roman"/>
          <w:sz w:val="24"/>
          <w:szCs w:val="24"/>
        </w:rPr>
        <w:t xml:space="preserve"> the content of unfair terms ‘would contribute to</w:t>
      </w:r>
      <w:r w:rsidR="0073573C" w:rsidRPr="00741D7B">
        <w:rPr>
          <w:rFonts w:ascii="Times New Roman" w:hAnsi="Times New Roman" w:cs="Times New Roman"/>
          <w:sz w:val="24"/>
          <w:szCs w:val="24"/>
        </w:rPr>
        <w:t xml:space="preserve"> eliminating the dissuasive effect on sellers or suppliers (…)</w:t>
      </w:r>
      <w:r w:rsidR="003313E7" w:rsidRPr="00741D7B">
        <w:rPr>
          <w:rFonts w:ascii="Times New Roman" w:hAnsi="Times New Roman" w:cs="Times New Roman"/>
          <w:sz w:val="24"/>
          <w:szCs w:val="24"/>
        </w:rPr>
        <w:t>, in so far as those sellers or suppliers would remain tempted to use those terms in the knowledge that, even if they were</w:t>
      </w:r>
      <w:r w:rsidR="00CB09B5" w:rsidRPr="00741D7B">
        <w:rPr>
          <w:rFonts w:ascii="Times New Roman" w:hAnsi="Times New Roman" w:cs="Times New Roman"/>
          <w:sz w:val="24"/>
          <w:szCs w:val="24"/>
        </w:rPr>
        <w:t xml:space="preserve"> declared invalid, the contract could nevertheless be modified, to the extent necessary, by the national </w:t>
      </w:r>
      <w:r w:rsidR="00874D96" w:rsidRPr="00741D7B">
        <w:rPr>
          <w:rFonts w:ascii="Times New Roman" w:hAnsi="Times New Roman" w:cs="Times New Roman"/>
          <w:sz w:val="24"/>
          <w:szCs w:val="24"/>
        </w:rPr>
        <w:t xml:space="preserve">court in such a way as </w:t>
      </w:r>
      <w:r w:rsidR="00874D96" w:rsidRPr="00741D7B">
        <w:rPr>
          <w:rFonts w:ascii="Times New Roman" w:hAnsi="Times New Roman" w:cs="Times New Roman"/>
          <w:sz w:val="24"/>
          <w:szCs w:val="24"/>
        </w:rPr>
        <w:lastRenderedPageBreak/>
        <w:t>to safeguard the interest of those sellers or suppliers</w:t>
      </w:r>
      <w:r w:rsidR="00EF761B" w:rsidRPr="00741D7B">
        <w:rPr>
          <w:rFonts w:ascii="Times New Roman" w:hAnsi="Times New Roman" w:cs="Times New Roman"/>
          <w:sz w:val="24"/>
          <w:szCs w:val="24"/>
        </w:rPr>
        <w:t>.</w:t>
      </w:r>
      <w:r w:rsidR="0094365A" w:rsidRPr="00741D7B">
        <w:rPr>
          <w:rFonts w:ascii="Times New Roman" w:hAnsi="Times New Roman" w:cs="Times New Roman"/>
          <w:sz w:val="24"/>
          <w:szCs w:val="24"/>
        </w:rPr>
        <w:t>’</w:t>
      </w:r>
      <w:r w:rsidR="00EF761B" w:rsidRPr="00AE7660">
        <w:rPr>
          <w:rStyle w:val="Refdenotaalpie"/>
          <w:rFonts w:ascii="Times New Roman" w:hAnsi="Times New Roman" w:cs="Times New Roman"/>
          <w:sz w:val="24"/>
          <w:szCs w:val="24"/>
        </w:rPr>
        <w:footnoteReference w:id="99"/>
      </w:r>
      <w:r w:rsidR="000410BE" w:rsidRPr="00741D7B">
        <w:rPr>
          <w:rFonts w:ascii="Times New Roman" w:hAnsi="Times New Roman" w:cs="Times New Roman"/>
          <w:sz w:val="24"/>
          <w:szCs w:val="24"/>
        </w:rPr>
        <w:t xml:space="preserve"> </w:t>
      </w:r>
      <w:r w:rsidR="00356AD8" w:rsidRPr="00741D7B">
        <w:rPr>
          <w:rFonts w:ascii="Times New Roman" w:hAnsi="Times New Roman" w:cs="Times New Roman"/>
          <w:sz w:val="24"/>
          <w:szCs w:val="24"/>
        </w:rPr>
        <w:t xml:space="preserve">Such </w:t>
      </w:r>
      <w:r w:rsidR="001C7823" w:rsidRPr="00741D7B">
        <w:rPr>
          <w:rFonts w:ascii="Times New Roman" w:hAnsi="Times New Roman" w:cs="Times New Roman"/>
          <w:sz w:val="24"/>
          <w:szCs w:val="24"/>
        </w:rPr>
        <w:t xml:space="preserve">a </w:t>
      </w:r>
      <w:r w:rsidR="00356AD8" w:rsidRPr="00741D7B">
        <w:rPr>
          <w:rFonts w:ascii="Times New Roman" w:hAnsi="Times New Roman" w:cs="Times New Roman"/>
          <w:sz w:val="24"/>
          <w:szCs w:val="24"/>
        </w:rPr>
        <w:t>power</w:t>
      </w:r>
      <w:r w:rsidR="00FD5A95" w:rsidRPr="00741D7B">
        <w:rPr>
          <w:rFonts w:ascii="Times New Roman" w:hAnsi="Times New Roman" w:cs="Times New Roman"/>
          <w:sz w:val="24"/>
          <w:szCs w:val="24"/>
        </w:rPr>
        <w:t xml:space="preserve"> would ‘compromise attainment of the long-term objective of Article 7 of Directive 93/13</w:t>
      </w:r>
      <w:r w:rsidR="0075325F" w:rsidRPr="00741D7B">
        <w:rPr>
          <w:rFonts w:ascii="Times New Roman" w:hAnsi="Times New Roman" w:cs="Times New Roman"/>
          <w:sz w:val="24"/>
          <w:szCs w:val="24"/>
        </w:rPr>
        <w:t>.</w:t>
      </w:r>
      <w:r w:rsidR="00FD5A95" w:rsidRPr="00741D7B">
        <w:rPr>
          <w:rFonts w:ascii="Times New Roman" w:hAnsi="Times New Roman" w:cs="Times New Roman"/>
          <w:sz w:val="24"/>
          <w:szCs w:val="24"/>
        </w:rPr>
        <w:t>’</w:t>
      </w:r>
      <w:r w:rsidR="0094365A" w:rsidRPr="00AE7660">
        <w:rPr>
          <w:rStyle w:val="Refdenotaalpie"/>
          <w:rFonts w:ascii="Times New Roman" w:hAnsi="Times New Roman" w:cs="Times New Roman"/>
          <w:sz w:val="24"/>
          <w:szCs w:val="24"/>
        </w:rPr>
        <w:footnoteReference w:id="100"/>
      </w:r>
      <w:r w:rsidR="00FD5A95" w:rsidRPr="00741D7B">
        <w:rPr>
          <w:rFonts w:ascii="Times New Roman" w:hAnsi="Times New Roman" w:cs="Times New Roman"/>
          <w:sz w:val="24"/>
          <w:szCs w:val="24"/>
        </w:rPr>
        <w:t xml:space="preserve"> </w:t>
      </w:r>
      <w:r w:rsidR="00356AD8" w:rsidRPr="00741D7B">
        <w:rPr>
          <w:rFonts w:ascii="Times New Roman" w:hAnsi="Times New Roman" w:cs="Times New Roman"/>
          <w:sz w:val="24"/>
          <w:szCs w:val="24"/>
        </w:rPr>
        <w:t xml:space="preserve"> </w:t>
      </w:r>
    </w:p>
    <w:p w14:paraId="02ABEE33" w14:textId="5BC7E641" w:rsidR="00B71A69" w:rsidRPr="00741D7B" w:rsidRDefault="00D66783"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Therefore, i</w:t>
      </w:r>
      <w:r w:rsidR="00F22A13" w:rsidRPr="00741D7B">
        <w:rPr>
          <w:rFonts w:ascii="Times New Roman" w:hAnsi="Times New Roman" w:cs="Times New Roman"/>
          <w:sz w:val="24"/>
          <w:szCs w:val="24"/>
        </w:rPr>
        <w:t xml:space="preserve">n </w:t>
      </w:r>
      <w:r w:rsidR="00F22A13" w:rsidRPr="00741D7B">
        <w:rPr>
          <w:rFonts w:ascii="Times New Roman" w:hAnsi="Times New Roman" w:cs="Times New Roman"/>
          <w:i/>
          <w:iCs/>
          <w:sz w:val="24"/>
          <w:szCs w:val="24"/>
        </w:rPr>
        <w:t>Banco Español</w:t>
      </w:r>
      <w:r w:rsidR="00F22A13" w:rsidRPr="00741D7B">
        <w:rPr>
          <w:rFonts w:ascii="Times New Roman" w:hAnsi="Times New Roman" w:cs="Times New Roman"/>
          <w:sz w:val="24"/>
          <w:szCs w:val="24"/>
        </w:rPr>
        <w:t xml:space="preserve">, the </w:t>
      </w:r>
      <w:r w:rsidR="0087750A" w:rsidRPr="00741D7B">
        <w:rPr>
          <w:rFonts w:ascii="Times New Roman" w:hAnsi="Times New Roman" w:cs="Times New Roman"/>
          <w:sz w:val="24"/>
          <w:szCs w:val="24"/>
        </w:rPr>
        <w:t>ECJ</w:t>
      </w:r>
      <w:r w:rsidR="001F486E" w:rsidRPr="00741D7B">
        <w:rPr>
          <w:rFonts w:ascii="Times New Roman" w:hAnsi="Times New Roman" w:cs="Times New Roman"/>
          <w:sz w:val="24"/>
          <w:szCs w:val="24"/>
        </w:rPr>
        <w:t xml:space="preserve"> </w:t>
      </w:r>
      <w:r w:rsidR="00BD5A53" w:rsidRPr="00741D7B">
        <w:rPr>
          <w:rFonts w:ascii="Times New Roman" w:hAnsi="Times New Roman" w:cs="Times New Roman"/>
          <w:sz w:val="24"/>
          <w:szCs w:val="24"/>
        </w:rPr>
        <w:t xml:space="preserve">relied </w:t>
      </w:r>
      <w:r w:rsidR="005F3EC1" w:rsidRPr="00741D7B">
        <w:rPr>
          <w:rFonts w:ascii="Times New Roman" w:hAnsi="Times New Roman" w:cs="Times New Roman"/>
          <w:sz w:val="24"/>
          <w:szCs w:val="24"/>
        </w:rPr>
        <w:t>on</w:t>
      </w:r>
      <w:r w:rsidR="00BD5A53" w:rsidRPr="00741D7B">
        <w:rPr>
          <w:rFonts w:ascii="Times New Roman" w:hAnsi="Times New Roman" w:cs="Times New Roman"/>
          <w:sz w:val="24"/>
          <w:szCs w:val="24"/>
        </w:rPr>
        <w:t xml:space="preserve"> the dissuasive aims of</w:t>
      </w:r>
      <w:r w:rsidR="002958D1" w:rsidRPr="00741D7B">
        <w:rPr>
          <w:rFonts w:ascii="Times New Roman" w:hAnsi="Times New Roman" w:cs="Times New Roman"/>
          <w:sz w:val="24"/>
          <w:szCs w:val="24"/>
        </w:rPr>
        <w:t xml:space="preserve"> Art</w:t>
      </w:r>
      <w:r w:rsidR="00515CB1" w:rsidRPr="00741D7B">
        <w:rPr>
          <w:rFonts w:ascii="Times New Roman" w:hAnsi="Times New Roman" w:cs="Times New Roman"/>
          <w:sz w:val="24"/>
          <w:szCs w:val="24"/>
        </w:rPr>
        <w:t>icle</w:t>
      </w:r>
      <w:r w:rsidR="002958D1" w:rsidRPr="00741D7B">
        <w:rPr>
          <w:rFonts w:ascii="Times New Roman" w:hAnsi="Times New Roman" w:cs="Times New Roman"/>
          <w:sz w:val="24"/>
          <w:szCs w:val="24"/>
        </w:rPr>
        <w:t xml:space="preserve"> 6(1) UCTD</w:t>
      </w:r>
      <w:r w:rsidR="00BD5A53" w:rsidRPr="00741D7B">
        <w:rPr>
          <w:rFonts w:ascii="Times New Roman" w:hAnsi="Times New Roman" w:cs="Times New Roman"/>
          <w:sz w:val="24"/>
          <w:szCs w:val="24"/>
        </w:rPr>
        <w:t>, in combination with Art</w:t>
      </w:r>
      <w:r w:rsidR="00515CB1" w:rsidRPr="00741D7B">
        <w:rPr>
          <w:rFonts w:ascii="Times New Roman" w:hAnsi="Times New Roman" w:cs="Times New Roman"/>
          <w:sz w:val="24"/>
          <w:szCs w:val="24"/>
        </w:rPr>
        <w:t>icle</w:t>
      </w:r>
      <w:r w:rsidR="00BD5A53" w:rsidRPr="00741D7B">
        <w:rPr>
          <w:rFonts w:ascii="Times New Roman" w:hAnsi="Times New Roman" w:cs="Times New Roman"/>
          <w:sz w:val="24"/>
          <w:szCs w:val="24"/>
        </w:rPr>
        <w:t xml:space="preserve"> 7(1) UCTD,</w:t>
      </w:r>
      <w:r w:rsidR="002958D1" w:rsidRPr="00741D7B">
        <w:rPr>
          <w:rFonts w:ascii="Times New Roman" w:hAnsi="Times New Roman" w:cs="Times New Roman"/>
          <w:sz w:val="24"/>
          <w:szCs w:val="24"/>
        </w:rPr>
        <w:t xml:space="preserve"> to </w:t>
      </w:r>
      <w:r w:rsidR="003F44FA" w:rsidRPr="00741D7B">
        <w:rPr>
          <w:rFonts w:ascii="Times New Roman" w:hAnsi="Times New Roman" w:cs="Times New Roman"/>
          <w:sz w:val="24"/>
          <w:szCs w:val="24"/>
        </w:rPr>
        <w:t>exclude</w:t>
      </w:r>
      <w:r w:rsidR="002958D1" w:rsidRPr="00741D7B">
        <w:rPr>
          <w:rFonts w:ascii="Times New Roman" w:hAnsi="Times New Roman" w:cs="Times New Roman"/>
          <w:sz w:val="24"/>
          <w:szCs w:val="24"/>
        </w:rPr>
        <w:t xml:space="preserve"> the</w:t>
      </w:r>
      <w:r w:rsidR="00497382" w:rsidRPr="00741D7B">
        <w:rPr>
          <w:rFonts w:ascii="Times New Roman" w:hAnsi="Times New Roman" w:cs="Times New Roman"/>
          <w:sz w:val="24"/>
          <w:szCs w:val="24"/>
        </w:rPr>
        <w:t xml:space="preserve"> possibility </w:t>
      </w:r>
      <w:r w:rsidR="0075325F" w:rsidRPr="00741D7B">
        <w:rPr>
          <w:rFonts w:ascii="Times New Roman" w:hAnsi="Times New Roman" w:cs="Times New Roman"/>
          <w:sz w:val="24"/>
          <w:szCs w:val="24"/>
        </w:rPr>
        <w:t xml:space="preserve">of </w:t>
      </w:r>
      <w:r w:rsidR="00497382" w:rsidRPr="00741D7B">
        <w:rPr>
          <w:rFonts w:ascii="Times New Roman" w:hAnsi="Times New Roman" w:cs="Times New Roman"/>
          <w:sz w:val="24"/>
          <w:szCs w:val="24"/>
        </w:rPr>
        <w:t>courts revis</w:t>
      </w:r>
      <w:r w:rsidR="0075325F" w:rsidRPr="00741D7B">
        <w:rPr>
          <w:rFonts w:ascii="Times New Roman" w:hAnsi="Times New Roman" w:cs="Times New Roman"/>
          <w:sz w:val="24"/>
          <w:szCs w:val="24"/>
        </w:rPr>
        <w:t>ing</w:t>
      </w:r>
      <w:r w:rsidR="00497382" w:rsidRPr="00741D7B">
        <w:rPr>
          <w:rFonts w:ascii="Times New Roman" w:hAnsi="Times New Roman" w:cs="Times New Roman"/>
          <w:sz w:val="24"/>
          <w:szCs w:val="24"/>
        </w:rPr>
        <w:t xml:space="preserve"> contracts</w:t>
      </w:r>
      <w:r w:rsidR="00B961E7" w:rsidRPr="00741D7B">
        <w:rPr>
          <w:rFonts w:ascii="Times New Roman" w:hAnsi="Times New Roman" w:cs="Times New Roman"/>
          <w:sz w:val="24"/>
          <w:szCs w:val="24"/>
        </w:rPr>
        <w:t>.</w:t>
      </w:r>
      <w:r w:rsidR="00497382" w:rsidRPr="00741D7B">
        <w:rPr>
          <w:rFonts w:ascii="Times New Roman" w:hAnsi="Times New Roman" w:cs="Times New Roman"/>
          <w:sz w:val="24"/>
          <w:szCs w:val="24"/>
        </w:rPr>
        <w:t xml:space="preserve"> </w:t>
      </w:r>
      <w:r w:rsidR="00ED46A5" w:rsidRPr="00741D7B">
        <w:rPr>
          <w:rFonts w:ascii="Times New Roman" w:hAnsi="Times New Roman" w:cs="Times New Roman"/>
          <w:sz w:val="24"/>
          <w:szCs w:val="24"/>
        </w:rPr>
        <w:t>For the same reasons, t</w:t>
      </w:r>
      <w:r w:rsidR="00B71A69" w:rsidRPr="00741D7B">
        <w:rPr>
          <w:rFonts w:ascii="Times New Roman" w:hAnsi="Times New Roman" w:cs="Times New Roman"/>
          <w:sz w:val="24"/>
          <w:szCs w:val="24"/>
        </w:rPr>
        <w:t>his rule</w:t>
      </w:r>
      <w:r w:rsidR="00795729" w:rsidRPr="00741D7B">
        <w:rPr>
          <w:rFonts w:ascii="Times New Roman" w:hAnsi="Times New Roman" w:cs="Times New Roman"/>
          <w:sz w:val="24"/>
          <w:szCs w:val="24"/>
        </w:rPr>
        <w:t xml:space="preserve"> also </w:t>
      </w:r>
      <w:r w:rsidR="0075325F" w:rsidRPr="00741D7B">
        <w:rPr>
          <w:rFonts w:ascii="Times New Roman" w:hAnsi="Times New Roman" w:cs="Times New Roman"/>
          <w:sz w:val="24"/>
          <w:szCs w:val="24"/>
        </w:rPr>
        <w:t xml:space="preserve">prevents </w:t>
      </w:r>
      <w:r w:rsidR="00795729" w:rsidRPr="00741D7B">
        <w:rPr>
          <w:rFonts w:ascii="Times New Roman" w:hAnsi="Times New Roman" w:cs="Times New Roman"/>
          <w:sz w:val="24"/>
          <w:szCs w:val="24"/>
        </w:rPr>
        <w:t xml:space="preserve">courts </w:t>
      </w:r>
      <w:r w:rsidR="00C13A7D" w:rsidRPr="00741D7B">
        <w:rPr>
          <w:rFonts w:ascii="Times New Roman" w:hAnsi="Times New Roman" w:cs="Times New Roman"/>
          <w:sz w:val="24"/>
          <w:szCs w:val="24"/>
        </w:rPr>
        <w:t>from maintaining</w:t>
      </w:r>
      <w:r w:rsidR="005660C1" w:rsidRPr="00741D7B">
        <w:rPr>
          <w:rFonts w:ascii="Times New Roman" w:hAnsi="Times New Roman" w:cs="Times New Roman"/>
          <w:sz w:val="24"/>
          <w:szCs w:val="24"/>
        </w:rPr>
        <w:t xml:space="preserve"> the untainted parts of unfair term</w:t>
      </w:r>
      <w:r w:rsidR="002F325D" w:rsidRPr="00741D7B">
        <w:rPr>
          <w:rFonts w:ascii="Times New Roman" w:hAnsi="Times New Roman" w:cs="Times New Roman"/>
          <w:sz w:val="24"/>
          <w:szCs w:val="24"/>
        </w:rPr>
        <w:t>s</w:t>
      </w:r>
      <w:r w:rsidR="003D72E8" w:rsidRPr="00741D7B">
        <w:rPr>
          <w:rFonts w:ascii="Times New Roman" w:hAnsi="Times New Roman" w:cs="Times New Roman"/>
          <w:sz w:val="24"/>
          <w:szCs w:val="24"/>
        </w:rPr>
        <w:t>, as</w:t>
      </w:r>
      <w:r w:rsidR="00EE24D2" w:rsidRPr="00741D7B">
        <w:rPr>
          <w:rFonts w:ascii="Times New Roman" w:hAnsi="Times New Roman" w:cs="Times New Roman"/>
          <w:sz w:val="24"/>
          <w:szCs w:val="24"/>
        </w:rPr>
        <w:t xml:space="preserve"> confirmed by</w:t>
      </w:r>
      <w:r w:rsidR="003D72E8" w:rsidRPr="00741D7B">
        <w:rPr>
          <w:rFonts w:ascii="Times New Roman" w:hAnsi="Times New Roman" w:cs="Times New Roman"/>
          <w:sz w:val="24"/>
          <w:szCs w:val="24"/>
        </w:rPr>
        <w:t xml:space="preserve"> the </w:t>
      </w:r>
      <w:r w:rsidR="0087750A" w:rsidRPr="00741D7B">
        <w:rPr>
          <w:rFonts w:ascii="Times New Roman" w:hAnsi="Times New Roman" w:cs="Times New Roman"/>
          <w:sz w:val="24"/>
          <w:szCs w:val="24"/>
        </w:rPr>
        <w:t>ECJ</w:t>
      </w:r>
      <w:r w:rsidR="003D72E8" w:rsidRPr="00741D7B">
        <w:rPr>
          <w:rFonts w:ascii="Times New Roman" w:hAnsi="Times New Roman" w:cs="Times New Roman"/>
          <w:sz w:val="24"/>
          <w:szCs w:val="24"/>
        </w:rPr>
        <w:t xml:space="preserve"> deci</w:t>
      </w:r>
      <w:r w:rsidR="00EE24D2" w:rsidRPr="00741D7B">
        <w:rPr>
          <w:rFonts w:ascii="Times New Roman" w:hAnsi="Times New Roman" w:cs="Times New Roman"/>
          <w:sz w:val="24"/>
          <w:szCs w:val="24"/>
        </w:rPr>
        <w:t>sion</w:t>
      </w:r>
      <w:r w:rsidR="003D72E8" w:rsidRPr="00741D7B">
        <w:rPr>
          <w:rFonts w:ascii="Times New Roman" w:hAnsi="Times New Roman" w:cs="Times New Roman"/>
          <w:sz w:val="24"/>
          <w:szCs w:val="24"/>
        </w:rPr>
        <w:t xml:space="preserve"> in</w:t>
      </w:r>
      <w:r w:rsidR="0023028D" w:rsidRPr="00741D7B">
        <w:rPr>
          <w:rFonts w:ascii="Times New Roman" w:hAnsi="Times New Roman" w:cs="Times New Roman"/>
          <w:sz w:val="24"/>
          <w:szCs w:val="24"/>
        </w:rPr>
        <w:t xml:space="preserve"> joined cases C-70/17 and 179/17,</w:t>
      </w:r>
      <w:r w:rsidR="003D72E8" w:rsidRPr="00741D7B">
        <w:rPr>
          <w:rFonts w:ascii="Times New Roman" w:hAnsi="Times New Roman" w:cs="Times New Roman"/>
          <w:sz w:val="24"/>
          <w:szCs w:val="24"/>
        </w:rPr>
        <w:t xml:space="preserve"> </w:t>
      </w:r>
      <w:proofErr w:type="spellStart"/>
      <w:r w:rsidR="003D72E8" w:rsidRPr="00741D7B">
        <w:rPr>
          <w:rFonts w:ascii="Times New Roman" w:hAnsi="Times New Roman" w:cs="Times New Roman"/>
          <w:i/>
          <w:iCs/>
          <w:sz w:val="24"/>
          <w:szCs w:val="24"/>
        </w:rPr>
        <w:t>Abanca</w:t>
      </w:r>
      <w:proofErr w:type="spellEnd"/>
      <w:r w:rsidR="005660C1" w:rsidRPr="00741D7B">
        <w:rPr>
          <w:rFonts w:ascii="Times New Roman" w:hAnsi="Times New Roman" w:cs="Times New Roman"/>
          <w:sz w:val="24"/>
          <w:szCs w:val="24"/>
        </w:rPr>
        <w:t>.</w:t>
      </w:r>
      <w:r w:rsidR="003D72E8" w:rsidRPr="00AE7660">
        <w:rPr>
          <w:rStyle w:val="Refdenotaalpie"/>
          <w:rFonts w:ascii="Times New Roman" w:hAnsi="Times New Roman" w:cs="Times New Roman"/>
          <w:sz w:val="24"/>
          <w:szCs w:val="24"/>
        </w:rPr>
        <w:footnoteReference w:id="101"/>
      </w:r>
      <w:r w:rsidR="005660C1" w:rsidRPr="00741D7B">
        <w:rPr>
          <w:rFonts w:ascii="Times New Roman" w:hAnsi="Times New Roman" w:cs="Times New Roman"/>
          <w:sz w:val="24"/>
          <w:szCs w:val="24"/>
        </w:rPr>
        <w:t xml:space="preserve"> </w:t>
      </w:r>
      <w:r w:rsidR="00706AF9" w:rsidRPr="00741D7B">
        <w:rPr>
          <w:rFonts w:ascii="Times New Roman" w:hAnsi="Times New Roman" w:cs="Times New Roman"/>
          <w:sz w:val="24"/>
          <w:szCs w:val="24"/>
        </w:rPr>
        <w:t>The</w:t>
      </w:r>
      <w:r w:rsidR="00B94C44" w:rsidRPr="00741D7B">
        <w:rPr>
          <w:rFonts w:ascii="Times New Roman" w:hAnsi="Times New Roman" w:cs="Times New Roman"/>
          <w:sz w:val="24"/>
          <w:szCs w:val="24"/>
        </w:rPr>
        <w:t xml:space="preserve"> elimination of an unfair term creates</w:t>
      </w:r>
      <w:r w:rsidR="00706AF9" w:rsidRPr="00741D7B">
        <w:rPr>
          <w:rFonts w:ascii="Times New Roman" w:hAnsi="Times New Roman" w:cs="Times New Roman"/>
          <w:sz w:val="24"/>
          <w:szCs w:val="24"/>
        </w:rPr>
        <w:t xml:space="preserve"> a gap that</w:t>
      </w:r>
      <w:r w:rsidR="00B94C44" w:rsidRPr="00741D7B">
        <w:rPr>
          <w:rFonts w:ascii="Times New Roman" w:hAnsi="Times New Roman" w:cs="Times New Roman"/>
          <w:sz w:val="24"/>
          <w:szCs w:val="24"/>
        </w:rPr>
        <w:t xml:space="preserve">, in principle, must be left. </w:t>
      </w:r>
    </w:p>
    <w:p w14:paraId="708AF676" w14:textId="187B4067" w:rsidR="00CC31C8" w:rsidRPr="00AE7660" w:rsidRDefault="00330F4B" w:rsidP="00330F4B">
      <w:pPr>
        <w:pStyle w:val="Ttulo3"/>
        <w:spacing w:before="0" w:after="120" w:line="240" w:lineRule="auto"/>
        <w:jc w:val="both"/>
        <w:rPr>
          <w:b w:val="0"/>
          <w:i w:val="0"/>
        </w:rPr>
      </w:pPr>
      <w:r>
        <w:t xml:space="preserve">5.2. </w:t>
      </w:r>
      <w:r w:rsidR="00CC31C8" w:rsidRPr="00AE7660">
        <w:t>No gap filling as a sanction</w:t>
      </w:r>
    </w:p>
    <w:p w14:paraId="071C6CF8" w14:textId="3E2FEE9D" w:rsidR="00CE7C0E" w:rsidRPr="00741D7B" w:rsidRDefault="001541D0"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Th</w:t>
      </w:r>
      <w:r w:rsidR="00BE3CCC" w:rsidRPr="00741D7B">
        <w:rPr>
          <w:rFonts w:ascii="Times New Roman" w:hAnsi="Times New Roman" w:cs="Times New Roman"/>
          <w:sz w:val="24"/>
          <w:szCs w:val="24"/>
        </w:rPr>
        <w:t xml:space="preserve">is subsection </w:t>
      </w:r>
      <w:r w:rsidR="00330E7C" w:rsidRPr="00741D7B">
        <w:rPr>
          <w:rFonts w:ascii="Times New Roman" w:hAnsi="Times New Roman" w:cs="Times New Roman"/>
          <w:sz w:val="24"/>
          <w:szCs w:val="24"/>
        </w:rPr>
        <w:t>present</w:t>
      </w:r>
      <w:r w:rsidR="00F62380" w:rsidRPr="00741D7B">
        <w:rPr>
          <w:rFonts w:ascii="Times New Roman" w:hAnsi="Times New Roman" w:cs="Times New Roman"/>
          <w:sz w:val="24"/>
          <w:szCs w:val="24"/>
        </w:rPr>
        <w:t>s</w:t>
      </w:r>
      <w:r w:rsidR="00330E7C" w:rsidRPr="00741D7B">
        <w:rPr>
          <w:rFonts w:ascii="Times New Roman" w:hAnsi="Times New Roman" w:cs="Times New Roman"/>
          <w:sz w:val="24"/>
          <w:szCs w:val="24"/>
        </w:rPr>
        <w:t xml:space="preserve"> the claim that the interpretation of the </w:t>
      </w:r>
      <w:r w:rsidR="0087750A" w:rsidRPr="00741D7B">
        <w:rPr>
          <w:rFonts w:ascii="Times New Roman" w:hAnsi="Times New Roman" w:cs="Times New Roman"/>
          <w:sz w:val="24"/>
          <w:szCs w:val="24"/>
        </w:rPr>
        <w:t>ECJ</w:t>
      </w:r>
      <w:r w:rsidR="00330E7C" w:rsidRPr="00741D7B">
        <w:rPr>
          <w:rFonts w:ascii="Times New Roman" w:hAnsi="Times New Roman" w:cs="Times New Roman"/>
          <w:sz w:val="24"/>
          <w:szCs w:val="24"/>
        </w:rPr>
        <w:t xml:space="preserve"> in</w:t>
      </w:r>
      <w:r w:rsidR="00EA3870" w:rsidRPr="00741D7B">
        <w:rPr>
          <w:rFonts w:ascii="Times New Roman" w:hAnsi="Times New Roman" w:cs="Times New Roman"/>
          <w:sz w:val="24"/>
          <w:szCs w:val="24"/>
        </w:rPr>
        <w:t xml:space="preserve"> case C-618/10,</w:t>
      </w:r>
      <w:r w:rsidR="00330E7C" w:rsidRPr="00741D7B">
        <w:rPr>
          <w:rFonts w:ascii="Times New Roman" w:hAnsi="Times New Roman" w:cs="Times New Roman"/>
          <w:sz w:val="24"/>
          <w:szCs w:val="24"/>
        </w:rPr>
        <w:t xml:space="preserve"> </w:t>
      </w:r>
      <w:r w:rsidR="00330E7C" w:rsidRPr="00741D7B">
        <w:rPr>
          <w:rFonts w:ascii="Times New Roman" w:hAnsi="Times New Roman" w:cs="Times New Roman"/>
          <w:i/>
          <w:iCs/>
          <w:sz w:val="24"/>
          <w:szCs w:val="24"/>
        </w:rPr>
        <w:t>Banco Español</w:t>
      </w:r>
      <w:r w:rsidR="00330E7C" w:rsidRPr="00741D7B">
        <w:rPr>
          <w:rFonts w:ascii="Times New Roman" w:hAnsi="Times New Roman" w:cs="Times New Roman"/>
          <w:sz w:val="24"/>
          <w:szCs w:val="24"/>
        </w:rPr>
        <w:t xml:space="preserve"> entails a private law sanction. </w:t>
      </w:r>
      <w:r w:rsidR="005F09C4" w:rsidRPr="00741D7B">
        <w:rPr>
          <w:rFonts w:ascii="Times New Roman" w:hAnsi="Times New Roman" w:cs="Times New Roman"/>
          <w:sz w:val="24"/>
          <w:szCs w:val="24"/>
        </w:rPr>
        <w:t>The topic of sanctions in private law, whether national or European, remains hot</w:t>
      </w:r>
      <w:r w:rsidR="00A43D0B" w:rsidRPr="00741D7B">
        <w:rPr>
          <w:rFonts w:ascii="Times New Roman" w:hAnsi="Times New Roman" w:cs="Times New Roman"/>
          <w:sz w:val="24"/>
          <w:szCs w:val="24"/>
        </w:rPr>
        <w:t>ly</w:t>
      </w:r>
      <w:r w:rsidR="005F09C4" w:rsidRPr="00741D7B">
        <w:rPr>
          <w:rFonts w:ascii="Times New Roman" w:hAnsi="Times New Roman" w:cs="Times New Roman"/>
          <w:sz w:val="24"/>
          <w:szCs w:val="24"/>
        </w:rPr>
        <w:t xml:space="preserve"> debate</w:t>
      </w:r>
      <w:r w:rsidR="00A43D0B" w:rsidRPr="00741D7B">
        <w:rPr>
          <w:rFonts w:ascii="Times New Roman" w:hAnsi="Times New Roman" w:cs="Times New Roman"/>
          <w:sz w:val="24"/>
          <w:szCs w:val="24"/>
        </w:rPr>
        <w:t>d</w:t>
      </w:r>
      <w:r w:rsidR="005F09C4" w:rsidRPr="00741D7B">
        <w:rPr>
          <w:rFonts w:ascii="Times New Roman" w:hAnsi="Times New Roman" w:cs="Times New Roman"/>
          <w:sz w:val="24"/>
          <w:szCs w:val="24"/>
        </w:rPr>
        <w:t>.</w:t>
      </w:r>
      <w:r w:rsidR="004231ED" w:rsidRPr="00AE7660">
        <w:rPr>
          <w:rStyle w:val="Refdenotaalpie"/>
          <w:rFonts w:ascii="Times New Roman" w:hAnsi="Times New Roman" w:cs="Times New Roman"/>
          <w:sz w:val="24"/>
          <w:szCs w:val="24"/>
        </w:rPr>
        <w:footnoteReference w:id="102"/>
      </w:r>
      <w:r w:rsidR="005F09C4" w:rsidRPr="00741D7B">
        <w:rPr>
          <w:rFonts w:ascii="Times New Roman" w:hAnsi="Times New Roman" w:cs="Times New Roman"/>
          <w:sz w:val="24"/>
          <w:szCs w:val="24"/>
        </w:rPr>
        <w:t xml:space="preserve"> </w:t>
      </w:r>
      <w:r w:rsidR="00CE7C0E" w:rsidRPr="00741D7B">
        <w:rPr>
          <w:rFonts w:ascii="Times New Roman" w:hAnsi="Times New Roman" w:cs="Times New Roman"/>
          <w:sz w:val="24"/>
          <w:szCs w:val="24"/>
        </w:rPr>
        <w:t xml:space="preserve">My </w:t>
      </w:r>
      <w:r w:rsidR="00A43D0B" w:rsidRPr="00741D7B">
        <w:rPr>
          <w:rFonts w:ascii="Times New Roman" w:hAnsi="Times New Roman" w:cs="Times New Roman"/>
          <w:sz w:val="24"/>
          <w:szCs w:val="24"/>
        </w:rPr>
        <w:t xml:space="preserve">intention </w:t>
      </w:r>
      <w:r w:rsidR="00CE7C0E" w:rsidRPr="00741D7B">
        <w:rPr>
          <w:rFonts w:ascii="Times New Roman" w:hAnsi="Times New Roman" w:cs="Times New Roman"/>
          <w:sz w:val="24"/>
          <w:szCs w:val="24"/>
        </w:rPr>
        <w:t xml:space="preserve">is not to argue whether private law should contain sanctions but, more modestly, to pinpoint a concrete situation of private punishment under the UCTD.  </w:t>
      </w:r>
    </w:p>
    <w:p w14:paraId="54FDC8E8" w14:textId="55FE4491" w:rsidR="006F44D0" w:rsidRPr="00741D7B" w:rsidRDefault="0012182E"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For the UCTD, the existence of sanctions has been both </w:t>
      </w:r>
      <w:r w:rsidR="00A76590" w:rsidRPr="00741D7B">
        <w:rPr>
          <w:rFonts w:ascii="Times New Roman" w:hAnsi="Times New Roman" w:cs="Times New Roman"/>
          <w:sz w:val="24"/>
          <w:szCs w:val="24"/>
        </w:rPr>
        <w:t>recognized</w:t>
      </w:r>
      <w:r w:rsidRPr="00AE7660">
        <w:rPr>
          <w:rStyle w:val="Refdenotaalpie"/>
          <w:rFonts w:ascii="Times New Roman" w:hAnsi="Times New Roman" w:cs="Times New Roman"/>
          <w:sz w:val="24"/>
          <w:szCs w:val="24"/>
        </w:rPr>
        <w:footnoteReference w:id="103"/>
      </w:r>
      <w:r w:rsidRPr="00741D7B">
        <w:rPr>
          <w:rFonts w:ascii="Times New Roman" w:hAnsi="Times New Roman" w:cs="Times New Roman"/>
          <w:sz w:val="24"/>
          <w:szCs w:val="24"/>
        </w:rPr>
        <w:t xml:space="preserve"> and denied.</w:t>
      </w:r>
      <w:r w:rsidRPr="00AE7660">
        <w:rPr>
          <w:rStyle w:val="Refdenotaalpie"/>
          <w:rFonts w:ascii="Times New Roman" w:hAnsi="Times New Roman" w:cs="Times New Roman"/>
          <w:sz w:val="24"/>
          <w:szCs w:val="24"/>
        </w:rPr>
        <w:footnoteReference w:id="104"/>
      </w:r>
      <w:r w:rsidR="006C5336" w:rsidRPr="00741D7B">
        <w:rPr>
          <w:rFonts w:ascii="Times New Roman" w:hAnsi="Times New Roman" w:cs="Times New Roman"/>
          <w:sz w:val="24"/>
          <w:szCs w:val="24"/>
        </w:rPr>
        <w:t xml:space="preserve"> </w:t>
      </w:r>
      <w:r w:rsidR="00F62380" w:rsidRPr="00741D7B">
        <w:rPr>
          <w:rFonts w:ascii="Times New Roman" w:hAnsi="Times New Roman" w:cs="Times New Roman"/>
          <w:sz w:val="24"/>
          <w:szCs w:val="24"/>
        </w:rPr>
        <w:t>In</w:t>
      </w:r>
      <w:r w:rsidR="00CD3C7F" w:rsidRPr="00741D7B">
        <w:rPr>
          <w:rFonts w:ascii="Times New Roman" w:hAnsi="Times New Roman" w:cs="Times New Roman"/>
          <w:sz w:val="24"/>
          <w:szCs w:val="24"/>
        </w:rPr>
        <w:t xml:space="preserve"> case</w:t>
      </w:r>
      <w:r w:rsidR="00F01839" w:rsidRPr="00741D7B">
        <w:rPr>
          <w:rFonts w:ascii="Times New Roman" w:hAnsi="Times New Roman" w:cs="Times New Roman"/>
          <w:sz w:val="24"/>
          <w:szCs w:val="24"/>
        </w:rPr>
        <w:t xml:space="preserve"> C-19/20,</w:t>
      </w:r>
      <w:r w:rsidR="00F62380" w:rsidRPr="00741D7B">
        <w:rPr>
          <w:rFonts w:ascii="Times New Roman" w:hAnsi="Times New Roman" w:cs="Times New Roman"/>
          <w:sz w:val="24"/>
          <w:szCs w:val="24"/>
        </w:rPr>
        <w:t xml:space="preserve"> </w:t>
      </w:r>
      <w:r w:rsidR="00F62380" w:rsidRPr="00741D7B">
        <w:rPr>
          <w:rFonts w:ascii="Times New Roman" w:hAnsi="Times New Roman" w:cs="Times New Roman"/>
          <w:i/>
          <w:iCs/>
          <w:sz w:val="24"/>
          <w:szCs w:val="24"/>
        </w:rPr>
        <w:t>Bank BPH,</w:t>
      </w:r>
      <w:r w:rsidR="00F62380" w:rsidRPr="00741D7B">
        <w:rPr>
          <w:rFonts w:ascii="Times New Roman" w:hAnsi="Times New Roman" w:cs="Times New Roman"/>
          <w:sz w:val="24"/>
          <w:szCs w:val="24"/>
        </w:rPr>
        <w:t xml:space="preserve"> t</w:t>
      </w:r>
      <w:r w:rsidR="006C5336" w:rsidRPr="00741D7B">
        <w:rPr>
          <w:rFonts w:ascii="Times New Roman" w:hAnsi="Times New Roman" w:cs="Times New Roman"/>
          <w:sz w:val="24"/>
          <w:szCs w:val="24"/>
        </w:rPr>
        <w:t xml:space="preserve">he </w:t>
      </w:r>
      <w:r w:rsidR="0087750A" w:rsidRPr="00741D7B">
        <w:rPr>
          <w:rFonts w:ascii="Times New Roman" w:hAnsi="Times New Roman" w:cs="Times New Roman"/>
          <w:sz w:val="24"/>
          <w:szCs w:val="24"/>
        </w:rPr>
        <w:t>ECJ</w:t>
      </w:r>
      <w:r w:rsidR="006C5336" w:rsidRPr="00741D7B">
        <w:rPr>
          <w:rFonts w:ascii="Times New Roman" w:hAnsi="Times New Roman" w:cs="Times New Roman"/>
          <w:sz w:val="24"/>
          <w:szCs w:val="24"/>
        </w:rPr>
        <w:t xml:space="preserve"> declared that the invalidation of the contract cannot constitute a sanction</w:t>
      </w:r>
      <w:r w:rsidR="00627215" w:rsidRPr="00741D7B">
        <w:rPr>
          <w:rFonts w:ascii="Times New Roman" w:hAnsi="Times New Roman" w:cs="Times New Roman"/>
          <w:sz w:val="24"/>
          <w:szCs w:val="24"/>
        </w:rPr>
        <w:t xml:space="preserve">, although it </w:t>
      </w:r>
      <w:r w:rsidR="00546625" w:rsidRPr="00741D7B">
        <w:rPr>
          <w:rFonts w:ascii="Times New Roman" w:hAnsi="Times New Roman" w:cs="Times New Roman"/>
          <w:sz w:val="24"/>
          <w:szCs w:val="24"/>
        </w:rPr>
        <w:t xml:space="preserve">seemed to work with a different notion of </w:t>
      </w:r>
      <w:r w:rsidR="00BC4950" w:rsidRPr="00741D7B">
        <w:rPr>
          <w:rFonts w:ascii="Times New Roman" w:hAnsi="Times New Roman" w:cs="Times New Roman"/>
          <w:sz w:val="24"/>
          <w:szCs w:val="24"/>
        </w:rPr>
        <w:t>it</w:t>
      </w:r>
      <w:r w:rsidR="006C5336" w:rsidRPr="00741D7B">
        <w:rPr>
          <w:rFonts w:ascii="Times New Roman" w:hAnsi="Times New Roman" w:cs="Times New Roman"/>
          <w:sz w:val="24"/>
          <w:szCs w:val="24"/>
        </w:rPr>
        <w:t>.</w:t>
      </w:r>
      <w:r w:rsidR="006C5336" w:rsidRPr="00AE7660">
        <w:rPr>
          <w:rStyle w:val="Refdenotaalpie"/>
          <w:rFonts w:ascii="Times New Roman" w:hAnsi="Times New Roman" w:cs="Times New Roman"/>
          <w:sz w:val="24"/>
          <w:szCs w:val="24"/>
        </w:rPr>
        <w:footnoteReference w:id="105"/>
      </w:r>
      <w:r w:rsidR="006C5336" w:rsidRPr="00741D7B">
        <w:rPr>
          <w:rFonts w:ascii="Times New Roman" w:hAnsi="Times New Roman" w:cs="Times New Roman"/>
          <w:sz w:val="24"/>
          <w:szCs w:val="24"/>
        </w:rPr>
        <w:t xml:space="preserve"> </w:t>
      </w:r>
      <w:r w:rsidR="00312D81" w:rsidRPr="00741D7B">
        <w:rPr>
          <w:rFonts w:ascii="Times New Roman" w:hAnsi="Times New Roman" w:cs="Times New Roman"/>
          <w:sz w:val="24"/>
          <w:szCs w:val="24"/>
        </w:rPr>
        <w:t>In any case</w:t>
      </w:r>
      <w:r w:rsidR="006C5336" w:rsidRPr="00741D7B">
        <w:rPr>
          <w:rFonts w:ascii="Times New Roman" w:hAnsi="Times New Roman" w:cs="Times New Roman"/>
          <w:sz w:val="24"/>
          <w:szCs w:val="24"/>
        </w:rPr>
        <w:t xml:space="preserve">, it did not extend that declaration to the </w:t>
      </w:r>
      <w:r w:rsidR="006C5336" w:rsidRPr="00741D7B">
        <w:rPr>
          <w:rFonts w:ascii="Times New Roman" w:hAnsi="Times New Roman" w:cs="Times New Roman"/>
          <w:i/>
          <w:iCs/>
          <w:sz w:val="24"/>
          <w:szCs w:val="24"/>
        </w:rPr>
        <w:t>consequences</w:t>
      </w:r>
      <w:r w:rsidR="006C5336" w:rsidRPr="00741D7B">
        <w:rPr>
          <w:rFonts w:ascii="Times New Roman" w:hAnsi="Times New Roman" w:cs="Times New Roman"/>
          <w:sz w:val="24"/>
          <w:szCs w:val="24"/>
        </w:rPr>
        <w:t xml:space="preserve"> of invalidity, including the impossibility of gap-filling. </w:t>
      </w:r>
    </w:p>
    <w:p w14:paraId="5F977873" w14:textId="13DC7CEA" w:rsidR="0096199D" w:rsidRPr="00741D7B" w:rsidRDefault="006F4DC1"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Startin</w:t>
      </w:r>
      <w:r w:rsidR="001C0C3B" w:rsidRPr="00741D7B">
        <w:rPr>
          <w:rFonts w:ascii="Times New Roman" w:hAnsi="Times New Roman" w:cs="Times New Roman"/>
          <w:sz w:val="24"/>
          <w:szCs w:val="24"/>
        </w:rPr>
        <w:t>g i</w:t>
      </w:r>
      <w:r w:rsidR="004F00F3" w:rsidRPr="00741D7B">
        <w:rPr>
          <w:rFonts w:ascii="Times New Roman" w:hAnsi="Times New Roman" w:cs="Times New Roman"/>
          <w:sz w:val="24"/>
          <w:szCs w:val="24"/>
        </w:rPr>
        <w:t>n</w:t>
      </w:r>
      <w:r w:rsidR="00F01839" w:rsidRPr="00741D7B">
        <w:rPr>
          <w:rFonts w:ascii="Times New Roman" w:hAnsi="Times New Roman" w:cs="Times New Roman"/>
          <w:sz w:val="24"/>
          <w:szCs w:val="24"/>
        </w:rPr>
        <w:t xml:space="preserve"> case C-618/10,</w:t>
      </w:r>
      <w:r w:rsidR="004F00F3" w:rsidRPr="00741D7B">
        <w:rPr>
          <w:rFonts w:ascii="Times New Roman" w:hAnsi="Times New Roman" w:cs="Times New Roman"/>
          <w:sz w:val="24"/>
          <w:szCs w:val="24"/>
        </w:rPr>
        <w:t xml:space="preserve"> </w:t>
      </w:r>
      <w:r w:rsidR="004F00F3" w:rsidRPr="00741D7B">
        <w:rPr>
          <w:rFonts w:ascii="Times New Roman" w:hAnsi="Times New Roman" w:cs="Times New Roman"/>
          <w:i/>
          <w:iCs/>
          <w:sz w:val="24"/>
          <w:szCs w:val="24"/>
        </w:rPr>
        <w:t>Banco Español</w:t>
      </w:r>
      <w:r w:rsidR="004F00F3" w:rsidRPr="00741D7B">
        <w:rPr>
          <w:rFonts w:ascii="Times New Roman" w:hAnsi="Times New Roman" w:cs="Times New Roman"/>
          <w:sz w:val="24"/>
          <w:szCs w:val="24"/>
        </w:rPr>
        <w:t xml:space="preserve">, the </w:t>
      </w:r>
      <w:r w:rsidR="0087750A" w:rsidRPr="00741D7B">
        <w:rPr>
          <w:rFonts w:ascii="Times New Roman" w:hAnsi="Times New Roman" w:cs="Times New Roman"/>
          <w:sz w:val="24"/>
          <w:szCs w:val="24"/>
        </w:rPr>
        <w:t>ECJ</w:t>
      </w:r>
      <w:r w:rsidR="00DA02B0" w:rsidRPr="00741D7B">
        <w:rPr>
          <w:rFonts w:ascii="Times New Roman" w:hAnsi="Times New Roman" w:cs="Times New Roman"/>
          <w:sz w:val="24"/>
          <w:szCs w:val="24"/>
        </w:rPr>
        <w:t xml:space="preserve"> excluded the possibility to revise contracts</w:t>
      </w:r>
      <w:r w:rsidR="0050214B" w:rsidRPr="00741D7B">
        <w:rPr>
          <w:rFonts w:ascii="Times New Roman" w:hAnsi="Times New Roman" w:cs="Times New Roman"/>
          <w:sz w:val="24"/>
          <w:szCs w:val="24"/>
        </w:rPr>
        <w:t xml:space="preserve">, which </w:t>
      </w:r>
      <w:r w:rsidR="00F62380" w:rsidRPr="00741D7B">
        <w:rPr>
          <w:rFonts w:ascii="Times New Roman" w:hAnsi="Times New Roman" w:cs="Times New Roman"/>
          <w:sz w:val="24"/>
          <w:szCs w:val="24"/>
        </w:rPr>
        <w:t xml:space="preserve">prevents </w:t>
      </w:r>
      <w:r w:rsidR="005E24DF" w:rsidRPr="00741D7B">
        <w:rPr>
          <w:rFonts w:ascii="Times New Roman" w:hAnsi="Times New Roman" w:cs="Times New Roman"/>
          <w:sz w:val="24"/>
          <w:szCs w:val="24"/>
        </w:rPr>
        <w:t xml:space="preserve">courts </w:t>
      </w:r>
      <w:r w:rsidR="00F62380" w:rsidRPr="00741D7B">
        <w:rPr>
          <w:rFonts w:ascii="Times New Roman" w:hAnsi="Times New Roman" w:cs="Times New Roman"/>
          <w:sz w:val="24"/>
          <w:szCs w:val="24"/>
        </w:rPr>
        <w:t>from</w:t>
      </w:r>
      <w:r w:rsidR="004C3622" w:rsidRPr="00741D7B">
        <w:rPr>
          <w:rFonts w:ascii="Times New Roman" w:hAnsi="Times New Roman" w:cs="Times New Roman"/>
          <w:sz w:val="24"/>
          <w:szCs w:val="24"/>
        </w:rPr>
        <w:t xml:space="preserve"> fill</w:t>
      </w:r>
      <w:r w:rsidR="00F62380" w:rsidRPr="00741D7B">
        <w:rPr>
          <w:rFonts w:ascii="Times New Roman" w:hAnsi="Times New Roman" w:cs="Times New Roman"/>
          <w:sz w:val="24"/>
          <w:szCs w:val="24"/>
        </w:rPr>
        <w:t>ing</w:t>
      </w:r>
      <w:r w:rsidR="004C3622" w:rsidRPr="00741D7B">
        <w:rPr>
          <w:rFonts w:ascii="Times New Roman" w:hAnsi="Times New Roman" w:cs="Times New Roman"/>
          <w:sz w:val="24"/>
          <w:szCs w:val="24"/>
        </w:rPr>
        <w:t xml:space="preserve"> in the gap </w:t>
      </w:r>
      <w:r w:rsidR="00F62380" w:rsidRPr="00741D7B">
        <w:rPr>
          <w:rFonts w:ascii="Times New Roman" w:hAnsi="Times New Roman" w:cs="Times New Roman"/>
          <w:sz w:val="24"/>
          <w:szCs w:val="24"/>
        </w:rPr>
        <w:t xml:space="preserve">left after </w:t>
      </w:r>
      <w:r w:rsidR="004C3622" w:rsidRPr="00741D7B">
        <w:rPr>
          <w:rFonts w:ascii="Times New Roman" w:hAnsi="Times New Roman" w:cs="Times New Roman"/>
          <w:sz w:val="24"/>
          <w:szCs w:val="24"/>
        </w:rPr>
        <w:t xml:space="preserve">the unfair term </w:t>
      </w:r>
      <w:r w:rsidR="00F62380" w:rsidRPr="00741D7B">
        <w:rPr>
          <w:rFonts w:ascii="Times New Roman" w:hAnsi="Times New Roman" w:cs="Times New Roman"/>
          <w:sz w:val="24"/>
          <w:szCs w:val="24"/>
        </w:rPr>
        <w:t>is removed</w:t>
      </w:r>
      <w:r w:rsidR="007A17A5" w:rsidRPr="00741D7B">
        <w:rPr>
          <w:rFonts w:ascii="Times New Roman" w:hAnsi="Times New Roman" w:cs="Times New Roman"/>
          <w:sz w:val="24"/>
          <w:szCs w:val="24"/>
        </w:rPr>
        <w:t>.</w:t>
      </w:r>
      <w:r w:rsidR="0050214B" w:rsidRPr="00AE7660">
        <w:rPr>
          <w:rStyle w:val="Refdenotaalpie"/>
          <w:rFonts w:ascii="Times New Roman" w:hAnsi="Times New Roman" w:cs="Times New Roman"/>
          <w:sz w:val="24"/>
          <w:szCs w:val="24"/>
        </w:rPr>
        <w:footnoteReference w:id="106"/>
      </w:r>
      <w:r w:rsidR="005F5A32" w:rsidRPr="00741D7B">
        <w:rPr>
          <w:rFonts w:ascii="Times New Roman" w:hAnsi="Times New Roman" w:cs="Times New Roman"/>
          <w:sz w:val="24"/>
          <w:szCs w:val="24"/>
        </w:rPr>
        <w:t xml:space="preserve"> </w:t>
      </w:r>
      <w:r w:rsidR="00956CA8" w:rsidRPr="00741D7B">
        <w:rPr>
          <w:rFonts w:ascii="Times New Roman" w:hAnsi="Times New Roman" w:cs="Times New Roman"/>
          <w:sz w:val="24"/>
          <w:szCs w:val="24"/>
        </w:rPr>
        <w:t>This outcome was rooted in</w:t>
      </w:r>
      <w:r w:rsidR="00FF5F90" w:rsidRPr="00741D7B">
        <w:rPr>
          <w:rFonts w:ascii="Times New Roman" w:hAnsi="Times New Roman" w:cs="Times New Roman"/>
          <w:sz w:val="24"/>
          <w:szCs w:val="24"/>
        </w:rPr>
        <w:t xml:space="preserve"> one of the two aims of Art</w:t>
      </w:r>
      <w:r w:rsidR="0084337B" w:rsidRPr="00741D7B">
        <w:rPr>
          <w:rFonts w:ascii="Times New Roman" w:hAnsi="Times New Roman" w:cs="Times New Roman"/>
          <w:sz w:val="24"/>
          <w:szCs w:val="24"/>
        </w:rPr>
        <w:t>icle</w:t>
      </w:r>
      <w:r w:rsidR="00FF5F90" w:rsidRPr="00741D7B">
        <w:rPr>
          <w:rFonts w:ascii="Times New Roman" w:hAnsi="Times New Roman" w:cs="Times New Roman"/>
          <w:sz w:val="24"/>
          <w:szCs w:val="24"/>
        </w:rPr>
        <w:t xml:space="preserve"> 6(1) UCTD, namely,</w:t>
      </w:r>
      <w:r w:rsidR="00956CA8" w:rsidRPr="00741D7B">
        <w:rPr>
          <w:rFonts w:ascii="Times New Roman" w:hAnsi="Times New Roman" w:cs="Times New Roman"/>
          <w:sz w:val="24"/>
          <w:szCs w:val="24"/>
        </w:rPr>
        <w:t xml:space="preserve"> the principle of dissuasiveness</w:t>
      </w:r>
      <w:r w:rsidR="00FF5F90" w:rsidRPr="00741D7B">
        <w:rPr>
          <w:rFonts w:ascii="Times New Roman" w:hAnsi="Times New Roman" w:cs="Times New Roman"/>
          <w:sz w:val="24"/>
          <w:szCs w:val="24"/>
        </w:rPr>
        <w:t xml:space="preserve">. </w:t>
      </w:r>
    </w:p>
    <w:p w14:paraId="13E265F2" w14:textId="52A2D7DC" w:rsidR="009A1725" w:rsidRPr="00741D7B" w:rsidRDefault="00B3264B"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The achievement of this goal</w:t>
      </w:r>
      <w:r w:rsidR="007151A4" w:rsidRPr="00741D7B">
        <w:rPr>
          <w:rFonts w:ascii="Times New Roman" w:hAnsi="Times New Roman" w:cs="Times New Roman"/>
          <w:sz w:val="24"/>
          <w:szCs w:val="24"/>
        </w:rPr>
        <w:t xml:space="preserve"> would justify the deviation of a solution, gap filling, that would be</w:t>
      </w:r>
      <w:r w:rsidR="0096199D" w:rsidRPr="00741D7B">
        <w:rPr>
          <w:rFonts w:ascii="Times New Roman" w:hAnsi="Times New Roman" w:cs="Times New Roman"/>
          <w:sz w:val="24"/>
          <w:szCs w:val="24"/>
        </w:rPr>
        <w:t xml:space="preserve"> required under the other </w:t>
      </w:r>
      <w:r w:rsidR="00283F9E" w:rsidRPr="00741D7B">
        <w:rPr>
          <w:rFonts w:ascii="Times New Roman" w:hAnsi="Times New Roman" w:cs="Times New Roman"/>
          <w:sz w:val="24"/>
          <w:szCs w:val="24"/>
        </w:rPr>
        <w:t>aim of Art</w:t>
      </w:r>
      <w:r w:rsidR="0084337B" w:rsidRPr="00741D7B">
        <w:rPr>
          <w:rFonts w:ascii="Times New Roman" w:hAnsi="Times New Roman" w:cs="Times New Roman"/>
          <w:sz w:val="24"/>
          <w:szCs w:val="24"/>
        </w:rPr>
        <w:t>icle</w:t>
      </w:r>
      <w:r w:rsidR="00283F9E" w:rsidRPr="00741D7B">
        <w:rPr>
          <w:rFonts w:ascii="Times New Roman" w:hAnsi="Times New Roman" w:cs="Times New Roman"/>
          <w:sz w:val="24"/>
          <w:szCs w:val="24"/>
        </w:rPr>
        <w:t xml:space="preserve"> 6(1) UCTD – party equality. By it, the consumer should </w:t>
      </w:r>
      <w:r w:rsidR="00F9249D" w:rsidRPr="00741D7B">
        <w:rPr>
          <w:rFonts w:ascii="Times New Roman" w:hAnsi="Times New Roman" w:cs="Times New Roman"/>
          <w:sz w:val="24"/>
          <w:szCs w:val="24"/>
        </w:rPr>
        <w:t xml:space="preserve">be restored to the </w:t>
      </w:r>
      <w:r w:rsidR="0045035E" w:rsidRPr="00741D7B">
        <w:rPr>
          <w:rFonts w:ascii="Times New Roman" w:hAnsi="Times New Roman" w:cs="Times New Roman"/>
          <w:sz w:val="24"/>
          <w:szCs w:val="24"/>
        </w:rPr>
        <w:t xml:space="preserve">legal and factual </w:t>
      </w:r>
      <w:r w:rsidR="009A1725" w:rsidRPr="00741D7B">
        <w:rPr>
          <w:rFonts w:ascii="Times New Roman" w:hAnsi="Times New Roman" w:cs="Times New Roman"/>
          <w:sz w:val="24"/>
          <w:szCs w:val="24"/>
        </w:rPr>
        <w:t xml:space="preserve">situation </w:t>
      </w:r>
      <w:r w:rsidR="0045035E" w:rsidRPr="00741D7B">
        <w:rPr>
          <w:rFonts w:ascii="Times New Roman" w:hAnsi="Times New Roman" w:cs="Times New Roman"/>
          <w:sz w:val="24"/>
          <w:szCs w:val="24"/>
        </w:rPr>
        <w:t xml:space="preserve">that </w:t>
      </w:r>
      <w:r w:rsidR="00EE24D2" w:rsidRPr="00741D7B">
        <w:rPr>
          <w:rFonts w:ascii="Times New Roman" w:hAnsi="Times New Roman" w:cs="Times New Roman"/>
          <w:sz w:val="24"/>
          <w:szCs w:val="24"/>
        </w:rPr>
        <w:t>s</w:t>
      </w:r>
      <w:r w:rsidR="0045035E" w:rsidRPr="00741D7B">
        <w:rPr>
          <w:rFonts w:ascii="Times New Roman" w:hAnsi="Times New Roman" w:cs="Times New Roman"/>
          <w:sz w:val="24"/>
          <w:szCs w:val="24"/>
        </w:rPr>
        <w:t xml:space="preserve">he would have been in had the </w:t>
      </w:r>
      <w:r w:rsidR="007E2F51" w:rsidRPr="00741D7B">
        <w:rPr>
          <w:rFonts w:ascii="Times New Roman" w:hAnsi="Times New Roman" w:cs="Times New Roman"/>
          <w:sz w:val="24"/>
          <w:szCs w:val="24"/>
        </w:rPr>
        <w:t>unfair term not existed.</w:t>
      </w:r>
      <w:r w:rsidR="007E2F51" w:rsidRPr="00AE7660">
        <w:rPr>
          <w:rStyle w:val="Refdenotaalpie"/>
          <w:rFonts w:ascii="Times New Roman" w:hAnsi="Times New Roman" w:cs="Times New Roman"/>
          <w:sz w:val="24"/>
          <w:szCs w:val="24"/>
        </w:rPr>
        <w:footnoteReference w:id="107"/>
      </w:r>
      <w:r w:rsidR="007151A4" w:rsidRPr="00741D7B">
        <w:rPr>
          <w:rFonts w:ascii="Times New Roman" w:hAnsi="Times New Roman" w:cs="Times New Roman"/>
          <w:sz w:val="24"/>
          <w:szCs w:val="24"/>
        </w:rPr>
        <w:t xml:space="preserve"> </w:t>
      </w:r>
      <w:r w:rsidR="00014768" w:rsidRPr="00741D7B">
        <w:rPr>
          <w:rFonts w:ascii="Times New Roman" w:hAnsi="Times New Roman" w:cs="Times New Roman"/>
          <w:sz w:val="24"/>
          <w:szCs w:val="24"/>
        </w:rPr>
        <w:t>This would open the gate to default rules</w:t>
      </w:r>
      <w:r w:rsidR="003A7EFD" w:rsidRPr="00741D7B">
        <w:rPr>
          <w:rFonts w:ascii="Times New Roman" w:hAnsi="Times New Roman" w:cs="Times New Roman"/>
          <w:sz w:val="24"/>
          <w:szCs w:val="24"/>
        </w:rPr>
        <w:t xml:space="preserve"> to integrat</w:t>
      </w:r>
      <w:r w:rsidR="00EE24D2" w:rsidRPr="00741D7B">
        <w:rPr>
          <w:rFonts w:ascii="Times New Roman" w:hAnsi="Times New Roman" w:cs="Times New Roman"/>
          <w:sz w:val="24"/>
          <w:szCs w:val="24"/>
        </w:rPr>
        <w:t xml:space="preserve">e </w:t>
      </w:r>
      <w:r w:rsidR="003A7EFD" w:rsidRPr="00741D7B">
        <w:rPr>
          <w:rFonts w:ascii="Times New Roman" w:hAnsi="Times New Roman" w:cs="Times New Roman"/>
          <w:sz w:val="24"/>
          <w:szCs w:val="24"/>
        </w:rPr>
        <w:t xml:space="preserve">the contract in the absence of </w:t>
      </w:r>
      <w:r w:rsidR="0004317A" w:rsidRPr="00741D7B">
        <w:rPr>
          <w:rFonts w:ascii="Times New Roman" w:hAnsi="Times New Roman" w:cs="Times New Roman"/>
          <w:sz w:val="24"/>
          <w:szCs w:val="24"/>
        </w:rPr>
        <w:t>agreement</w:t>
      </w:r>
      <w:r w:rsidR="00014768" w:rsidRPr="00741D7B">
        <w:rPr>
          <w:rFonts w:ascii="Times New Roman" w:hAnsi="Times New Roman" w:cs="Times New Roman"/>
          <w:sz w:val="24"/>
          <w:szCs w:val="24"/>
        </w:rPr>
        <w:t>.</w:t>
      </w:r>
      <w:r w:rsidR="007F5BD6" w:rsidRPr="00741D7B">
        <w:rPr>
          <w:rFonts w:ascii="Times New Roman" w:hAnsi="Times New Roman" w:cs="Times New Roman"/>
          <w:sz w:val="24"/>
          <w:szCs w:val="24"/>
        </w:rPr>
        <w:t xml:space="preserve"> </w:t>
      </w:r>
    </w:p>
    <w:p w14:paraId="1F8544EC" w14:textId="5B11C9C5" w:rsidR="002023EC" w:rsidRPr="00741D7B" w:rsidRDefault="009A1725"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lastRenderedPageBreak/>
        <w:t xml:space="preserve">Restoring the consumer to the situation </w:t>
      </w:r>
      <w:r w:rsidR="00B7186C" w:rsidRPr="00741D7B">
        <w:rPr>
          <w:rFonts w:ascii="Times New Roman" w:hAnsi="Times New Roman" w:cs="Times New Roman"/>
          <w:sz w:val="24"/>
          <w:szCs w:val="24"/>
        </w:rPr>
        <w:t xml:space="preserve">they </w:t>
      </w:r>
      <w:r w:rsidRPr="00741D7B">
        <w:rPr>
          <w:rFonts w:ascii="Times New Roman" w:hAnsi="Times New Roman" w:cs="Times New Roman"/>
          <w:sz w:val="24"/>
          <w:szCs w:val="24"/>
        </w:rPr>
        <w:t>would have been in</w:t>
      </w:r>
      <w:r w:rsidR="00863A4E" w:rsidRPr="00741D7B">
        <w:rPr>
          <w:rFonts w:ascii="Times New Roman" w:hAnsi="Times New Roman" w:cs="Times New Roman"/>
          <w:sz w:val="24"/>
          <w:szCs w:val="24"/>
        </w:rPr>
        <w:t xml:space="preserve"> but for</w:t>
      </w:r>
      <w:r w:rsidRPr="00741D7B">
        <w:rPr>
          <w:rFonts w:ascii="Times New Roman" w:hAnsi="Times New Roman" w:cs="Times New Roman"/>
          <w:sz w:val="24"/>
          <w:szCs w:val="24"/>
        </w:rPr>
        <w:t xml:space="preserve"> the unfair term, would </w:t>
      </w:r>
      <w:r w:rsidR="004C2460" w:rsidRPr="00741D7B">
        <w:rPr>
          <w:rFonts w:ascii="Times New Roman" w:hAnsi="Times New Roman" w:cs="Times New Roman"/>
          <w:sz w:val="24"/>
          <w:szCs w:val="24"/>
        </w:rPr>
        <w:t>create a gap that, according to national contract laws, should be filled in with default rules</w:t>
      </w:r>
      <w:r w:rsidR="002F3770" w:rsidRPr="00741D7B">
        <w:rPr>
          <w:rFonts w:ascii="Times New Roman" w:hAnsi="Times New Roman" w:cs="Times New Roman"/>
          <w:sz w:val="24"/>
          <w:szCs w:val="24"/>
        </w:rPr>
        <w:t>. Non-mandatory law is precisely aimed at filling in those lacunae.</w:t>
      </w:r>
      <w:r w:rsidR="00014768" w:rsidRPr="00741D7B">
        <w:rPr>
          <w:rFonts w:ascii="Times New Roman" w:hAnsi="Times New Roman" w:cs="Times New Roman"/>
          <w:sz w:val="24"/>
          <w:szCs w:val="24"/>
        </w:rPr>
        <w:t xml:space="preserve"> </w:t>
      </w:r>
      <w:r w:rsidR="00EE5E88" w:rsidRPr="00741D7B">
        <w:rPr>
          <w:rFonts w:ascii="Times New Roman" w:hAnsi="Times New Roman" w:cs="Times New Roman"/>
          <w:sz w:val="24"/>
          <w:szCs w:val="24"/>
        </w:rPr>
        <w:t>As</w:t>
      </w:r>
      <w:r w:rsidR="002839E6">
        <w:rPr>
          <w:rFonts w:ascii="Times New Roman" w:hAnsi="Times New Roman" w:cs="Times New Roman"/>
          <w:sz w:val="24"/>
          <w:szCs w:val="24"/>
        </w:rPr>
        <w:t xml:space="preserve"> </w:t>
      </w:r>
      <w:r w:rsidR="00EE5E88" w:rsidRPr="00741D7B">
        <w:rPr>
          <w:rFonts w:ascii="Times New Roman" w:hAnsi="Times New Roman" w:cs="Times New Roman"/>
          <w:sz w:val="24"/>
          <w:szCs w:val="24"/>
        </w:rPr>
        <w:t xml:space="preserve">Pavillon noted, </w:t>
      </w:r>
      <w:r w:rsidR="00111FAC" w:rsidRPr="00741D7B">
        <w:rPr>
          <w:rFonts w:ascii="Times New Roman" w:hAnsi="Times New Roman" w:cs="Times New Roman"/>
          <w:sz w:val="24"/>
          <w:szCs w:val="24"/>
        </w:rPr>
        <w:t>‘[i]n the default situation that needs to be restored, supplementary provisions from domestic law</w:t>
      </w:r>
      <w:r w:rsidR="000C1DA5" w:rsidRPr="00741D7B">
        <w:rPr>
          <w:rFonts w:ascii="Times New Roman" w:hAnsi="Times New Roman" w:cs="Times New Roman"/>
          <w:sz w:val="24"/>
          <w:szCs w:val="24"/>
        </w:rPr>
        <w:t xml:space="preserve"> such as those pertaining to default interest</w:t>
      </w:r>
      <w:r w:rsidR="00DD1331" w:rsidRPr="00741D7B">
        <w:rPr>
          <w:rFonts w:ascii="Times New Roman" w:hAnsi="Times New Roman" w:cs="Times New Roman"/>
          <w:sz w:val="24"/>
          <w:szCs w:val="24"/>
        </w:rPr>
        <w:t>s</w:t>
      </w:r>
      <w:r w:rsidR="000C1DA5" w:rsidRPr="00741D7B">
        <w:rPr>
          <w:rFonts w:ascii="Times New Roman" w:hAnsi="Times New Roman" w:cs="Times New Roman"/>
          <w:sz w:val="24"/>
          <w:szCs w:val="24"/>
        </w:rPr>
        <w:t xml:space="preserve"> would apply</w:t>
      </w:r>
      <w:r w:rsidR="00B7186C" w:rsidRPr="00741D7B">
        <w:rPr>
          <w:rFonts w:ascii="Times New Roman" w:hAnsi="Times New Roman" w:cs="Times New Roman"/>
          <w:sz w:val="24"/>
          <w:szCs w:val="24"/>
        </w:rPr>
        <w:t>.</w:t>
      </w:r>
      <w:r w:rsidR="000C1DA5" w:rsidRPr="00741D7B">
        <w:rPr>
          <w:rFonts w:ascii="Times New Roman" w:hAnsi="Times New Roman" w:cs="Times New Roman"/>
          <w:sz w:val="24"/>
          <w:szCs w:val="24"/>
        </w:rPr>
        <w:t>’</w:t>
      </w:r>
      <w:r w:rsidR="000C1DA5" w:rsidRPr="00AE7660">
        <w:rPr>
          <w:rStyle w:val="Refdenotaalpie"/>
          <w:rFonts w:ascii="Times New Roman" w:hAnsi="Times New Roman" w:cs="Times New Roman"/>
          <w:sz w:val="24"/>
          <w:szCs w:val="24"/>
        </w:rPr>
        <w:footnoteReference w:id="108"/>
      </w:r>
    </w:p>
    <w:p w14:paraId="0672771F" w14:textId="4142FEBF" w:rsidR="0004317A" w:rsidRPr="00741D7B" w:rsidRDefault="0004317A"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By banning the incorporation of default rules to fill in the gap that the unfair term leaves, </w:t>
      </w:r>
      <w:r w:rsidR="005A1EDE" w:rsidRPr="00741D7B">
        <w:rPr>
          <w:rFonts w:ascii="Times New Roman" w:hAnsi="Times New Roman" w:cs="Times New Roman"/>
          <w:sz w:val="24"/>
          <w:szCs w:val="24"/>
        </w:rPr>
        <w:t xml:space="preserve">the parties are not actually restored to the position they would have been in the absence of the unfair term. </w:t>
      </w:r>
      <w:r w:rsidR="00662B72" w:rsidRPr="00741D7B">
        <w:rPr>
          <w:rFonts w:ascii="Times New Roman" w:hAnsi="Times New Roman" w:cs="Times New Roman"/>
          <w:sz w:val="24"/>
          <w:szCs w:val="24"/>
        </w:rPr>
        <w:t>In fact, t</w:t>
      </w:r>
      <w:r w:rsidR="00926B63" w:rsidRPr="00741D7B">
        <w:rPr>
          <w:rFonts w:ascii="Times New Roman" w:hAnsi="Times New Roman" w:cs="Times New Roman"/>
          <w:sz w:val="24"/>
          <w:szCs w:val="24"/>
        </w:rPr>
        <w:t>he business is sanctioned</w:t>
      </w:r>
      <w:r w:rsidR="00A77B39" w:rsidRPr="00741D7B">
        <w:rPr>
          <w:rFonts w:ascii="Times New Roman" w:hAnsi="Times New Roman" w:cs="Times New Roman"/>
          <w:sz w:val="24"/>
          <w:szCs w:val="24"/>
        </w:rPr>
        <w:t xml:space="preserve"> by not being able to </w:t>
      </w:r>
      <w:r w:rsidR="008214FC" w:rsidRPr="00741D7B">
        <w:rPr>
          <w:rFonts w:ascii="Times New Roman" w:hAnsi="Times New Roman" w:cs="Times New Roman"/>
          <w:sz w:val="24"/>
          <w:szCs w:val="24"/>
        </w:rPr>
        <w:t>rely on default rules</w:t>
      </w:r>
      <w:r w:rsidR="00B7186C" w:rsidRPr="00741D7B">
        <w:rPr>
          <w:rFonts w:ascii="Times New Roman" w:hAnsi="Times New Roman" w:cs="Times New Roman"/>
          <w:sz w:val="24"/>
          <w:szCs w:val="24"/>
        </w:rPr>
        <w:t xml:space="preserve"> that establish</w:t>
      </w:r>
      <w:r w:rsidR="00114979" w:rsidRPr="00741D7B">
        <w:rPr>
          <w:rFonts w:ascii="Times New Roman" w:hAnsi="Times New Roman" w:cs="Times New Roman"/>
          <w:sz w:val="24"/>
          <w:szCs w:val="24"/>
        </w:rPr>
        <w:t xml:space="preserve"> a fair balance </w:t>
      </w:r>
      <w:r w:rsidR="006B496B" w:rsidRPr="00741D7B">
        <w:rPr>
          <w:rFonts w:ascii="Times New Roman" w:hAnsi="Times New Roman" w:cs="Times New Roman"/>
          <w:sz w:val="24"/>
          <w:szCs w:val="24"/>
        </w:rPr>
        <w:t>between</w:t>
      </w:r>
      <w:r w:rsidR="00114979" w:rsidRPr="00741D7B">
        <w:rPr>
          <w:rFonts w:ascii="Times New Roman" w:hAnsi="Times New Roman" w:cs="Times New Roman"/>
          <w:sz w:val="24"/>
          <w:szCs w:val="24"/>
        </w:rPr>
        <w:t xml:space="preserve"> the rights </w:t>
      </w:r>
      <w:r w:rsidR="008A0EEA" w:rsidRPr="00741D7B">
        <w:rPr>
          <w:rFonts w:ascii="Times New Roman" w:hAnsi="Times New Roman" w:cs="Times New Roman"/>
          <w:sz w:val="24"/>
          <w:szCs w:val="24"/>
        </w:rPr>
        <w:t xml:space="preserve">and obligations </w:t>
      </w:r>
      <w:r w:rsidR="00114979" w:rsidRPr="00741D7B">
        <w:rPr>
          <w:rFonts w:ascii="Times New Roman" w:hAnsi="Times New Roman" w:cs="Times New Roman"/>
          <w:sz w:val="24"/>
          <w:szCs w:val="24"/>
        </w:rPr>
        <w:t>of the parties</w:t>
      </w:r>
      <w:r w:rsidR="00926B63" w:rsidRPr="00741D7B">
        <w:rPr>
          <w:rFonts w:ascii="Times New Roman" w:hAnsi="Times New Roman" w:cs="Times New Roman"/>
          <w:sz w:val="24"/>
          <w:szCs w:val="24"/>
        </w:rPr>
        <w:t>.</w:t>
      </w:r>
      <w:r w:rsidR="00114979" w:rsidRPr="00741D7B">
        <w:rPr>
          <w:rFonts w:ascii="Times New Roman" w:hAnsi="Times New Roman" w:cs="Times New Roman"/>
          <w:sz w:val="24"/>
          <w:szCs w:val="24"/>
        </w:rPr>
        <w:t xml:space="preserve"> </w:t>
      </w:r>
      <w:r w:rsidR="007A3782" w:rsidRPr="00741D7B">
        <w:rPr>
          <w:rFonts w:ascii="Times New Roman" w:hAnsi="Times New Roman" w:cs="Times New Roman"/>
          <w:sz w:val="24"/>
          <w:szCs w:val="24"/>
        </w:rPr>
        <w:t xml:space="preserve"> </w:t>
      </w:r>
    </w:p>
    <w:p w14:paraId="284FCD2F" w14:textId="6038E29E" w:rsidR="00CE483E" w:rsidRPr="00741D7B" w:rsidRDefault="005601CA"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Following this sanction, the business cannot rely on a statutory interest rate to substitute the</w:t>
      </w:r>
      <w:r w:rsidR="007730F8" w:rsidRPr="00741D7B">
        <w:rPr>
          <w:rFonts w:ascii="Times New Roman" w:hAnsi="Times New Roman" w:cs="Times New Roman"/>
          <w:sz w:val="24"/>
          <w:szCs w:val="24"/>
        </w:rPr>
        <w:t xml:space="preserve"> contractual</w:t>
      </w:r>
      <w:r w:rsidRPr="00741D7B">
        <w:rPr>
          <w:rFonts w:ascii="Times New Roman" w:hAnsi="Times New Roman" w:cs="Times New Roman"/>
          <w:sz w:val="24"/>
          <w:szCs w:val="24"/>
        </w:rPr>
        <w:t xml:space="preserve"> </w:t>
      </w:r>
      <w:r w:rsidR="007730F8" w:rsidRPr="00741D7B">
        <w:rPr>
          <w:rFonts w:ascii="Times New Roman" w:hAnsi="Times New Roman" w:cs="Times New Roman"/>
          <w:sz w:val="24"/>
          <w:szCs w:val="24"/>
        </w:rPr>
        <w:t>default interest that is found unfair</w:t>
      </w:r>
      <w:r w:rsidR="0061159F" w:rsidRPr="00741D7B">
        <w:rPr>
          <w:rFonts w:ascii="Times New Roman" w:hAnsi="Times New Roman" w:cs="Times New Roman"/>
          <w:sz w:val="24"/>
          <w:szCs w:val="24"/>
        </w:rPr>
        <w:t xml:space="preserve">, as in </w:t>
      </w:r>
      <w:r w:rsidR="00714DB2" w:rsidRPr="00741D7B">
        <w:rPr>
          <w:rFonts w:ascii="Times New Roman" w:hAnsi="Times New Roman" w:cs="Times New Roman"/>
          <w:sz w:val="24"/>
          <w:szCs w:val="24"/>
        </w:rPr>
        <w:t xml:space="preserve">case C-618/10, </w:t>
      </w:r>
      <w:r w:rsidR="0061159F" w:rsidRPr="00741D7B">
        <w:rPr>
          <w:rFonts w:ascii="Times New Roman" w:hAnsi="Times New Roman" w:cs="Times New Roman"/>
          <w:i/>
          <w:iCs/>
          <w:sz w:val="24"/>
          <w:szCs w:val="24"/>
        </w:rPr>
        <w:t>Banco Español</w:t>
      </w:r>
      <w:r w:rsidR="0061159F" w:rsidRPr="00741D7B">
        <w:rPr>
          <w:rFonts w:ascii="Times New Roman" w:hAnsi="Times New Roman" w:cs="Times New Roman"/>
          <w:sz w:val="24"/>
          <w:szCs w:val="24"/>
        </w:rPr>
        <w:t xml:space="preserve">. It cannot </w:t>
      </w:r>
      <w:r w:rsidR="009761E8" w:rsidRPr="00741D7B">
        <w:rPr>
          <w:rFonts w:ascii="Times New Roman" w:hAnsi="Times New Roman" w:cs="Times New Roman"/>
          <w:sz w:val="24"/>
          <w:szCs w:val="24"/>
        </w:rPr>
        <w:t>rely on supplementary law to seek compensation from the consumer</w:t>
      </w:r>
      <w:r w:rsidR="00B76B82" w:rsidRPr="00741D7B">
        <w:rPr>
          <w:rFonts w:ascii="Times New Roman" w:hAnsi="Times New Roman" w:cs="Times New Roman"/>
          <w:sz w:val="24"/>
          <w:szCs w:val="24"/>
        </w:rPr>
        <w:t xml:space="preserve">, following </w:t>
      </w:r>
      <w:r w:rsidR="0079796A" w:rsidRPr="00741D7B">
        <w:rPr>
          <w:rFonts w:ascii="Times New Roman" w:hAnsi="Times New Roman" w:cs="Times New Roman"/>
          <w:sz w:val="24"/>
          <w:szCs w:val="24"/>
        </w:rPr>
        <w:t>the finding of an unfair term, as in</w:t>
      </w:r>
      <w:r w:rsidR="00F5501E" w:rsidRPr="00741D7B">
        <w:rPr>
          <w:rFonts w:ascii="Times New Roman" w:hAnsi="Times New Roman" w:cs="Times New Roman"/>
          <w:sz w:val="24"/>
          <w:szCs w:val="24"/>
        </w:rPr>
        <w:t xml:space="preserve"> joined cases C-229/19 and C-289/19,</w:t>
      </w:r>
      <w:r w:rsidR="0079796A" w:rsidRPr="00741D7B">
        <w:rPr>
          <w:rFonts w:ascii="Times New Roman" w:hAnsi="Times New Roman" w:cs="Times New Roman"/>
          <w:sz w:val="24"/>
          <w:szCs w:val="24"/>
        </w:rPr>
        <w:t xml:space="preserve"> </w:t>
      </w:r>
      <w:r w:rsidR="0079796A" w:rsidRPr="00741D7B">
        <w:rPr>
          <w:rFonts w:ascii="Times New Roman" w:hAnsi="Times New Roman" w:cs="Times New Roman"/>
          <w:i/>
          <w:iCs/>
          <w:sz w:val="24"/>
          <w:szCs w:val="24"/>
        </w:rPr>
        <w:t>Dexia</w:t>
      </w:r>
      <w:r w:rsidR="00CE3339" w:rsidRPr="00741D7B">
        <w:rPr>
          <w:rFonts w:ascii="Times New Roman" w:hAnsi="Times New Roman" w:cs="Times New Roman"/>
          <w:sz w:val="24"/>
          <w:szCs w:val="24"/>
        </w:rPr>
        <w:t>.</w:t>
      </w:r>
      <w:r w:rsidR="0079796A" w:rsidRPr="00AE7660">
        <w:rPr>
          <w:rStyle w:val="Refdenotaalpie"/>
          <w:rFonts w:ascii="Times New Roman" w:hAnsi="Times New Roman" w:cs="Times New Roman"/>
          <w:sz w:val="24"/>
          <w:szCs w:val="24"/>
        </w:rPr>
        <w:footnoteReference w:id="109"/>
      </w:r>
      <w:r w:rsidR="00AD71A3" w:rsidRPr="00741D7B">
        <w:rPr>
          <w:rFonts w:ascii="Times New Roman" w:hAnsi="Times New Roman" w:cs="Times New Roman"/>
          <w:i/>
          <w:iCs/>
          <w:sz w:val="24"/>
          <w:szCs w:val="24"/>
        </w:rPr>
        <w:t xml:space="preserve"> </w:t>
      </w:r>
      <w:r w:rsidR="00AD71A3" w:rsidRPr="00741D7B">
        <w:rPr>
          <w:rFonts w:ascii="Times New Roman" w:hAnsi="Times New Roman" w:cs="Times New Roman"/>
          <w:sz w:val="24"/>
          <w:szCs w:val="24"/>
        </w:rPr>
        <w:t>The principle of dissuasiveness</w:t>
      </w:r>
      <w:r w:rsidR="004E2FCA" w:rsidRPr="00741D7B">
        <w:rPr>
          <w:rFonts w:ascii="Times New Roman" w:hAnsi="Times New Roman" w:cs="Times New Roman"/>
          <w:sz w:val="24"/>
          <w:szCs w:val="24"/>
        </w:rPr>
        <w:t>, as one of the two aims of Art</w:t>
      </w:r>
      <w:r w:rsidR="0084337B" w:rsidRPr="00741D7B">
        <w:rPr>
          <w:rFonts w:ascii="Times New Roman" w:hAnsi="Times New Roman" w:cs="Times New Roman"/>
          <w:sz w:val="24"/>
          <w:szCs w:val="24"/>
        </w:rPr>
        <w:t>icle</w:t>
      </w:r>
      <w:r w:rsidR="004E2FCA" w:rsidRPr="00741D7B">
        <w:rPr>
          <w:rFonts w:ascii="Times New Roman" w:hAnsi="Times New Roman" w:cs="Times New Roman"/>
          <w:sz w:val="24"/>
          <w:szCs w:val="24"/>
        </w:rPr>
        <w:t xml:space="preserve"> 6(1) UCTD, impedes the integrating function of </w:t>
      </w:r>
      <w:r w:rsidR="004305F5" w:rsidRPr="00741D7B">
        <w:rPr>
          <w:rFonts w:ascii="Times New Roman" w:hAnsi="Times New Roman" w:cs="Times New Roman"/>
          <w:sz w:val="24"/>
          <w:szCs w:val="24"/>
        </w:rPr>
        <w:t>national</w:t>
      </w:r>
      <w:r w:rsidR="00981080" w:rsidRPr="00741D7B">
        <w:rPr>
          <w:rFonts w:ascii="Times New Roman" w:hAnsi="Times New Roman" w:cs="Times New Roman"/>
          <w:sz w:val="24"/>
          <w:szCs w:val="24"/>
        </w:rPr>
        <w:t xml:space="preserve"> contract</w:t>
      </w:r>
      <w:r w:rsidR="004305F5" w:rsidRPr="00741D7B">
        <w:rPr>
          <w:rFonts w:ascii="Times New Roman" w:hAnsi="Times New Roman" w:cs="Times New Roman"/>
          <w:sz w:val="24"/>
          <w:szCs w:val="24"/>
        </w:rPr>
        <w:t xml:space="preserve"> law. </w:t>
      </w:r>
    </w:p>
    <w:p w14:paraId="6308C33D" w14:textId="20CE0D9E" w:rsidR="005601CA" w:rsidRPr="00741D7B" w:rsidRDefault="0079556B"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In</w:t>
      </w:r>
      <w:r w:rsidR="005E3E3C" w:rsidRPr="00741D7B">
        <w:rPr>
          <w:rFonts w:ascii="Times New Roman" w:hAnsi="Times New Roman" w:cs="Times New Roman"/>
          <w:sz w:val="24"/>
          <w:szCs w:val="24"/>
        </w:rPr>
        <w:t xml:space="preserve"> case C-520/21,</w:t>
      </w:r>
      <w:r w:rsidRPr="00741D7B">
        <w:rPr>
          <w:rFonts w:ascii="Times New Roman" w:hAnsi="Times New Roman" w:cs="Times New Roman"/>
          <w:sz w:val="24"/>
          <w:szCs w:val="24"/>
        </w:rPr>
        <w:t xml:space="preserve"> </w:t>
      </w:r>
      <w:r w:rsidRPr="00741D7B">
        <w:rPr>
          <w:rFonts w:ascii="Times New Roman" w:hAnsi="Times New Roman" w:cs="Times New Roman"/>
          <w:i/>
          <w:iCs/>
          <w:sz w:val="24"/>
          <w:szCs w:val="24"/>
        </w:rPr>
        <w:t>Bank M</w:t>
      </w:r>
      <w:r w:rsidRPr="00741D7B">
        <w:rPr>
          <w:rFonts w:ascii="Times New Roman" w:hAnsi="Times New Roman" w:cs="Times New Roman"/>
          <w:sz w:val="24"/>
          <w:szCs w:val="24"/>
        </w:rPr>
        <w:t xml:space="preserve">., 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gave an additional </w:t>
      </w:r>
      <w:r w:rsidR="00BD3A8B" w:rsidRPr="00741D7B">
        <w:rPr>
          <w:rFonts w:ascii="Times New Roman" w:hAnsi="Times New Roman" w:cs="Times New Roman"/>
          <w:sz w:val="24"/>
          <w:szCs w:val="24"/>
        </w:rPr>
        <w:t xml:space="preserve">justification </w:t>
      </w:r>
      <w:r w:rsidR="000F338D" w:rsidRPr="00741D7B">
        <w:rPr>
          <w:rFonts w:ascii="Times New Roman" w:hAnsi="Times New Roman" w:cs="Times New Roman"/>
          <w:sz w:val="24"/>
          <w:szCs w:val="24"/>
        </w:rPr>
        <w:t>for</w:t>
      </w:r>
      <w:r w:rsidR="00036275" w:rsidRPr="00741D7B">
        <w:rPr>
          <w:rFonts w:ascii="Times New Roman" w:hAnsi="Times New Roman" w:cs="Times New Roman"/>
          <w:sz w:val="24"/>
          <w:szCs w:val="24"/>
        </w:rPr>
        <w:t xml:space="preserve"> dissuasiveness, in</w:t>
      </w:r>
      <w:r w:rsidR="00F30EAD" w:rsidRPr="00741D7B">
        <w:rPr>
          <w:rFonts w:ascii="Times New Roman" w:hAnsi="Times New Roman" w:cs="Times New Roman"/>
          <w:sz w:val="24"/>
          <w:szCs w:val="24"/>
        </w:rPr>
        <w:t xml:space="preserve"> sanction</w:t>
      </w:r>
      <w:r w:rsidR="00036275" w:rsidRPr="00741D7B">
        <w:rPr>
          <w:rFonts w:ascii="Times New Roman" w:hAnsi="Times New Roman" w:cs="Times New Roman"/>
          <w:sz w:val="24"/>
          <w:szCs w:val="24"/>
        </w:rPr>
        <w:t>ing</w:t>
      </w:r>
      <w:r w:rsidR="00F30EAD" w:rsidRPr="00741D7B">
        <w:rPr>
          <w:rFonts w:ascii="Times New Roman" w:hAnsi="Times New Roman" w:cs="Times New Roman"/>
          <w:sz w:val="24"/>
          <w:szCs w:val="24"/>
        </w:rPr>
        <w:t xml:space="preserve"> the business</w:t>
      </w:r>
      <w:r w:rsidR="00F7180E" w:rsidRPr="00741D7B">
        <w:rPr>
          <w:rFonts w:ascii="Times New Roman" w:hAnsi="Times New Roman" w:cs="Times New Roman"/>
          <w:sz w:val="24"/>
          <w:szCs w:val="24"/>
        </w:rPr>
        <w:t xml:space="preserve"> under Art</w:t>
      </w:r>
      <w:r w:rsidR="0084337B" w:rsidRPr="00741D7B">
        <w:rPr>
          <w:rFonts w:ascii="Times New Roman" w:hAnsi="Times New Roman" w:cs="Times New Roman"/>
          <w:sz w:val="24"/>
          <w:szCs w:val="24"/>
        </w:rPr>
        <w:t>icle</w:t>
      </w:r>
      <w:r w:rsidR="00F7180E" w:rsidRPr="00741D7B">
        <w:rPr>
          <w:rFonts w:ascii="Times New Roman" w:hAnsi="Times New Roman" w:cs="Times New Roman"/>
          <w:sz w:val="24"/>
          <w:szCs w:val="24"/>
        </w:rPr>
        <w:t xml:space="preserve"> 6(1) UCTD</w:t>
      </w:r>
      <w:r w:rsidR="00036275" w:rsidRPr="00741D7B">
        <w:rPr>
          <w:rFonts w:ascii="Times New Roman" w:hAnsi="Times New Roman" w:cs="Times New Roman"/>
          <w:sz w:val="24"/>
          <w:szCs w:val="24"/>
        </w:rPr>
        <w:t xml:space="preserve">. Although it did so </w:t>
      </w:r>
      <w:r w:rsidR="00F7180E" w:rsidRPr="00741D7B">
        <w:rPr>
          <w:rFonts w:ascii="Times New Roman" w:hAnsi="Times New Roman" w:cs="Times New Roman"/>
          <w:sz w:val="24"/>
          <w:szCs w:val="24"/>
        </w:rPr>
        <w:t>in the context of invalid contracts</w:t>
      </w:r>
      <w:r w:rsidR="0079718B" w:rsidRPr="00741D7B">
        <w:rPr>
          <w:rFonts w:ascii="Times New Roman" w:hAnsi="Times New Roman" w:cs="Times New Roman"/>
          <w:sz w:val="24"/>
          <w:szCs w:val="24"/>
        </w:rPr>
        <w:t xml:space="preserve"> that did not require gap-filling</w:t>
      </w:r>
      <w:r w:rsidR="00372911" w:rsidRPr="00741D7B">
        <w:rPr>
          <w:rFonts w:ascii="Times New Roman" w:hAnsi="Times New Roman" w:cs="Times New Roman"/>
          <w:sz w:val="24"/>
          <w:szCs w:val="24"/>
        </w:rPr>
        <w:t xml:space="preserve">, it was a follow-on consequence of finding an unfair term. The </w:t>
      </w:r>
      <w:r w:rsidR="0087750A" w:rsidRPr="00741D7B">
        <w:rPr>
          <w:rFonts w:ascii="Times New Roman" w:hAnsi="Times New Roman" w:cs="Times New Roman"/>
          <w:sz w:val="24"/>
          <w:szCs w:val="24"/>
        </w:rPr>
        <w:t>ECJ</w:t>
      </w:r>
      <w:r w:rsidR="00D2117A" w:rsidRPr="00741D7B">
        <w:rPr>
          <w:rFonts w:ascii="Times New Roman" w:hAnsi="Times New Roman" w:cs="Times New Roman"/>
          <w:sz w:val="24"/>
          <w:szCs w:val="24"/>
        </w:rPr>
        <w:t xml:space="preserve"> denied businesses the right to claim compensation </w:t>
      </w:r>
      <w:r w:rsidR="007B5A03" w:rsidRPr="00741D7B">
        <w:rPr>
          <w:rFonts w:ascii="Times New Roman" w:hAnsi="Times New Roman" w:cs="Times New Roman"/>
          <w:sz w:val="24"/>
          <w:szCs w:val="24"/>
        </w:rPr>
        <w:t>under</w:t>
      </w:r>
      <w:r w:rsidR="00BD3A8B" w:rsidRPr="00741D7B">
        <w:rPr>
          <w:rFonts w:ascii="Times New Roman" w:hAnsi="Times New Roman" w:cs="Times New Roman"/>
          <w:sz w:val="24"/>
          <w:szCs w:val="24"/>
        </w:rPr>
        <w:t xml:space="preserve"> the rule ‘</w:t>
      </w:r>
      <w:r w:rsidR="00BD3A8B" w:rsidRPr="00741D7B">
        <w:rPr>
          <w:rFonts w:ascii="Times New Roman" w:hAnsi="Times New Roman" w:cs="Times New Roman"/>
          <w:i/>
          <w:iCs/>
          <w:sz w:val="24"/>
          <w:szCs w:val="24"/>
        </w:rPr>
        <w:t xml:space="preserve">nemo </w:t>
      </w:r>
      <w:r w:rsidR="00181505" w:rsidRPr="00741D7B">
        <w:rPr>
          <w:rFonts w:ascii="Times New Roman" w:hAnsi="Times New Roman" w:cs="Times New Roman"/>
          <w:i/>
          <w:iCs/>
          <w:sz w:val="24"/>
          <w:szCs w:val="24"/>
        </w:rPr>
        <w:t xml:space="preserve">auditor </w:t>
      </w:r>
      <w:proofErr w:type="spellStart"/>
      <w:r w:rsidR="00181505" w:rsidRPr="00741D7B">
        <w:rPr>
          <w:rFonts w:ascii="Times New Roman" w:hAnsi="Times New Roman" w:cs="Times New Roman"/>
          <w:i/>
          <w:iCs/>
          <w:sz w:val="24"/>
          <w:szCs w:val="24"/>
        </w:rPr>
        <w:t>propriam</w:t>
      </w:r>
      <w:proofErr w:type="spellEnd"/>
      <w:r w:rsidR="00181505" w:rsidRPr="00741D7B">
        <w:rPr>
          <w:rFonts w:ascii="Times New Roman" w:hAnsi="Times New Roman" w:cs="Times New Roman"/>
          <w:i/>
          <w:iCs/>
          <w:sz w:val="24"/>
          <w:szCs w:val="24"/>
        </w:rPr>
        <w:t xml:space="preserve"> </w:t>
      </w:r>
      <w:proofErr w:type="spellStart"/>
      <w:r w:rsidR="00181505" w:rsidRPr="00741D7B">
        <w:rPr>
          <w:rFonts w:ascii="Times New Roman" w:hAnsi="Times New Roman" w:cs="Times New Roman"/>
          <w:i/>
          <w:iCs/>
          <w:sz w:val="24"/>
          <w:szCs w:val="24"/>
        </w:rPr>
        <w:t>turpitudinem</w:t>
      </w:r>
      <w:proofErr w:type="spellEnd"/>
      <w:r w:rsidR="00181505" w:rsidRPr="00741D7B">
        <w:rPr>
          <w:rFonts w:ascii="Times New Roman" w:hAnsi="Times New Roman" w:cs="Times New Roman"/>
          <w:i/>
          <w:iCs/>
          <w:sz w:val="24"/>
          <w:szCs w:val="24"/>
        </w:rPr>
        <w:t xml:space="preserve"> </w:t>
      </w:r>
      <w:proofErr w:type="spellStart"/>
      <w:r w:rsidR="00C2756F" w:rsidRPr="00741D7B">
        <w:rPr>
          <w:rFonts w:ascii="Times New Roman" w:hAnsi="Times New Roman" w:cs="Times New Roman"/>
          <w:i/>
          <w:iCs/>
          <w:sz w:val="24"/>
          <w:szCs w:val="24"/>
        </w:rPr>
        <w:t>allegans</w:t>
      </w:r>
      <w:proofErr w:type="spellEnd"/>
      <w:r w:rsidR="00C2756F" w:rsidRPr="00741D7B">
        <w:rPr>
          <w:rFonts w:ascii="Times New Roman" w:hAnsi="Times New Roman" w:cs="Times New Roman"/>
          <w:sz w:val="24"/>
          <w:szCs w:val="24"/>
        </w:rPr>
        <w:t>’</w:t>
      </w:r>
      <w:r w:rsidR="003149CC" w:rsidRPr="00741D7B">
        <w:rPr>
          <w:rFonts w:ascii="Times New Roman" w:hAnsi="Times New Roman" w:cs="Times New Roman"/>
          <w:sz w:val="24"/>
          <w:szCs w:val="24"/>
        </w:rPr>
        <w:t xml:space="preserve"> (no one may rely on </w:t>
      </w:r>
      <w:r w:rsidR="00B7186C" w:rsidRPr="00741D7B">
        <w:rPr>
          <w:rFonts w:ascii="Times New Roman" w:hAnsi="Times New Roman" w:cs="Times New Roman"/>
          <w:sz w:val="24"/>
          <w:szCs w:val="24"/>
        </w:rPr>
        <w:t xml:space="preserve">their </w:t>
      </w:r>
      <w:r w:rsidR="003149CC" w:rsidRPr="00741D7B">
        <w:rPr>
          <w:rFonts w:ascii="Times New Roman" w:hAnsi="Times New Roman" w:cs="Times New Roman"/>
          <w:sz w:val="24"/>
          <w:szCs w:val="24"/>
        </w:rPr>
        <w:t>own wrongdoing)</w:t>
      </w:r>
      <w:r w:rsidR="00C2756F" w:rsidRPr="00741D7B">
        <w:rPr>
          <w:rFonts w:ascii="Times New Roman" w:hAnsi="Times New Roman" w:cs="Times New Roman"/>
          <w:sz w:val="24"/>
          <w:szCs w:val="24"/>
        </w:rPr>
        <w:t>.</w:t>
      </w:r>
      <w:r w:rsidR="00962F7C" w:rsidRPr="00741D7B">
        <w:rPr>
          <w:rFonts w:ascii="Times New Roman" w:hAnsi="Times New Roman" w:cs="Times New Roman"/>
          <w:sz w:val="24"/>
          <w:szCs w:val="24"/>
        </w:rPr>
        <w:t xml:space="preserve"> </w:t>
      </w:r>
      <w:r w:rsidR="00862478" w:rsidRPr="00741D7B">
        <w:rPr>
          <w:rFonts w:ascii="Times New Roman" w:hAnsi="Times New Roman" w:cs="Times New Roman"/>
          <w:sz w:val="24"/>
          <w:szCs w:val="24"/>
        </w:rPr>
        <w:t>According to the Court, ‘</w:t>
      </w:r>
      <w:r w:rsidR="00BD3A8B" w:rsidRPr="00741D7B">
        <w:rPr>
          <w:rFonts w:ascii="Times New Roman" w:hAnsi="Times New Roman" w:cs="Times New Roman"/>
          <w:sz w:val="24"/>
          <w:szCs w:val="24"/>
        </w:rPr>
        <w:t>a party cannot be allowed to derive economic advantages from his, her or its unlawful conduct or to be compensated for the disadvantages caused by such conduct</w:t>
      </w:r>
      <w:r w:rsidR="00B7186C" w:rsidRPr="00741D7B">
        <w:rPr>
          <w:rFonts w:ascii="Times New Roman" w:hAnsi="Times New Roman" w:cs="Times New Roman"/>
          <w:sz w:val="24"/>
          <w:szCs w:val="24"/>
        </w:rPr>
        <w:t>.</w:t>
      </w:r>
      <w:r w:rsidR="00862478" w:rsidRPr="00741D7B">
        <w:rPr>
          <w:rFonts w:ascii="Times New Roman" w:hAnsi="Times New Roman" w:cs="Times New Roman"/>
          <w:sz w:val="24"/>
          <w:szCs w:val="24"/>
        </w:rPr>
        <w:t>’</w:t>
      </w:r>
      <w:r w:rsidR="00862478" w:rsidRPr="00AE7660">
        <w:rPr>
          <w:rStyle w:val="Refdenotaalpie"/>
          <w:rFonts w:ascii="Times New Roman" w:hAnsi="Times New Roman" w:cs="Times New Roman"/>
          <w:sz w:val="24"/>
          <w:szCs w:val="24"/>
        </w:rPr>
        <w:footnoteReference w:id="110"/>
      </w:r>
      <w:r w:rsidR="00200991" w:rsidRPr="00741D7B">
        <w:rPr>
          <w:rFonts w:ascii="Times New Roman" w:hAnsi="Times New Roman" w:cs="Times New Roman"/>
          <w:sz w:val="24"/>
          <w:szCs w:val="24"/>
        </w:rPr>
        <w:t xml:space="preserve"> </w:t>
      </w:r>
      <w:r w:rsidR="004170B1" w:rsidRPr="00741D7B">
        <w:rPr>
          <w:rFonts w:ascii="Times New Roman" w:hAnsi="Times New Roman" w:cs="Times New Roman"/>
          <w:sz w:val="24"/>
          <w:szCs w:val="24"/>
        </w:rPr>
        <w:t>It also points to a civil law sanction</w:t>
      </w:r>
      <w:r w:rsidR="000B21FA" w:rsidRPr="00741D7B">
        <w:rPr>
          <w:rFonts w:ascii="Times New Roman" w:hAnsi="Times New Roman" w:cs="Times New Roman"/>
          <w:sz w:val="24"/>
          <w:szCs w:val="24"/>
        </w:rPr>
        <w:t xml:space="preserve"> consisting </w:t>
      </w:r>
      <w:r w:rsidR="00ED41C5" w:rsidRPr="00741D7B">
        <w:rPr>
          <w:rFonts w:ascii="Times New Roman" w:hAnsi="Times New Roman" w:cs="Times New Roman"/>
          <w:sz w:val="24"/>
          <w:szCs w:val="24"/>
        </w:rPr>
        <w:t>of</w:t>
      </w:r>
      <w:r w:rsidR="000B21FA" w:rsidRPr="00741D7B">
        <w:rPr>
          <w:rFonts w:ascii="Times New Roman" w:hAnsi="Times New Roman" w:cs="Times New Roman"/>
          <w:sz w:val="24"/>
          <w:szCs w:val="24"/>
        </w:rPr>
        <w:t xml:space="preserve"> the non-application of </w:t>
      </w:r>
      <w:r w:rsidR="0081665B" w:rsidRPr="00741D7B">
        <w:rPr>
          <w:rFonts w:ascii="Times New Roman" w:hAnsi="Times New Roman" w:cs="Times New Roman"/>
          <w:sz w:val="24"/>
          <w:szCs w:val="24"/>
        </w:rPr>
        <w:t>national law</w:t>
      </w:r>
      <w:r w:rsidR="00EC29FC" w:rsidRPr="00741D7B">
        <w:rPr>
          <w:rFonts w:ascii="Times New Roman" w:hAnsi="Times New Roman" w:cs="Times New Roman"/>
          <w:sz w:val="24"/>
          <w:szCs w:val="24"/>
        </w:rPr>
        <w:t xml:space="preserve">, which would be justified in the </w:t>
      </w:r>
      <w:r w:rsidR="00B13BB7" w:rsidRPr="00741D7B">
        <w:rPr>
          <w:rFonts w:ascii="Times New Roman" w:hAnsi="Times New Roman" w:cs="Times New Roman"/>
          <w:sz w:val="24"/>
          <w:szCs w:val="24"/>
        </w:rPr>
        <w:t>reproachable conduct of using unfair terms.</w:t>
      </w:r>
      <w:r w:rsidR="00FD584F" w:rsidRPr="00AE7660">
        <w:rPr>
          <w:rStyle w:val="Refdenotaalpie"/>
          <w:rFonts w:ascii="Times New Roman" w:hAnsi="Times New Roman" w:cs="Times New Roman"/>
          <w:sz w:val="24"/>
          <w:szCs w:val="24"/>
        </w:rPr>
        <w:footnoteReference w:id="111"/>
      </w:r>
      <w:r w:rsidR="00B13BB7" w:rsidRPr="00741D7B">
        <w:rPr>
          <w:rFonts w:ascii="Times New Roman" w:hAnsi="Times New Roman" w:cs="Times New Roman"/>
          <w:sz w:val="24"/>
          <w:szCs w:val="24"/>
        </w:rPr>
        <w:t xml:space="preserve"> </w:t>
      </w:r>
    </w:p>
    <w:p w14:paraId="5AC4376F" w14:textId="17309BDE" w:rsidR="00531B79" w:rsidRPr="00741D7B" w:rsidRDefault="005E75C7"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It</w:t>
      </w:r>
      <w:r w:rsidR="00786ED0" w:rsidRPr="00741D7B">
        <w:rPr>
          <w:rFonts w:ascii="Times New Roman" w:hAnsi="Times New Roman" w:cs="Times New Roman"/>
          <w:sz w:val="24"/>
          <w:szCs w:val="24"/>
        </w:rPr>
        <w:t xml:space="preserve"> should be clarified that not every</w:t>
      </w:r>
      <w:r w:rsidR="0099451F" w:rsidRPr="00741D7B">
        <w:rPr>
          <w:rFonts w:ascii="Times New Roman" w:hAnsi="Times New Roman" w:cs="Times New Roman"/>
          <w:sz w:val="24"/>
          <w:szCs w:val="24"/>
        </w:rPr>
        <w:t xml:space="preserve"> private law remedy aim</w:t>
      </w:r>
      <w:r w:rsidR="00B7186C" w:rsidRPr="00741D7B">
        <w:rPr>
          <w:rFonts w:ascii="Times New Roman" w:hAnsi="Times New Roman" w:cs="Times New Roman"/>
          <w:sz w:val="24"/>
          <w:szCs w:val="24"/>
        </w:rPr>
        <w:t>ed</w:t>
      </w:r>
      <w:r w:rsidR="0099451F" w:rsidRPr="00741D7B">
        <w:rPr>
          <w:rFonts w:ascii="Times New Roman" w:hAnsi="Times New Roman" w:cs="Times New Roman"/>
          <w:sz w:val="24"/>
          <w:szCs w:val="24"/>
        </w:rPr>
        <w:t xml:space="preserve"> at dissuasiveness contains a sanction.</w:t>
      </w:r>
      <w:r w:rsidR="008663ED" w:rsidRPr="00AE7660">
        <w:rPr>
          <w:rStyle w:val="Refdenotaalpie"/>
          <w:rFonts w:ascii="Times New Roman" w:hAnsi="Times New Roman" w:cs="Times New Roman"/>
          <w:sz w:val="24"/>
          <w:szCs w:val="24"/>
        </w:rPr>
        <w:footnoteReference w:id="112"/>
      </w:r>
      <w:r w:rsidR="0099451F" w:rsidRPr="00741D7B">
        <w:rPr>
          <w:rFonts w:ascii="Times New Roman" w:hAnsi="Times New Roman" w:cs="Times New Roman"/>
          <w:sz w:val="24"/>
          <w:szCs w:val="24"/>
        </w:rPr>
        <w:t xml:space="preserve"> </w:t>
      </w:r>
      <w:r w:rsidR="00531AFB" w:rsidRPr="00741D7B">
        <w:rPr>
          <w:rFonts w:ascii="Times New Roman" w:hAnsi="Times New Roman" w:cs="Times New Roman"/>
          <w:sz w:val="24"/>
          <w:szCs w:val="24"/>
        </w:rPr>
        <w:t>Under the UCTD, for example, th</w:t>
      </w:r>
      <w:r w:rsidR="00875FD3" w:rsidRPr="00741D7B">
        <w:rPr>
          <w:rFonts w:ascii="Times New Roman" w:hAnsi="Times New Roman" w:cs="Times New Roman"/>
          <w:sz w:val="24"/>
          <w:szCs w:val="24"/>
        </w:rPr>
        <w:t xml:space="preserve">e </w:t>
      </w:r>
      <w:r w:rsidR="006C6E12" w:rsidRPr="00741D7B">
        <w:rPr>
          <w:rFonts w:ascii="Times New Roman" w:hAnsi="Times New Roman" w:cs="Times New Roman"/>
          <w:sz w:val="24"/>
          <w:szCs w:val="24"/>
        </w:rPr>
        <w:t>right of consumer associations to challenge unfair terms (Art</w:t>
      </w:r>
      <w:r w:rsidR="00B7186C" w:rsidRPr="00741D7B">
        <w:rPr>
          <w:rFonts w:ascii="Times New Roman" w:hAnsi="Times New Roman" w:cs="Times New Roman"/>
          <w:sz w:val="24"/>
          <w:szCs w:val="24"/>
        </w:rPr>
        <w:t>.</w:t>
      </w:r>
      <w:r w:rsidR="006C6E12" w:rsidRPr="00741D7B">
        <w:rPr>
          <w:rFonts w:ascii="Times New Roman" w:hAnsi="Times New Roman" w:cs="Times New Roman"/>
          <w:sz w:val="24"/>
          <w:szCs w:val="24"/>
        </w:rPr>
        <w:t xml:space="preserve"> 7</w:t>
      </w:r>
      <w:r w:rsidR="00847FFA" w:rsidRPr="00741D7B">
        <w:rPr>
          <w:rFonts w:ascii="Times New Roman" w:hAnsi="Times New Roman" w:cs="Times New Roman"/>
          <w:sz w:val="24"/>
          <w:szCs w:val="24"/>
        </w:rPr>
        <w:t xml:space="preserve">(2) UCTD) </w:t>
      </w:r>
      <w:r w:rsidR="006C6E12" w:rsidRPr="00741D7B">
        <w:rPr>
          <w:rFonts w:ascii="Times New Roman" w:hAnsi="Times New Roman" w:cs="Times New Roman"/>
          <w:sz w:val="24"/>
          <w:szCs w:val="24"/>
        </w:rPr>
        <w:t xml:space="preserve">has dissuasive effects but is not </w:t>
      </w:r>
      <w:r w:rsidR="006A4575" w:rsidRPr="00741D7B">
        <w:rPr>
          <w:rFonts w:ascii="Times New Roman" w:hAnsi="Times New Roman" w:cs="Times New Roman"/>
          <w:sz w:val="24"/>
          <w:szCs w:val="24"/>
        </w:rPr>
        <w:t>punitive</w:t>
      </w:r>
      <w:r w:rsidR="006C6E12" w:rsidRPr="00741D7B">
        <w:rPr>
          <w:rFonts w:ascii="Times New Roman" w:hAnsi="Times New Roman" w:cs="Times New Roman"/>
          <w:sz w:val="24"/>
          <w:szCs w:val="24"/>
        </w:rPr>
        <w:t>.</w:t>
      </w:r>
      <w:r w:rsidR="00D47764" w:rsidRPr="00741D7B">
        <w:rPr>
          <w:rFonts w:ascii="Times New Roman" w:hAnsi="Times New Roman" w:cs="Times New Roman"/>
          <w:sz w:val="24"/>
          <w:szCs w:val="24"/>
        </w:rPr>
        <w:t xml:space="preserve"> </w:t>
      </w:r>
      <w:r w:rsidR="00717143" w:rsidRPr="00741D7B">
        <w:rPr>
          <w:rFonts w:ascii="Times New Roman" w:hAnsi="Times New Roman" w:cs="Times New Roman"/>
          <w:sz w:val="24"/>
          <w:szCs w:val="24"/>
        </w:rPr>
        <w:t>In the same vein</w:t>
      </w:r>
      <w:r w:rsidR="00B7186C" w:rsidRPr="00741D7B">
        <w:rPr>
          <w:rFonts w:ascii="Times New Roman" w:hAnsi="Times New Roman" w:cs="Times New Roman"/>
          <w:sz w:val="24"/>
          <w:szCs w:val="24"/>
        </w:rPr>
        <w:t>,</w:t>
      </w:r>
      <w:r w:rsidR="00717143" w:rsidRPr="00741D7B">
        <w:rPr>
          <w:rFonts w:ascii="Times New Roman" w:hAnsi="Times New Roman" w:cs="Times New Roman"/>
          <w:sz w:val="24"/>
          <w:szCs w:val="24"/>
        </w:rPr>
        <w:t xml:space="preserve"> and in respect of Art</w:t>
      </w:r>
      <w:r w:rsidR="0084337B" w:rsidRPr="00741D7B">
        <w:rPr>
          <w:rFonts w:ascii="Times New Roman" w:hAnsi="Times New Roman" w:cs="Times New Roman"/>
          <w:sz w:val="24"/>
          <w:szCs w:val="24"/>
        </w:rPr>
        <w:t>icle</w:t>
      </w:r>
      <w:r w:rsidR="00717143" w:rsidRPr="00741D7B">
        <w:rPr>
          <w:rFonts w:ascii="Times New Roman" w:hAnsi="Times New Roman" w:cs="Times New Roman"/>
          <w:sz w:val="24"/>
          <w:szCs w:val="24"/>
        </w:rPr>
        <w:t xml:space="preserve"> 6(1) UCTD, I agree with the </w:t>
      </w:r>
      <w:r w:rsidR="0087750A" w:rsidRPr="00741D7B">
        <w:rPr>
          <w:rFonts w:ascii="Times New Roman" w:hAnsi="Times New Roman" w:cs="Times New Roman"/>
          <w:sz w:val="24"/>
          <w:szCs w:val="24"/>
        </w:rPr>
        <w:t>ECJ</w:t>
      </w:r>
      <w:r w:rsidR="00717143" w:rsidRPr="00741D7B">
        <w:rPr>
          <w:rFonts w:ascii="Times New Roman" w:hAnsi="Times New Roman" w:cs="Times New Roman"/>
          <w:sz w:val="24"/>
          <w:szCs w:val="24"/>
        </w:rPr>
        <w:t xml:space="preserve"> that</w:t>
      </w:r>
      <w:r w:rsidR="0012192E" w:rsidRPr="00741D7B">
        <w:rPr>
          <w:rFonts w:ascii="Times New Roman" w:hAnsi="Times New Roman" w:cs="Times New Roman"/>
          <w:sz w:val="24"/>
          <w:szCs w:val="24"/>
        </w:rPr>
        <w:t xml:space="preserve"> the non-binding effects of unfair terms</w:t>
      </w:r>
      <w:r w:rsidR="00A52207" w:rsidRPr="00741D7B">
        <w:rPr>
          <w:rFonts w:ascii="Times New Roman" w:hAnsi="Times New Roman" w:cs="Times New Roman"/>
          <w:sz w:val="24"/>
          <w:szCs w:val="24"/>
        </w:rPr>
        <w:t xml:space="preserve"> and the </w:t>
      </w:r>
      <w:r w:rsidR="00B7186C" w:rsidRPr="00741D7B">
        <w:rPr>
          <w:rFonts w:ascii="Times New Roman" w:hAnsi="Times New Roman" w:cs="Times New Roman"/>
          <w:sz w:val="24"/>
          <w:szCs w:val="24"/>
        </w:rPr>
        <w:t xml:space="preserve">potential </w:t>
      </w:r>
      <w:r w:rsidR="00A52207" w:rsidRPr="00741D7B">
        <w:rPr>
          <w:rFonts w:ascii="Times New Roman" w:hAnsi="Times New Roman" w:cs="Times New Roman"/>
          <w:sz w:val="24"/>
          <w:szCs w:val="24"/>
        </w:rPr>
        <w:t xml:space="preserve">invalidity of the contract, </w:t>
      </w:r>
      <w:r w:rsidR="006B397A" w:rsidRPr="00741D7B">
        <w:rPr>
          <w:rFonts w:ascii="Times New Roman" w:hAnsi="Times New Roman" w:cs="Times New Roman"/>
          <w:sz w:val="24"/>
          <w:szCs w:val="24"/>
        </w:rPr>
        <w:t>do not punish.</w:t>
      </w:r>
      <w:r w:rsidR="00C02AD2" w:rsidRPr="00AE7660">
        <w:rPr>
          <w:rStyle w:val="Refdenotaalpie"/>
          <w:rFonts w:ascii="Times New Roman" w:hAnsi="Times New Roman" w:cs="Times New Roman"/>
          <w:sz w:val="24"/>
          <w:szCs w:val="24"/>
        </w:rPr>
        <w:footnoteReference w:id="113"/>
      </w:r>
      <w:r w:rsidR="0063602B" w:rsidRPr="00741D7B">
        <w:rPr>
          <w:rFonts w:ascii="Times New Roman" w:hAnsi="Times New Roman" w:cs="Times New Roman"/>
          <w:sz w:val="24"/>
          <w:szCs w:val="24"/>
        </w:rPr>
        <w:t xml:space="preserve"> The existence of a private law remedy that </w:t>
      </w:r>
      <w:r w:rsidR="008B6326" w:rsidRPr="00741D7B">
        <w:rPr>
          <w:rFonts w:ascii="Times New Roman" w:hAnsi="Times New Roman" w:cs="Times New Roman"/>
          <w:sz w:val="24"/>
          <w:szCs w:val="24"/>
        </w:rPr>
        <w:t>has dissuasive effects</w:t>
      </w:r>
      <w:r w:rsidR="0063602B" w:rsidRPr="00741D7B">
        <w:rPr>
          <w:rFonts w:ascii="Times New Roman" w:hAnsi="Times New Roman" w:cs="Times New Roman"/>
          <w:sz w:val="24"/>
          <w:szCs w:val="24"/>
        </w:rPr>
        <w:t xml:space="preserve"> but does not sanction is not exclusive </w:t>
      </w:r>
      <w:r w:rsidR="00B7186C" w:rsidRPr="00741D7B">
        <w:rPr>
          <w:rFonts w:ascii="Times New Roman" w:hAnsi="Times New Roman" w:cs="Times New Roman"/>
          <w:sz w:val="24"/>
          <w:szCs w:val="24"/>
        </w:rPr>
        <w:t>to</w:t>
      </w:r>
      <w:r w:rsidR="0063602B" w:rsidRPr="00741D7B">
        <w:rPr>
          <w:rFonts w:ascii="Times New Roman" w:hAnsi="Times New Roman" w:cs="Times New Roman"/>
          <w:sz w:val="24"/>
          <w:szCs w:val="24"/>
        </w:rPr>
        <w:t xml:space="preserve"> the UCTD, as EU competition law demonstrates.</w:t>
      </w:r>
      <w:r w:rsidR="0063602B" w:rsidRPr="00AE7660">
        <w:rPr>
          <w:rStyle w:val="Refdenotaalpie"/>
          <w:rFonts w:ascii="Times New Roman" w:hAnsi="Times New Roman" w:cs="Times New Roman"/>
          <w:sz w:val="24"/>
          <w:szCs w:val="24"/>
        </w:rPr>
        <w:footnoteReference w:id="114"/>
      </w:r>
      <w:r w:rsidR="0063602B" w:rsidRPr="00741D7B">
        <w:rPr>
          <w:rFonts w:ascii="Times New Roman" w:hAnsi="Times New Roman" w:cs="Times New Roman"/>
          <w:sz w:val="24"/>
          <w:szCs w:val="24"/>
        </w:rPr>
        <w:t xml:space="preserve"> </w:t>
      </w:r>
    </w:p>
    <w:p w14:paraId="50538460" w14:textId="093BF32A" w:rsidR="00535AF2" w:rsidRPr="00741D7B" w:rsidRDefault="000657AF"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However, </w:t>
      </w:r>
      <w:r w:rsidR="00641F3F" w:rsidRPr="00741D7B">
        <w:rPr>
          <w:rFonts w:ascii="Times New Roman" w:hAnsi="Times New Roman" w:cs="Times New Roman"/>
          <w:sz w:val="24"/>
          <w:szCs w:val="24"/>
        </w:rPr>
        <w:t xml:space="preserve">it is possible to </w:t>
      </w:r>
      <w:r w:rsidR="008B6326" w:rsidRPr="00741D7B">
        <w:rPr>
          <w:rFonts w:ascii="Times New Roman" w:hAnsi="Times New Roman" w:cs="Times New Roman"/>
          <w:sz w:val="24"/>
          <w:szCs w:val="24"/>
        </w:rPr>
        <w:t xml:space="preserve">think of </w:t>
      </w:r>
      <w:r w:rsidR="00AB063A" w:rsidRPr="00741D7B">
        <w:rPr>
          <w:rFonts w:ascii="Times New Roman" w:hAnsi="Times New Roman" w:cs="Times New Roman"/>
          <w:sz w:val="24"/>
          <w:szCs w:val="24"/>
        </w:rPr>
        <w:t xml:space="preserve">private law </w:t>
      </w:r>
      <w:r w:rsidR="008B6326" w:rsidRPr="00741D7B">
        <w:rPr>
          <w:rFonts w:ascii="Times New Roman" w:hAnsi="Times New Roman" w:cs="Times New Roman"/>
          <w:sz w:val="24"/>
          <w:szCs w:val="24"/>
        </w:rPr>
        <w:t xml:space="preserve">remedies that aim at dissuasiveness </w:t>
      </w:r>
      <w:r w:rsidR="00F6562C" w:rsidRPr="00741D7B">
        <w:rPr>
          <w:rFonts w:ascii="Times New Roman" w:hAnsi="Times New Roman" w:cs="Times New Roman"/>
          <w:sz w:val="24"/>
          <w:szCs w:val="24"/>
        </w:rPr>
        <w:t>by sanctioning. Sanctions</w:t>
      </w:r>
      <w:r w:rsidR="000A47B1" w:rsidRPr="00741D7B">
        <w:rPr>
          <w:rFonts w:ascii="Times New Roman" w:hAnsi="Times New Roman" w:cs="Times New Roman"/>
          <w:sz w:val="24"/>
          <w:szCs w:val="24"/>
        </w:rPr>
        <w:t>, if appropriate,</w:t>
      </w:r>
      <w:r w:rsidR="00F6562C" w:rsidRPr="00741D7B">
        <w:rPr>
          <w:rFonts w:ascii="Times New Roman" w:hAnsi="Times New Roman" w:cs="Times New Roman"/>
          <w:sz w:val="24"/>
          <w:szCs w:val="24"/>
        </w:rPr>
        <w:t xml:space="preserve"> </w:t>
      </w:r>
      <w:r w:rsidR="000A47B1" w:rsidRPr="00741D7B">
        <w:rPr>
          <w:rFonts w:ascii="Times New Roman" w:hAnsi="Times New Roman" w:cs="Times New Roman"/>
          <w:sz w:val="24"/>
          <w:szCs w:val="24"/>
        </w:rPr>
        <w:t>carry deterrence effects.</w:t>
      </w:r>
      <w:r w:rsidR="00821108" w:rsidRPr="00741D7B">
        <w:rPr>
          <w:rFonts w:ascii="Times New Roman" w:hAnsi="Times New Roman" w:cs="Times New Roman"/>
          <w:sz w:val="24"/>
          <w:szCs w:val="24"/>
        </w:rPr>
        <w:t xml:space="preserve"> </w:t>
      </w:r>
      <w:r w:rsidR="00FE622D" w:rsidRPr="00741D7B">
        <w:rPr>
          <w:rFonts w:ascii="Times New Roman" w:hAnsi="Times New Roman" w:cs="Times New Roman"/>
          <w:sz w:val="24"/>
          <w:szCs w:val="24"/>
        </w:rPr>
        <w:t>The</w:t>
      </w:r>
      <w:r w:rsidR="00821108" w:rsidRPr="00741D7B">
        <w:rPr>
          <w:rFonts w:ascii="Times New Roman" w:hAnsi="Times New Roman" w:cs="Times New Roman"/>
          <w:sz w:val="24"/>
          <w:szCs w:val="24"/>
        </w:rPr>
        <w:t xml:space="preserve"> </w:t>
      </w:r>
      <w:r w:rsidR="00D47764" w:rsidRPr="00741D7B">
        <w:rPr>
          <w:rFonts w:ascii="Times New Roman" w:hAnsi="Times New Roman" w:cs="Times New Roman"/>
          <w:sz w:val="24"/>
          <w:szCs w:val="24"/>
        </w:rPr>
        <w:t xml:space="preserve">prohibition </w:t>
      </w:r>
      <w:r w:rsidR="00B7186C" w:rsidRPr="00741D7B">
        <w:rPr>
          <w:rFonts w:ascii="Times New Roman" w:hAnsi="Times New Roman" w:cs="Times New Roman"/>
          <w:sz w:val="24"/>
          <w:szCs w:val="24"/>
        </w:rPr>
        <w:t xml:space="preserve">on </w:t>
      </w:r>
      <w:r w:rsidR="00D47764" w:rsidRPr="00741D7B">
        <w:rPr>
          <w:rFonts w:ascii="Times New Roman" w:hAnsi="Times New Roman" w:cs="Times New Roman"/>
          <w:sz w:val="24"/>
          <w:szCs w:val="24"/>
        </w:rPr>
        <w:t>fill</w:t>
      </w:r>
      <w:r w:rsidR="00B7186C" w:rsidRPr="00741D7B">
        <w:rPr>
          <w:rFonts w:ascii="Times New Roman" w:hAnsi="Times New Roman" w:cs="Times New Roman"/>
          <w:sz w:val="24"/>
          <w:szCs w:val="24"/>
        </w:rPr>
        <w:t>ing</w:t>
      </w:r>
      <w:r w:rsidR="00D47764" w:rsidRPr="00741D7B">
        <w:rPr>
          <w:rFonts w:ascii="Times New Roman" w:hAnsi="Times New Roman" w:cs="Times New Roman"/>
          <w:sz w:val="24"/>
          <w:szCs w:val="24"/>
        </w:rPr>
        <w:t xml:space="preserve"> in the gap that an unfair term creates, when it would compensate the business,</w:t>
      </w:r>
      <w:r w:rsidR="0043036F" w:rsidRPr="00741D7B">
        <w:rPr>
          <w:rFonts w:ascii="Times New Roman" w:hAnsi="Times New Roman" w:cs="Times New Roman"/>
          <w:sz w:val="24"/>
          <w:szCs w:val="24"/>
        </w:rPr>
        <w:t xml:space="preserve"> sanctions </w:t>
      </w:r>
      <w:r w:rsidR="0043036F" w:rsidRPr="00741D7B">
        <w:rPr>
          <w:rFonts w:ascii="Times New Roman" w:hAnsi="Times New Roman" w:cs="Times New Roman"/>
          <w:sz w:val="24"/>
          <w:szCs w:val="24"/>
        </w:rPr>
        <w:lastRenderedPageBreak/>
        <w:t xml:space="preserve">the business </w:t>
      </w:r>
      <w:r w:rsidR="00FE622D" w:rsidRPr="00741D7B">
        <w:rPr>
          <w:rFonts w:ascii="Times New Roman" w:hAnsi="Times New Roman" w:cs="Times New Roman"/>
          <w:sz w:val="24"/>
          <w:szCs w:val="24"/>
        </w:rPr>
        <w:t xml:space="preserve">by depriving it </w:t>
      </w:r>
      <w:r w:rsidR="00AE22A9" w:rsidRPr="00741D7B">
        <w:rPr>
          <w:rFonts w:ascii="Times New Roman" w:hAnsi="Times New Roman" w:cs="Times New Roman"/>
          <w:sz w:val="24"/>
          <w:szCs w:val="24"/>
        </w:rPr>
        <w:t>of</w:t>
      </w:r>
      <w:r w:rsidR="00FE622D" w:rsidRPr="00741D7B">
        <w:rPr>
          <w:rFonts w:ascii="Times New Roman" w:hAnsi="Times New Roman" w:cs="Times New Roman"/>
          <w:sz w:val="24"/>
          <w:szCs w:val="24"/>
        </w:rPr>
        <w:t xml:space="preserve"> the application of supplementary law. The purpose of this rule is </w:t>
      </w:r>
      <w:r w:rsidR="0043036F" w:rsidRPr="00741D7B">
        <w:rPr>
          <w:rFonts w:ascii="Times New Roman" w:hAnsi="Times New Roman" w:cs="Times New Roman"/>
          <w:sz w:val="24"/>
          <w:szCs w:val="24"/>
        </w:rPr>
        <w:t xml:space="preserve">to </w:t>
      </w:r>
      <w:r w:rsidR="00FE622D" w:rsidRPr="00741D7B">
        <w:rPr>
          <w:rFonts w:ascii="Times New Roman" w:hAnsi="Times New Roman" w:cs="Times New Roman"/>
          <w:sz w:val="24"/>
          <w:szCs w:val="24"/>
        </w:rPr>
        <w:t>d</w:t>
      </w:r>
      <w:r w:rsidR="009023B2" w:rsidRPr="00741D7B">
        <w:rPr>
          <w:rFonts w:ascii="Times New Roman" w:hAnsi="Times New Roman" w:cs="Times New Roman"/>
          <w:sz w:val="24"/>
          <w:szCs w:val="24"/>
        </w:rPr>
        <w:t>eter</w:t>
      </w:r>
      <w:r w:rsidR="00FE622D" w:rsidRPr="00741D7B">
        <w:rPr>
          <w:rFonts w:ascii="Times New Roman" w:hAnsi="Times New Roman" w:cs="Times New Roman"/>
          <w:sz w:val="24"/>
          <w:szCs w:val="24"/>
        </w:rPr>
        <w:t xml:space="preserve"> business</w:t>
      </w:r>
      <w:r w:rsidR="001174CA" w:rsidRPr="00741D7B">
        <w:rPr>
          <w:rFonts w:ascii="Times New Roman" w:hAnsi="Times New Roman" w:cs="Times New Roman"/>
          <w:sz w:val="24"/>
          <w:szCs w:val="24"/>
        </w:rPr>
        <w:t>es</w:t>
      </w:r>
      <w:r w:rsidR="00FE622D" w:rsidRPr="00741D7B">
        <w:rPr>
          <w:rFonts w:ascii="Times New Roman" w:hAnsi="Times New Roman" w:cs="Times New Roman"/>
          <w:sz w:val="24"/>
          <w:szCs w:val="24"/>
        </w:rPr>
        <w:t xml:space="preserve"> from using unfair terms, th</w:t>
      </w:r>
      <w:r w:rsidR="00B7186C" w:rsidRPr="00741D7B">
        <w:rPr>
          <w:rFonts w:ascii="Times New Roman" w:hAnsi="Times New Roman" w:cs="Times New Roman"/>
          <w:sz w:val="24"/>
          <w:szCs w:val="24"/>
        </w:rPr>
        <w:t>ereby</w:t>
      </w:r>
      <w:r w:rsidR="00FE622D" w:rsidRPr="00741D7B">
        <w:rPr>
          <w:rFonts w:ascii="Times New Roman" w:hAnsi="Times New Roman" w:cs="Times New Roman"/>
          <w:sz w:val="24"/>
          <w:szCs w:val="24"/>
        </w:rPr>
        <w:t xml:space="preserve"> </w:t>
      </w:r>
      <w:r w:rsidR="00163FB1" w:rsidRPr="00741D7B">
        <w:rPr>
          <w:rFonts w:ascii="Times New Roman" w:hAnsi="Times New Roman" w:cs="Times New Roman"/>
          <w:sz w:val="24"/>
          <w:szCs w:val="24"/>
        </w:rPr>
        <w:t>punishing</w:t>
      </w:r>
      <w:r w:rsidR="00431852" w:rsidRPr="00741D7B">
        <w:rPr>
          <w:rFonts w:ascii="Times New Roman" w:hAnsi="Times New Roman" w:cs="Times New Roman"/>
          <w:sz w:val="24"/>
          <w:szCs w:val="24"/>
        </w:rPr>
        <w:t xml:space="preserve"> them </w:t>
      </w:r>
      <w:proofErr w:type="gramStart"/>
      <w:r w:rsidR="00B7186C" w:rsidRPr="00741D7B">
        <w:rPr>
          <w:rFonts w:ascii="Times New Roman" w:hAnsi="Times New Roman" w:cs="Times New Roman"/>
          <w:sz w:val="24"/>
          <w:szCs w:val="24"/>
        </w:rPr>
        <w:t xml:space="preserve">in order </w:t>
      </w:r>
      <w:r w:rsidR="00431852" w:rsidRPr="00741D7B">
        <w:rPr>
          <w:rFonts w:ascii="Times New Roman" w:hAnsi="Times New Roman" w:cs="Times New Roman"/>
          <w:sz w:val="24"/>
          <w:szCs w:val="24"/>
        </w:rPr>
        <w:t>to</w:t>
      </w:r>
      <w:proofErr w:type="gramEnd"/>
      <w:r w:rsidR="00431852" w:rsidRPr="00741D7B">
        <w:rPr>
          <w:rFonts w:ascii="Times New Roman" w:hAnsi="Times New Roman" w:cs="Times New Roman"/>
          <w:sz w:val="24"/>
          <w:szCs w:val="24"/>
        </w:rPr>
        <w:t xml:space="preserve"> achieve dissuasiveness. </w:t>
      </w:r>
    </w:p>
    <w:p w14:paraId="185E92CB" w14:textId="198B56A4" w:rsidR="0021672C" w:rsidRPr="00AE7660" w:rsidRDefault="00A54FDD" w:rsidP="00A54FDD">
      <w:pPr>
        <w:pStyle w:val="Ttulo3"/>
        <w:spacing w:before="0" w:after="120" w:line="240" w:lineRule="auto"/>
        <w:jc w:val="both"/>
        <w:rPr>
          <w:b w:val="0"/>
          <w:i w:val="0"/>
        </w:rPr>
      </w:pPr>
      <w:r>
        <w:t xml:space="preserve">5.3. </w:t>
      </w:r>
      <w:r w:rsidR="00535AF2" w:rsidRPr="00AE7660">
        <w:t xml:space="preserve">Proportionality </w:t>
      </w:r>
      <w:r w:rsidR="0021672C" w:rsidRPr="00AE7660">
        <w:t>to calibrate the sanction</w:t>
      </w:r>
    </w:p>
    <w:p w14:paraId="3D06832E" w14:textId="2702F755" w:rsidR="00C52E65" w:rsidRPr="00741D7B" w:rsidRDefault="00990797"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w:t>
      </w:r>
      <w:r w:rsidR="0017691E" w:rsidRPr="00741D7B">
        <w:rPr>
          <w:rFonts w:ascii="Times New Roman" w:hAnsi="Times New Roman" w:cs="Times New Roman"/>
          <w:sz w:val="24"/>
          <w:szCs w:val="24"/>
        </w:rPr>
        <w:t>requirement that sanctions should be proportional is embedded in EU private law.</w:t>
      </w:r>
      <w:r w:rsidR="00064411" w:rsidRPr="00AE7660">
        <w:rPr>
          <w:rStyle w:val="Refdenotaalpie"/>
          <w:rFonts w:ascii="Times New Roman" w:hAnsi="Times New Roman" w:cs="Times New Roman"/>
          <w:sz w:val="24"/>
          <w:szCs w:val="24"/>
        </w:rPr>
        <w:footnoteReference w:id="115"/>
      </w:r>
      <w:r w:rsidR="009121A1" w:rsidRPr="00741D7B">
        <w:rPr>
          <w:rFonts w:ascii="Times New Roman" w:hAnsi="Times New Roman" w:cs="Times New Roman"/>
          <w:sz w:val="24"/>
          <w:szCs w:val="24"/>
        </w:rPr>
        <w:t xml:space="preserve"> It</w:t>
      </w:r>
      <w:r w:rsidR="009934F8" w:rsidRPr="00741D7B">
        <w:rPr>
          <w:rFonts w:ascii="Times New Roman" w:hAnsi="Times New Roman" w:cs="Times New Roman"/>
          <w:sz w:val="24"/>
          <w:szCs w:val="24"/>
        </w:rPr>
        <w:t xml:space="preserve"> </w:t>
      </w:r>
      <w:r w:rsidR="00F208B8" w:rsidRPr="00741D7B">
        <w:rPr>
          <w:rFonts w:ascii="Times New Roman" w:hAnsi="Times New Roman" w:cs="Times New Roman"/>
          <w:sz w:val="24"/>
          <w:szCs w:val="24"/>
        </w:rPr>
        <w:t xml:space="preserve">is </w:t>
      </w:r>
      <w:r w:rsidR="009D0742" w:rsidRPr="00741D7B">
        <w:rPr>
          <w:rFonts w:ascii="Times New Roman" w:hAnsi="Times New Roman" w:cs="Times New Roman"/>
          <w:sz w:val="24"/>
          <w:szCs w:val="24"/>
        </w:rPr>
        <w:t>currently present in the</w:t>
      </w:r>
      <w:r w:rsidR="00F208B8" w:rsidRPr="00741D7B">
        <w:rPr>
          <w:rFonts w:ascii="Times New Roman" w:hAnsi="Times New Roman" w:cs="Times New Roman"/>
          <w:sz w:val="24"/>
          <w:szCs w:val="24"/>
        </w:rPr>
        <w:t xml:space="preserve"> main instruments of </w:t>
      </w:r>
      <w:r w:rsidR="00450985" w:rsidRPr="00741D7B">
        <w:rPr>
          <w:rFonts w:ascii="Times New Roman" w:hAnsi="Times New Roman" w:cs="Times New Roman"/>
          <w:sz w:val="24"/>
          <w:szCs w:val="24"/>
        </w:rPr>
        <w:t>consumer legislation that apply horizontally: the</w:t>
      </w:r>
      <w:r w:rsidR="009D0742" w:rsidRPr="00741D7B">
        <w:rPr>
          <w:rFonts w:ascii="Times New Roman" w:hAnsi="Times New Roman" w:cs="Times New Roman"/>
          <w:sz w:val="24"/>
          <w:szCs w:val="24"/>
        </w:rPr>
        <w:t xml:space="preserve"> UCTD</w:t>
      </w:r>
      <w:r w:rsidR="00450985" w:rsidRPr="00741D7B">
        <w:rPr>
          <w:rFonts w:ascii="Times New Roman" w:hAnsi="Times New Roman" w:cs="Times New Roman"/>
          <w:sz w:val="24"/>
          <w:szCs w:val="24"/>
        </w:rPr>
        <w:t xml:space="preserve"> (Art</w:t>
      </w:r>
      <w:r w:rsidR="00B7186C" w:rsidRPr="00741D7B">
        <w:rPr>
          <w:rFonts w:ascii="Times New Roman" w:hAnsi="Times New Roman" w:cs="Times New Roman"/>
          <w:sz w:val="24"/>
          <w:szCs w:val="24"/>
        </w:rPr>
        <w:t>.</w:t>
      </w:r>
      <w:r w:rsidR="00450985" w:rsidRPr="00741D7B">
        <w:rPr>
          <w:rFonts w:ascii="Times New Roman" w:hAnsi="Times New Roman" w:cs="Times New Roman"/>
          <w:sz w:val="24"/>
          <w:szCs w:val="24"/>
        </w:rPr>
        <w:t xml:space="preserve"> </w:t>
      </w:r>
      <w:r w:rsidR="00FF76A2" w:rsidRPr="00741D7B">
        <w:rPr>
          <w:rFonts w:ascii="Times New Roman" w:hAnsi="Times New Roman" w:cs="Times New Roman"/>
          <w:sz w:val="24"/>
          <w:szCs w:val="24"/>
        </w:rPr>
        <w:t>8b</w:t>
      </w:r>
      <w:r w:rsidR="00B821FD" w:rsidRPr="00741D7B">
        <w:rPr>
          <w:rFonts w:ascii="Times New Roman" w:hAnsi="Times New Roman" w:cs="Times New Roman"/>
          <w:sz w:val="24"/>
          <w:szCs w:val="24"/>
        </w:rPr>
        <w:t>(</w:t>
      </w:r>
      <w:r w:rsidR="00FF76A2" w:rsidRPr="00741D7B">
        <w:rPr>
          <w:rFonts w:ascii="Times New Roman" w:hAnsi="Times New Roman" w:cs="Times New Roman"/>
          <w:sz w:val="24"/>
          <w:szCs w:val="24"/>
        </w:rPr>
        <w:t>1</w:t>
      </w:r>
      <w:r w:rsidR="00B821FD" w:rsidRPr="00741D7B">
        <w:rPr>
          <w:rFonts w:ascii="Times New Roman" w:hAnsi="Times New Roman" w:cs="Times New Roman"/>
          <w:sz w:val="24"/>
          <w:szCs w:val="24"/>
        </w:rPr>
        <w:t>)</w:t>
      </w:r>
      <w:r w:rsidR="00FF76A2" w:rsidRPr="00741D7B">
        <w:rPr>
          <w:rFonts w:ascii="Times New Roman" w:hAnsi="Times New Roman" w:cs="Times New Roman"/>
          <w:sz w:val="24"/>
          <w:szCs w:val="24"/>
        </w:rPr>
        <w:t>)</w:t>
      </w:r>
      <w:r w:rsidR="009D0742" w:rsidRPr="00741D7B">
        <w:rPr>
          <w:rFonts w:ascii="Times New Roman" w:hAnsi="Times New Roman" w:cs="Times New Roman"/>
          <w:sz w:val="24"/>
          <w:szCs w:val="24"/>
        </w:rPr>
        <w:t>, the Unfair Commercial Practices Directive</w:t>
      </w:r>
      <w:r w:rsidR="00FF76A2" w:rsidRPr="00741D7B">
        <w:rPr>
          <w:rFonts w:ascii="Times New Roman" w:hAnsi="Times New Roman" w:cs="Times New Roman"/>
          <w:sz w:val="24"/>
          <w:szCs w:val="24"/>
        </w:rPr>
        <w:t xml:space="preserve"> (Art</w:t>
      </w:r>
      <w:r w:rsidR="00B7186C" w:rsidRPr="00741D7B">
        <w:rPr>
          <w:rFonts w:ascii="Times New Roman" w:hAnsi="Times New Roman" w:cs="Times New Roman"/>
          <w:sz w:val="24"/>
          <w:szCs w:val="24"/>
        </w:rPr>
        <w:t>.</w:t>
      </w:r>
      <w:r w:rsidR="00B821FD" w:rsidRPr="00741D7B">
        <w:rPr>
          <w:rFonts w:ascii="Times New Roman" w:hAnsi="Times New Roman" w:cs="Times New Roman"/>
          <w:sz w:val="24"/>
          <w:szCs w:val="24"/>
        </w:rPr>
        <w:t xml:space="preserve"> 13(1)</w:t>
      </w:r>
      <w:r w:rsidR="00727BB8" w:rsidRPr="00741D7B">
        <w:rPr>
          <w:rFonts w:ascii="Times New Roman" w:hAnsi="Times New Roman" w:cs="Times New Roman"/>
          <w:sz w:val="24"/>
          <w:szCs w:val="24"/>
        </w:rPr>
        <w:t>)</w:t>
      </w:r>
      <w:r w:rsidR="009D0742" w:rsidRPr="00741D7B">
        <w:rPr>
          <w:rFonts w:ascii="Times New Roman" w:hAnsi="Times New Roman" w:cs="Times New Roman"/>
          <w:sz w:val="24"/>
          <w:szCs w:val="24"/>
        </w:rPr>
        <w:t>,</w:t>
      </w:r>
      <w:r w:rsidR="00B82E0E" w:rsidRPr="00AE7660">
        <w:rPr>
          <w:rStyle w:val="Refdenotaalpie"/>
          <w:rFonts w:ascii="Times New Roman" w:hAnsi="Times New Roman" w:cs="Times New Roman"/>
          <w:sz w:val="24"/>
          <w:szCs w:val="24"/>
        </w:rPr>
        <w:footnoteReference w:id="116"/>
      </w:r>
      <w:r w:rsidR="00B821FD" w:rsidRPr="00741D7B">
        <w:rPr>
          <w:rFonts w:ascii="Times New Roman" w:hAnsi="Times New Roman" w:cs="Times New Roman"/>
          <w:sz w:val="24"/>
          <w:szCs w:val="24"/>
        </w:rPr>
        <w:t xml:space="preserve"> and</w:t>
      </w:r>
      <w:r w:rsidR="009D0742" w:rsidRPr="00741D7B">
        <w:rPr>
          <w:rFonts w:ascii="Times New Roman" w:hAnsi="Times New Roman" w:cs="Times New Roman"/>
          <w:sz w:val="24"/>
          <w:szCs w:val="24"/>
        </w:rPr>
        <w:t xml:space="preserve"> the Consumer Rights Directive</w:t>
      </w:r>
      <w:r w:rsidR="00B82E0E" w:rsidRPr="00741D7B">
        <w:rPr>
          <w:rFonts w:ascii="Times New Roman" w:hAnsi="Times New Roman" w:cs="Times New Roman"/>
          <w:sz w:val="24"/>
          <w:szCs w:val="24"/>
        </w:rPr>
        <w:t xml:space="preserve"> (Art</w:t>
      </w:r>
      <w:r w:rsidR="00B7186C" w:rsidRPr="00741D7B">
        <w:rPr>
          <w:rFonts w:ascii="Times New Roman" w:hAnsi="Times New Roman" w:cs="Times New Roman"/>
          <w:sz w:val="24"/>
          <w:szCs w:val="24"/>
        </w:rPr>
        <w:t>.</w:t>
      </w:r>
      <w:r w:rsidR="00B82E0E" w:rsidRPr="00741D7B">
        <w:rPr>
          <w:rFonts w:ascii="Times New Roman" w:hAnsi="Times New Roman" w:cs="Times New Roman"/>
          <w:sz w:val="24"/>
          <w:szCs w:val="24"/>
        </w:rPr>
        <w:t xml:space="preserve"> 24(1)).</w:t>
      </w:r>
      <w:r w:rsidR="00B82E0E" w:rsidRPr="00AE7660">
        <w:rPr>
          <w:rStyle w:val="Refdenotaalpie"/>
          <w:rFonts w:ascii="Times New Roman" w:hAnsi="Times New Roman" w:cs="Times New Roman"/>
          <w:sz w:val="24"/>
          <w:szCs w:val="24"/>
        </w:rPr>
        <w:footnoteReference w:id="117"/>
      </w:r>
      <w:r w:rsidR="00920A54">
        <w:rPr>
          <w:rFonts w:ascii="Times New Roman" w:hAnsi="Times New Roman" w:cs="Times New Roman"/>
          <w:sz w:val="24"/>
          <w:szCs w:val="24"/>
        </w:rPr>
        <w:t xml:space="preserve"> It </w:t>
      </w:r>
      <w:r w:rsidR="00C71E6A">
        <w:rPr>
          <w:rFonts w:ascii="Times New Roman" w:hAnsi="Times New Roman" w:cs="Times New Roman"/>
          <w:sz w:val="24"/>
          <w:szCs w:val="24"/>
        </w:rPr>
        <w:t>is also present in sectorial legislation such as the Consumer Credit Directive.</w:t>
      </w:r>
      <w:r w:rsidR="00C71E6A">
        <w:rPr>
          <w:rStyle w:val="Refdenotaalpie"/>
          <w:rFonts w:ascii="Times New Roman" w:hAnsi="Times New Roman" w:cs="Times New Roman"/>
          <w:sz w:val="24"/>
          <w:szCs w:val="24"/>
        </w:rPr>
        <w:footnoteReference w:id="118"/>
      </w:r>
      <w:r w:rsidR="004573A8" w:rsidRPr="00741D7B">
        <w:rPr>
          <w:rFonts w:ascii="Times New Roman" w:hAnsi="Times New Roman" w:cs="Times New Roman"/>
          <w:sz w:val="24"/>
          <w:szCs w:val="24"/>
        </w:rPr>
        <w:t xml:space="preserve"> </w:t>
      </w:r>
      <w:r w:rsidR="005017A6" w:rsidRPr="00741D7B">
        <w:rPr>
          <w:rFonts w:ascii="Times New Roman" w:hAnsi="Times New Roman" w:cs="Times New Roman"/>
          <w:sz w:val="24"/>
          <w:szCs w:val="24"/>
        </w:rPr>
        <w:t xml:space="preserve">They all require that </w:t>
      </w:r>
      <w:r w:rsidR="00BD51FB" w:rsidRPr="00741D7B">
        <w:rPr>
          <w:rFonts w:ascii="Times New Roman" w:hAnsi="Times New Roman" w:cs="Times New Roman"/>
          <w:sz w:val="24"/>
          <w:szCs w:val="24"/>
        </w:rPr>
        <w:t>penalties be effective, proportionate</w:t>
      </w:r>
      <w:r w:rsidR="00C824C0" w:rsidRPr="00741D7B">
        <w:rPr>
          <w:rFonts w:ascii="Times New Roman" w:hAnsi="Times New Roman" w:cs="Times New Roman"/>
          <w:sz w:val="24"/>
          <w:szCs w:val="24"/>
        </w:rPr>
        <w:t>,</w:t>
      </w:r>
      <w:r w:rsidR="00BD51FB" w:rsidRPr="00741D7B">
        <w:rPr>
          <w:rFonts w:ascii="Times New Roman" w:hAnsi="Times New Roman" w:cs="Times New Roman"/>
          <w:sz w:val="24"/>
          <w:szCs w:val="24"/>
        </w:rPr>
        <w:t xml:space="preserve"> and dissuasive. </w:t>
      </w:r>
    </w:p>
    <w:p w14:paraId="2B8C4B49" w14:textId="4E5204E2" w:rsidR="00E9258B" w:rsidRPr="00741D7B" w:rsidRDefault="008D4A08"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To comply with</w:t>
      </w:r>
      <w:r w:rsidR="00E9258B" w:rsidRPr="00741D7B">
        <w:rPr>
          <w:rFonts w:ascii="Times New Roman" w:hAnsi="Times New Roman" w:cs="Times New Roman"/>
          <w:sz w:val="24"/>
          <w:szCs w:val="24"/>
        </w:rPr>
        <w:t xml:space="preserve"> those requirements, </w:t>
      </w:r>
      <w:r w:rsidRPr="00741D7B">
        <w:rPr>
          <w:rFonts w:ascii="Times New Roman" w:hAnsi="Times New Roman" w:cs="Times New Roman"/>
          <w:sz w:val="24"/>
          <w:szCs w:val="24"/>
        </w:rPr>
        <w:t>Member States must</w:t>
      </w:r>
      <w:r w:rsidR="00180A19" w:rsidRPr="00741D7B">
        <w:rPr>
          <w:rFonts w:ascii="Times New Roman" w:hAnsi="Times New Roman" w:cs="Times New Roman"/>
          <w:sz w:val="24"/>
          <w:szCs w:val="24"/>
        </w:rPr>
        <w:t xml:space="preserve"> consider the nature, gravity, scale and duration of the infringement; any action</w:t>
      </w:r>
      <w:r w:rsidR="00E158A0" w:rsidRPr="00741D7B">
        <w:rPr>
          <w:rFonts w:ascii="Times New Roman" w:hAnsi="Times New Roman" w:cs="Times New Roman"/>
          <w:sz w:val="24"/>
          <w:szCs w:val="24"/>
        </w:rPr>
        <w:t xml:space="preserve"> taken by the business to mitigate the damage; any previous infringements by the business; </w:t>
      </w:r>
      <w:r w:rsidR="001A6090" w:rsidRPr="00741D7B">
        <w:rPr>
          <w:rFonts w:ascii="Times New Roman" w:hAnsi="Times New Roman" w:cs="Times New Roman"/>
          <w:sz w:val="24"/>
          <w:szCs w:val="24"/>
        </w:rPr>
        <w:t>the financial benefits gained or losses avoided</w:t>
      </w:r>
      <w:r w:rsidR="00D51858" w:rsidRPr="00741D7B">
        <w:rPr>
          <w:rFonts w:ascii="Times New Roman" w:hAnsi="Times New Roman" w:cs="Times New Roman"/>
          <w:sz w:val="24"/>
          <w:szCs w:val="24"/>
        </w:rPr>
        <w:t xml:space="preserve"> by the business</w:t>
      </w:r>
      <w:r w:rsidR="00E90ABB" w:rsidRPr="00741D7B">
        <w:rPr>
          <w:rFonts w:ascii="Times New Roman" w:hAnsi="Times New Roman" w:cs="Times New Roman"/>
          <w:sz w:val="24"/>
          <w:szCs w:val="24"/>
        </w:rPr>
        <w:t>; and, among other</w:t>
      </w:r>
      <w:r w:rsidR="00F73A00" w:rsidRPr="00741D7B">
        <w:rPr>
          <w:rFonts w:ascii="Times New Roman" w:hAnsi="Times New Roman" w:cs="Times New Roman"/>
          <w:sz w:val="24"/>
          <w:szCs w:val="24"/>
        </w:rPr>
        <w:t xml:space="preserve"> thing</w:t>
      </w:r>
      <w:r w:rsidR="00E90ABB" w:rsidRPr="00741D7B">
        <w:rPr>
          <w:rFonts w:ascii="Times New Roman" w:hAnsi="Times New Roman" w:cs="Times New Roman"/>
          <w:sz w:val="24"/>
          <w:szCs w:val="24"/>
        </w:rPr>
        <w:t xml:space="preserve">s, any </w:t>
      </w:r>
      <w:r w:rsidR="00987607" w:rsidRPr="00741D7B">
        <w:rPr>
          <w:rFonts w:ascii="Times New Roman" w:hAnsi="Times New Roman" w:cs="Times New Roman"/>
          <w:sz w:val="24"/>
          <w:szCs w:val="24"/>
        </w:rPr>
        <w:t>aggravating or mitigating factors.</w:t>
      </w:r>
      <w:r w:rsidR="00987607" w:rsidRPr="00AE7660">
        <w:rPr>
          <w:rStyle w:val="Refdenotaalpie"/>
          <w:rFonts w:ascii="Times New Roman" w:hAnsi="Times New Roman" w:cs="Times New Roman"/>
          <w:sz w:val="24"/>
          <w:szCs w:val="24"/>
        </w:rPr>
        <w:footnoteReference w:id="119"/>
      </w:r>
    </w:p>
    <w:p w14:paraId="16777F98" w14:textId="0334BF6C" w:rsidR="005446E8" w:rsidRPr="00741D7B" w:rsidRDefault="00F73A00"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Under the UCTD, t</w:t>
      </w:r>
      <w:r w:rsidR="004573A8" w:rsidRPr="00741D7B">
        <w:rPr>
          <w:rFonts w:ascii="Times New Roman" w:hAnsi="Times New Roman" w:cs="Times New Roman"/>
          <w:sz w:val="24"/>
          <w:szCs w:val="24"/>
        </w:rPr>
        <w:t xml:space="preserve">he legislative regulation of proportionality </w:t>
      </w:r>
      <w:r w:rsidR="00353AA7" w:rsidRPr="00741D7B">
        <w:rPr>
          <w:rFonts w:ascii="Times New Roman" w:hAnsi="Times New Roman" w:cs="Times New Roman"/>
          <w:sz w:val="24"/>
          <w:szCs w:val="24"/>
        </w:rPr>
        <w:t>seems</w:t>
      </w:r>
      <w:r w:rsidR="004573A8" w:rsidRPr="00741D7B">
        <w:rPr>
          <w:rFonts w:ascii="Times New Roman" w:hAnsi="Times New Roman" w:cs="Times New Roman"/>
          <w:sz w:val="24"/>
          <w:szCs w:val="24"/>
        </w:rPr>
        <w:t xml:space="preserve"> restricted to</w:t>
      </w:r>
      <w:r w:rsidR="004A066C" w:rsidRPr="00741D7B">
        <w:rPr>
          <w:rFonts w:ascii="Times New Roman" w:hAnsi="Times New Roman" w:cs="Times New Roman"/>
          <w:sz w:val="24"/>
          <w:szCs w:val="24"/>
        </w:rPr>
        <w:t xml:space="preserve"> penalties imposed </w:t>
      </w:r>
      <w:r w:rsidR="009E1A27" w:rsidRPr="00741D7B">
        <w:rPr>
          <w:rFonts w:ascii="Times New Roman" w:hAnsi="Times New Roman" w:cs="Times New Roman"/>
          <w:sz w:val="24"/>
          <w:szCs w:val="24"/>
        </w:rPr>
        <w:t>in public enforcement</w:t>
      </w:r>
      <w:r w:rsidR="004A066C" w:rsidRPr="00741D7B">
        <w:rPr>
          <w:rFonts w:ascii="Times New Roman" w:hAnsi="Times New Roman" w:cs="Times New Roman"/>
          <w:sz w:val="24"/>
          <w:szCs w:val="24"/>
        </w:rPr>
        <w:t>.</w:t>
      </w:r>
      <w:r w:rsidR="005446E8" w:rsidRPr="00741D7B">
        <w:rPr>
          <w:rFonts w:ascii="Times New Roman" w:hAnsi="Times New Roman" w:cs="Times New Roman"/>
          <w:sz w:val="24"/>
          <w:szCs w:val="24"/>
        </w:rPr>
        <w:t xml:space="preserve"> However, </w:t>
      </w:r>
      <w:r w:rsidR="00045D72" w:rsidRPr="00741D7B">
        <w:rPr>
          <w:rFonts w:ascii="Times New Roman" w:hAnsi="Times New Roman" w:cs="Times New Roman"/>
          <w:sz w:val="24"/>
          <w:szCs w:val="24"/>
        </w:rPr>
        <w:t>this should not necessarily be so as</w:t>
      </w:r>
      <w:r w:rsidR="00C612DC" w:rsidRPr="00741D7B">
        <w:rPr>
          <w:rFonts w:ascii="Times New Roman" w:hAnsi="Times New Roman" w:cs="Times New Roman"/>
          <w:sz w:val="24"/>
          <w:szCs w:val="24"/>
        </w:rPr>
        <w:t xml:space="preserve"> </w:t>
      </w:r>
      <w:r w:rsidR="00730BC0" w:rsidRPr="00741D7B">
        <w:rPr>
          <w:rFonts w:ascii="Times New Roman" w:hAnsi="Times New Roman" w:cs="Times New Roman"/>
          <w:sz w:val="24"/>
          <w:szCs w:val="24"/>
        </w:rPr>
        <w:t xml:space="preserve">the same requirement </w:t>
      </w:r>
      <w:r w:rsidR="00045D72" w:rsidRPr="00741D7B">
        <w:rPr>
          <w:rFonts w:ascii="Times New Roman" w:hAnsi="Times New Roman" w:cs="Times New Roman"/>
          <w:sz w:val="24"/>
          <w:szCs w:val="24"/>
        </w:rPr>
        <w:t xml:space="preserve">in </w:t>
      </w:r>
      <w:r w:rsidR="00A47C29" w:rsidRPr="00741D7B">
        <w:rPr>
          <w:rFonts w:ascii="Times New Roman" w:hAnsi="Times New Roman" w:cs="Times New Roman"/>
          <w:sz w:val="24"/>
          <w:szCs w:val="24"/>
        </w:rPr>
        <w:t>a sectorial</w:t>
      </w:r>
      <w:r w:rsidR="00C612DC" w:rsidRPr="00741D7B">
        <w:rPr>
          <w:rFonts w:ascii="Times New Roman" w:hAnsi="Times New Roman" w:cs="Times New Roman"/>
          <w:sz w:val="24"/>
          <w:szCs w:val="24"/>
        </w:rPr>
        <w:t xml:space="preserve"> </w:t>
      </w:r>
      <w:r w:rsidR="00045D72" w:rsidRPr="00741D7B">
        <w:rPr>
          <w:rFonts w:ascii="Times New Roman" w:hAnsi="Times New Roman" w:cs="Times New Roman"/>
          <w:sz w:val="24"/>
          <w:szCs w:val="24"/>
        </w:rPr>
        <w:t>legal instrumen</w:t>
      </w:r>
      <w:r w:rsidR="00E66AA4" w:rsidRPr="00741D7B">
        <w:rPr>
          <w:rFonts w:ascii="Times New Roman" w:hAnsi="Times New Roman" w:cs="Times New Roman"/>
          <w:sz w:val="24"/>
          <w:szCs w:val="24"/>
        </w:rPr>
        <w:t>t</w:t>
      </w:r>
      <w:r w:rsidR="00C269B3" w:rsidRPr="00741D7B">
        <w:rPr>
          <w:rFonts w:ascii="Times New Roman" w:hAnsi="Times New Roman" w:cs="Times New Roman"/>
          <w:sz w:val="24"/>
          <w:szCs w:val="24"/>
        </w:rPr>
        <w:t xml:space="preserve"> that </w:t>
      </w:r>
      <w:r w:rsidR="00B43CBA">
        <w:rPr>
          <w:rFonts w:ascii="Times New Roman" w:hAnsi="Times New Roman" w:cs="Times New Roman"/>
          <w:sz w:val="24"/>
          <w:szCs w:val="24"/>
        </w:rPr>
        <w:t xml:space="preserve">has </w:t>
      </w:r>
      <w:r w:rsidR="00C269B3" w:rsidRPr="00741D7B">
        <w:rPr>
          <w:rFonts w:ascii="Times New Roman" w:hAnsi="Times New Roman" w:cs="Times New Roman"/>
          <w:sz w:val="24"/>
          <w:szCs w:val="24"/>
        </w:rPr>
        <w:t>often interact</w:t>
      </w:r>
      <w:r w:rsidR="00B43CBA">
        <w:rPr>
          <w:rFonts w:ascii="Times New Roman" w:hAnsi="Times New Roman" w:cs="Times New Roman"/>
          <w:sz w:val="24"/>
          <w:szCs w:val="24"/>
        </w:rPr>
        <w:t>ed</w:t>
      </w:r>
      <w:r w:rsidR="00C269B3" w:rsidRPr="00741D7B">
        <w:rPr>
          <w:rFonts w:ascii="Times New Roman" w:hAnsi="Times New Roman" w:cs="Times New Roman"/>
          <w:sz w:val="24"/>
          <w:szCs w:val="24"/>
        </w:rPr>
        <w:t xml:space="preserve"> with the UCTD</w:t>
      </w:r>
      <w:r w:rsidR="00E66AA4" w:rsidRPr="00741D7B">
        <w:rPr>
          <w:rFonts w:ascii="Times New Roman" w:hAnsi="Times New Roman" w:cs="Times New Roman"/>
          <w:sz w:val="24"/>
          <w:szCs w:val="24"/>
        </w:rPr>
        <w:t>, the 2008 Consumer Credit Directive,</w:t>
      </w:r>
      <w:r w:rsidR="00E66AA4">
        <w:rPr>
          <w:rStyle w:val="Refdenotaalpie"/>
          <w:rFonts w:ascii="Times New Roman" w:hAnsi="Times New Roman" w:cs="Times New Roman"/>
          <w:sz w:val="24"/>
          <w:szCs w:val="24"/>
        </w:rPr>
        <w:footnoteReference w:id="120"/>
      </w:r>
      <w:r w:rsidR="00045D72" w:rsidRPr="00741D7B">
        <w:rPr>
          <w:rFonts w:ascii="Times New Roman" w:hAnsi="Times New Roman" w:cs="Times New Roman"/>
          <w:sz w:val="24"/>
          <w:szCs w:val="24"/>
        </w:rPr>
        <w:t xml:space="preserve"> </w:t>
      </w:r>
      <w:r w:rsidR="00C612DC" w:rsidRPr="00741D7B">
        <w:rPr>
          <w:rFonts w:ascii="Times New Roman" w:hAnsi="Times New Roman" w:cs="Times New Roman"/>
          <w:sz w:val="24"/>
          <w:szCs w:val="24"/>
        </w:rPr>
        <w:t>has</w:t>
      </w:r>
      <w:r w:rsidR="006F4751" w:rsidRPr="00741D7B">
        <w:rPr>
          <w:rFonts w:ascii="Times New Roman" w:hAnsi="Times New Roman" w:cs="Times New Roman"/>
          <w:sz w:val="24"/>
          <w:szCs w:val="24"/>
        </w:rPr>
        <w:t xml:space="preserve"> been </w:t>
      </w:r>
      <w:r w:rsidR="00024604" w:rsidRPr="00741D7B">
        <w:rPr>
          <w:rFonts w:ascii="Times New Roman" w:hAnsi="Times New Roman" w:cs="Times New Roman"/>
          <w:sz w:val="24"/>
          <w:szCs w:val="24"/>
        </w:rPr>
        <w:t xml:space="preserve">interpreted to </w:t>
      </w:r>
      <w:r w:rsidR="00681E3C" w:rsidRPr="00741D7B">
        <w:rPr>
          <w:rFonts w:ascii="Times New Roman" w:hAnsi="Times New Roman" w:cs="Times New Roman"/>
          <w:sz w:val="24"/>
          <w:szCs w:val="24"/>
        </w:rPr>
        <w:t>govern</w:t>
      </w:r>
      <w:r w:rsidR="00024604" w:rsidRPr="00741D7B">
        <w:rPr>
          <w:rFonts w:ascii="Times New Roman" w:hAnsi="Times New Roman" w:cs="Times New Roman"/>
          <w:sz w:val="24"/>
          <w:szCs w:val="24"/>
        </w:rPr>
        <w:t xml:space="preserve"> </w:t>
      </w:r>
      <w:r w:rsidR="006F4751" w:rsidRPr="00741D7B">
        <w:rPr>
          <w:rFonts w:ascii="Times New Roman" w:hAnsi="Times New Roman" w:cs="Times New Roman"/>
          <w:sz w:val="24"/>
          <w:szCs w:val="24"/>
        </w:rPr>
        <w:t>private law s</w:t>
      </w:r>
      <w:r w:rsidR="009857AA" w:rsidRPr="00741D7B">
        <w:rPr>
          <w:rFonts w:ascii="Times New Roman" w:hAnsi="Times New Roman" w:cs="Times New Roman"/>
          <w:sz w:val="24"/>
          <w:szCs w:val="24"/>
        </w:rPr>
        <w:t>anctions.</w:t>
      </w:r>
      <w:r w:rsidR="009857AA">
        <w:rPr>
          <w:rStyle w:val="Refdenotaalpie"/>
          <w:rFonts w:ascii="Times New Roman" w:hAnsi="Times New Roman" w:cs="Times New Roman"/>
          <w:sz w:val="24"/>
          <w:szCs w:val="24"/>
        </w:rPr>
        <w:footnoteReference w:id="121"/>
      </w:r>
      <w:r w:rsidR="009857AA" w:rsidRPr="00741D7B">
        <w:rPr>
          <w:rFonts w:ascii="Times New Roman" w:hAnsi="Times New Roman" w:cs="Times New Roman"/>
          <w:sz w:val="24"/>
          <w:szCs w:val="24"/>
        </w:rPr>
        <w:t xml:space="preserve"> </w:t>
      </w:r>
    </w:p>
    <w:p w14:paraId="4A9ECC3C" w14:textId="374B48D7" w:rsidR="00D67E3C" w:rsidRPr="00741D7B" w:rsidRDefault="00E15CFD"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i/>
          <w:iCs/>
          <w:sz w:val="24"/>
          <w:szCs w:val="24"/>
        </w:rPr>
        <w:t>M</w:t>
      </w:r>
      <w:r w:rsidR="009D6CF1" w:rsidRPr="00741D7B">
        <w:rPr>
          <w:rFonts w:ascii="Times New Roman" w:hAnsi="Times New Roman" w:cs="Times New Roman"/>
          <w:i/>
          <w:iCs/>
          <w:sz w:val="24"/>
          <w:szCs w:val="24"/>
        </w:rPr>
        <w:t>utatis mutandis</w:t>
      </w:r>
      <w:r w:rsidR="009D6CF1" w:rsidRPr="00741D7B">
        <w:rPr>
          <w:rFonts w:ascii="Times New Roman" w:hAnsi="Times New Roman" w:cs="Times New Roman"/>
          <w:sz w:val="24"/>
          <w:szCs w:val="24"/>
        </w:rPr>
        <w:t xml:space="preserve">, </w:t>
      </w:r>
      <w:r w:rsidR="005009FE" w:rsidRPr="00741D7B">
        <w:rPr>
          <w:rFonts w:ascii="Times New Roman" w:hAnsi="Times New Roman" w:cs="Times New Roman"/>
          <w:sz w:val="24"/>
          <w:szCs w:val="24"/>
        </w:rPr>
        <w:t xml:space="preserve">proportionality </w:t>
      </w:r>
      <w:r w:rsidR="009D6CF1" w:rsidRPr="00741D7B">
        <w:rPr>
          <w:rFonts w:ascii="Times New Roman" w:hAnsi="Times New Roman" w:cs="Times New Roman"/>
          <w:sz w:val="24"/>
          <w:szCs w:val="24"/>
        </w:rPr>
        <w:t xml:space="preserve">should </w:t>
      </w:r>
      <w:r w:rsidR="005B1FC1" w:rsidRPr="00741D7B">
        <w:rPr>
          <w:rFonts w:ascii="Times New Roman" w:hAnsi="Times New Roman" w:cs="Times New Roman"/>
          <w:sz w:val="24"/>
          <w:szCs w:val="24"/>
        </w:rPr>
        <w:t xml:space="preserve">also </w:t>
      </w:r>
      <w:r w:rsidR="009D6CF1" w:rsidRPr="00741D7B">
        <w:rPr>
          <w:rFonts w:ascii="Times New Roman" w:hAnsi="Times New Roman" w:cs="Times New Roman"/>
          <w:sz w:val="24"/>
          <w:szCs w:val="24"/>
        </w:rPr>
        <w:t>cali</w:t>
      </w:r>
      <w:r w:rsidR="005B1FC1" w:rsidRPr="00741D7B">
        <w:rPr>
          <w:rFonts w:ascii="Times New Roman" w:hAnsi="Times New Roman" w:cs="Times New Roman"/>
          <w:sz w:val="24"/>
          <w:szCs w:val="24"/>
        </w:rPr>
        <w:t>brate a private law sanction</w:t>
      </w:r>
      <w:r w:rsidRPr="00741D7B">
        <w:rPr>
          <w:rFonts w:ascii="Times New Roman" w:hAnsi="Times New Roman" w:cs="Times New Roman"/>
          <w:sz w:val="24"/>
          <w:szCs w:val="24"/>
        </w:rPr>
        <w:t xml:space="preserve"> under the UCTD</w:t>
      </w:r>
      <w:r w:rsidR="006D0FD6" w:rsidRPr="00741D7B">
        <w:rPr>
          <w:rFonts w:ascii="Times New Roman" w:hAnsi="Times New Roman" w:cs="Times New Roman"/>
          <w:sz w:val="24"/>
          <w:szCs w:val="24"/>
        </w:rPr>
        <w:t>.</w:t>
      </w:r>
      <w:r w:rsidR="00AE2593" w:rsidRPr="00AE7660">
        <w:rPr>
          <w:rStyle w:val="Refdenotaalpie"/>
          <w:rFonts w:ascii="Times New Roman" w:hAnsi="Times New Roman" w:cs="Times New Roman"/>
          <w:sz w:val="24"/>
          <w:szCs w:val="24"/>
        </w:rPr>
        <w:footnoteReference w:id="122"/>
      </w:r>
      <w:r w:rsidR="006360DE" w:rsidRPr="00741D7B">
        <w:rPr>
          <w:rFonts w:ascii="Times New Roman" w:hAnsi="Times New Roman" w:cs="Times New Roman"/>
          <w:sz w:val="24"/>
          <w:szCs w:val="24"/>
        </w:rPr>
        <w:t xml:space="preserve"> </w:t>
      </w:r>
      <w:r w:rsidR="00163224" w:rsidRPr="00741D7B">
        <w:rPr>
          <w:rFonts w:ascii="Times New Roman" w:hAnsi="Times New Roman" w:cs="Times New Roman"/>
          <w:sz w:val="24"/>
          <w:szCs w:val="24"/>
        </w:rPr>
        <w:t>A</w:t>
      </w:r>
      <w:r w:rsidR="006360DE" w:rsidRPr="00741D7B">
        <w:rPr>
          <w:rFonts w:ascii="Times New Roman" w:hAnsi="Times New Roman" w:cs="Times New Roman"/>
          <w:sz w:val="24"/>
          <w:szCs w:val="24"/>
        </w:rPr>
        <w:t xml:space="preserve"> disproportionate sanction could affect </w:t>
      </w:r>
      <w:r w:rsidR="004F7A24" w:rsidRPr="00741D7B">
        <w:rPr>
          <w:rFonts w:ascii="Times New Roman" w:hAnsi="Times New Roman" w:cs="Times New Roman"/>
          <w:sz w:val="24"/>
          <w:szCs w:val="24"/>
        </w:rPr>
        <w:t xml:space="preserve">the </w:t>
      </w:r>
      <w:r w:rsidR="00E174F0" w:rsidRPr="00741D7B">
        <w:rPr>
          <w:rFonts w:ascii="Times New Roman" w:hAnsi="Times New Roman" w:cs="Times New Roman"/>
          <w:sz w:val="24"/>
          <w:szCs w:val="24"/>
        </w:rPr>
        <w:t>right to property</w:t>
      </w:r>
      <w:r w:rsidR="009E5069" w:rsidRPr="00741D7B">
        <w:rPr>
          <w:rFonts w:ascii="Times New Roman" w:hAnsi="Times New Roman" w:cs="Times New Roman"/>
          <w:sz w:val="24"/>
          <w:szCs w:val="24"/>
        </w:rPr>
        <w:t xml:space="preserve"> </w:t>
      </w:r>
      <w:r w:rsidR="00E50B68" w:rsidRPr="00741D7B">
        <w:rPr>
          <w:rFonts w:ascii="Times New Roman" w:hAnsi="Times New Roman" w:cs="Times New Roman"/>
          <w:sz w:val="24"/>
          <w:szCs w:val="24"/>
        </w:rPr>
        <w:t xml:space="preserve">and the </w:t>
      </w:r>
      <w:r w:rsidR="00BF447F" w:rsidRPr="00741D7B">
        <w:rPr>
          <w:rFonts w:ascii="Times New Roman" w:hAnsi="Times New Roman" w:cs="Times New Roman"/>
          <w:sz w:val="24"/>
          <w:szCs w:val="24"/>
        </w:rPr>
        <w:t>freedom</w:t>
      </w:r>
      <w:r w:rsidR="00E50B68" w:rsidRPr="00741D7B">
        <w:rPr>
          <w:rFonts w:ascii="Times New Roman" w:hAnsi="Times New Roman" w:cs="Times New Roman"/>
          <w:sz w:val="24"/>
          <w:szCs w:val="24"/>
        </w:rPr>
        <w:t xml:space="preserve"> to conduct business </w:t>
      </w:r>
      <w:r w:rsidR="00F73A00" w:rsidRPr="00741D7B">
        <w:rPr>
          <w:rFonts w:ascii="Times New Roman" w:hAnsi="Times New Roman" w:cs="Times New Roman"/>
          <w:sz w:val="24"/>
          <w:szCs w:val="24"/>
        </w:rPr>
        <w:t>by</w:t>
      </w:r>
      <w:r w:rsidR="009E5069" w:rsidRPr="00741D7B">
        <w:rPr>
          <w:rFonts w:ascii="Times New Roman" w:hAnsi="Times New Roman" w:cs="Times New Roman"/>
          <w:sz w:val="24"/>
          <w:szCs w:val="24"/>
        </w:rPr>
        <w:t xml:space="preserve"> th</w:t>
      </w:r>
      <w:r w:rsidR="00B22E71" w:rsidRPr="00741D7B">
        <w:rPr>
          <w:rFonts w:ascii="Times New Roman" w:hAnsi="Times New Roman" w:cs="Times New Roman"/>
          <w:sz w:val="24"/>
          <w:szCs w:val="24"/>
        </w:rPr>
        <w:t>e</w:t>
      </w:r>
      <w:r w:rsidR="009E5069" w:rsidRPr="00741D7B">
        <w:rPr>
          <w:rFonts w:ascii="Times New Roman" w:hAnsi="Times New Roman" w:cs="Times New Roman"/>
          <w:sz w:val="24"/>
          <w:szCs w:val="24"/>
        </w:rPr>
        <w:t xml:space="preserve"> </w:t>
      </w:r>
      <w:r w:rsidR="00955D0C" w:rsidRPr="00741D7B">
        <w:rPr>
          <w:rFonts w:ascii="Times New Roman" w:hAnsi="Times New Roman" w:cs="Times New Roman"/>
          <w:sz w:val="24"/>
          <w:szCs w:val="24"/>
        </w:rPr>
        <w:t>target</w:t>
      </w:r>
      <w:r w:rsidR="00F73A00" w:rsidRPr="00741D7B">
        <w:rPr>
          <w:rFonts w:ascii="Times New Roman" w:hAnsi="Times New Roman" w:cs="Times New Roman"/>
          <w:sz w:val="24"/>
          <w:szCs w:val="24"/>
        </w:rPr>
        <w:t>s</w:t>
      </w:r>
      <w:r w:rsidR="00955D0C" w:rsidRPr="00741D7B">
        <w:rPr>
          <w:rFonts w:ascii="Times New Roman" w:hAnsi="Times New Roman" w:cs="Times New Roman"/>
          <w:sz w:val="24"/>
          <w:szCs w:val="24"/>
        </w:rPr>
        <w:t xml:space="preserve"> </w:t>
      </w:r>
      <w:r w:rsidR="00F73A00" w:rsidRPr="00741D7B">
        <w:rPr>
          <w:rFonts w:ascii="Times New Roman" w:hAnsi="Times New Roman" w:cs="Times New Roman"/>
          <w:sz w:val="24"/>
          <w:szCs w:val="24"/>
        </w:rPr>
        <w:t>of</w:t>
      </w:r>
      <w:r w:rsidR="00955D0C" w:rsidRPr="00741D7B">
        <w:rPr>
          <w:rFonts w:ascii="Times New Roman" w:hAnsi="Times New Roman" w:cs="Times New Roman"/>
          <w:sz w:val="24"/>
          <w:szCs w:val="24"/>
        </w:rPr>
        <w:t xml:space="preserve"> the sanction</w:t>
      </w:r>
      <w:r w:rsidR="00B174E5" w:rsidRPr="00741D7B">
        <w:rPr>
          <w:rFonts w:ascii="Times New Roman" w:hAnsi="Times New Roman" w:cs="Times New Roman"/>
          <w:sz w:val="24"/>
          <w:szCs w:val="24"/>
        </w:rPr>
        <w:t>.</w:t>
      </w:r>
      <w:r w:rsidR="00E50B68" w:rsidRPr="00AE7660">
        <w:rPr>
          <w:rStyle w:val="Refdenotaalpie"/>
          <w:rFonts w:ascii="Times New Roman" w:hAnsi="Times New Roman" w:cs="Times New Roman"/>
          <w:sz w:val="24"/>
          <w:szCs w:val="24"/>
        </w:rPr>
        <w:footnoteReference w:id="123"/>
      </w:r>
      <w:r w:rsidR="00B174E5" w:rsidRPr="00741D7B">
        <w:rPr>
          <w:rFonts w:ascii="Times New Roman" w:hAnsi="Times New Roman" w:cs="Times New Roman"/>
          <w:sz w:val="24"/>
          <w:szCs w:val="24"/>
        </w:rPr>
        <w:t xml:space="preserve"> </w:t>
      </w:r>
      <w:r w:rsidR="00955D0C" w:rsidRPr="00741D7B">
        <w:rPr>
          <w:rFonts w:ascii="Times New Roman" w:hAnsi="Times New Roman" w:cs="Times New Roman"/>
          <w:sz w:val="24"/>
          <w:szCs w:val="24"/>
        </w:rPr>
        <w:t xml:space="preserve">On this, </w:t>
      </w:r>
      <w:r w:rsidR="003A3AA0" w:rsidRPr="00741D7B">
        <w:rPr>
          <w:rFonts w:ascii="Times New Roman" w:hAnsi="Times New Roman" w:cs="Times New Roman"/>
          <w:sz w:val="24"/>
          <w:szCs w:val="24"/>
        </w:rPr>
        <w:t>i</w:t>
      </w:r>
      <w:r w:rsidR="004961E3" w:rsidRPr="00741D7B">
        <w:rPr>
          <w:rFonts w:ascii="Times New Roman" w:hAnsi="Times New Roman" w:cs="Times New Roman"/>
          <w:sz w:val="24"/>
          <w:szCs w:val="24"/>
        </w:rPr>
        <w:t>t</w:t>
      </w:r>
      <w:r w:rsidR="003A3AA0" w:rsidRPr="00741D7B">
        <w:rPr>
          <w:rFonts w:ascii="Times New Roman" w:hAnsi="Times New Roman" w:cs="Times New Roman"/>
          <w:sz w:val="24"/>
          <w:szCs w:val="24"/>
        </w:rPr>
        <w:t xml:space="preserve"> has been </w:t>
      </w:r>
      <w:r w:rsidR="003A3AA0" w:rsidRPr="00741D7B">
        <w:rPr>
          <w:rFonts w:ascii="Times New Roman" w:hAnsi="Times New Roman" w:cs="Times New Roman"/>
          <w:sz w:val="24"/>
          <w:szCs w:val="24"/>
        </w:rPr>
        <w:lastRenderedPageBreak/>
        <w:t>s</w:t>
      </w:r>
      <w:r w:rsidR="00C50B3E" w:rsidRPr="00741D7B">
        <w:rPr>
          <w:rFonts w:ascii="Times New Roman" w:hAnsi="Times New Roman" w:cs="Times New Roman"/>
          <w:sz w:val="24"/>
          <w:szCs w:val="24"/>
        </w:rPr>
        <w:t xml:space="preserve">uggested that the </w:t>
      </w:r>
      <w:r w:rsidR="00BB10E5" w:rsidRPr="00741D7B">
        <w:rPr>
          <w:rFonts w:ascii="Times New Roman" w:hAnsi="Times New Roman" w:cs="Times New Roman"/>
          <w:sz w:val="24"/>
          <w:szCs w:val="24"/>
        </w:rPr>
        <w:t xml:space="preserve">criteria for </w:t>
      </w:r>
      <w:r w:rsidR="003A3AA0" w:rsidRPr="00741D7B">
        <w:rPr>
          <w:rFonts w:ascii="Times New Roman" w:hAnsi="Times New Roman" w:cs="Times New Roman"/>
          <w:sz w:val="24"/>
          <w:szCs w:val="24"/>
        </w:rPr>
        <w:t>effective, dissuasive and</w:t>
      </w:r>
      <w:r w:rsidR="00BB10E5" w:rsidRPr="00741D7B">
        <w:rPr>
          <w:rFonts w:ascii="Times New Roman" w:hAnsi="Times New Roman" w:cs="Times New Roman"/>
          <w:sz w:val="24"/>
          <w:szCs w:val="24"/>
        </w:rPr>
        <w:t xml:space="preserve"> proportional </w:t>
      </w:r>
      <w:r w:rsidR="004961E3" w:rsidRPr="00741D7B">
        <w:rPr>
          <w:rFonts w:ascii="Times New Roman" w:hAnsi="Times New Roman" w:cs="Times New Roman"/>
          <w:sz w:val="24"/>
          <w:szCs w:val="24"/>
        </w:rPr>
        <w:t xml:space="preserve">penalties </w:t>
      </w:r>
      <w:r w:rsidR="00BB10E5" w:rsidRPr="00741D7B">
        <w:rPr>
          <w:rFonts w:ascii="Times New Roman" w:hAnsi="Times New Roman" w:cs="Times New Roman"/>
          <w:sz w:val="24"/>
          <w:szCs w:val="24"/>
        </w:rPr>
        <w:t>in public enforcement could guide</w:t>
      </w:r>
      <w:r w:rsidR="004961E3" w:rsidRPr="00741D7B">
        <w:rPr>
          <w:rFonts w:ascii="Times New Roman" w:hAnsi="Times New Roman" w:cs="Times New Roman"/>
          <w:sz w:val="24"/>
          <w:szCs w:val="24"/>
        </w:rPr>
        <w:t xml:space="preserve"> civil</w:t>
      </w:r>
      <w:r w:rsidR="00BB10E5" w:rsidRPr="00741D7B">
        <w:rPr>
          <w:rFonts w:ascii="Times New Roman" w:hAnsi="Times New Roman" w:cs="Times New Roman"/>
          <w:sz w:val="24"/>
          <w:szCs w:val="24"/>
        </w:rPr>
        <w:t xml:space="preserve"> courts in the applicat</w:t>
      </w:r>
      <w:r w:rsidR="00B91A92" w:rsidRPr="00741D7B">
        <w:rPr>
          <w:rFonts w:ascii="Times New Roman" w:hAnsi="Times New Roman" w:cs="Times New Roman"/>
          <w:sz w:val="24"/>
          <w:szCs w:val="24"/>
        </w:rPr>
        <w:t>ion of private law sanctions.</w:t>
      </w:r>
      <w:r w:rsidR="00B91A92" w:rsidRPr="00AE7660">
        <w:rPr>
          <w:rStyle w:val="Refdenotaalpie"/>
          <w:rFonts w:ascii="Times New Roman" w:hAnsi="Times New Roman" w:cs="Times New Roman"/>
          <w:sz w:val="24"/>
          <w:szCs w:val="24"/>
        </w:rPr>
        <w:footnoteReference w:id="124"/>
      </w:r>
      <w:r w:rsidR="00B91A92" w:rsidRPr="00741D7B">
        <w:rPr>
          <w:rFonts w:ascii="Times New Roman" w:hAnsi="Times New Roman" w:cs="Times New Roman"/>
          <w:sz w:val="24"/>
          <w:szCs w:val="24"/>
        </w:rPr>
        <w:t xml:space="preserve"> </w:t>
      </w:r>
    </w:p>
    <w:p w14:paraId="0FA12F44" w14:textId="732FA28F" w:rsidR="00637A41" w:rsidRPr="00741D7B" w:rsidRDefault="006F38AB"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The claim that this section makes is that, even in the absence of a black-letter requirement of proportionality in the imposition of the private law sanction under the UCTD</w:t>
      </w:r>
      <w:r w:rsidR="000064F7" w:rsidRPr="00741D7B">
        <w:rPr>
          <w:rFonts w:ascii="Times New Roman" w:hAnsi="Times New Roman" w:cs="Times New Roman"/>
          <w:sz w:val="24"/>
          <w:szCs w:val="24"/>
        </w:rPr>
        <w:t xml:space="preserve"> (at least prior to </w:t>
      </w:r>
      <w:r w:rsidR="00C86539" w:rsidRPr="00741D7B">
        <w:rPr>
          <w:rFonts w:ascii="Times New Roman" w:hAnsi="Times New Roman" w:cs="Times New Roman"/>
          <w:sz w:val="24"/>
          <w:szCs w:val="24"/>
        </w:rPr>
        <w:t>its reform in 2019)</w:t>
      </w:r>
      <w:r w:rsidRPr="00741D7B">
        <w:rPr>
          <w:rFonts w:ascii="Times New Roman" w:hAnsi="Times New Roman" w:cs="Times New Roman"/>
          <w:sz w:val="24"/>
          <w:szCs w:val="24"/>
        </w:rPr>
        <w:t xml:space="preserve">, it can be deduced from the case law of 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w:t>
      </w:r>
    </w:p>
    <w:p w14:paraId="1BE1C400" w14:textId="640552A4" w:rsidR="008F35A4" w:rsidRPr="00741D7B" w:rsidRDefault="00674D6F"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To shape the private consequences for unfair terms under Art</w:t>
      </w:r>
      <w:r w:rsidR="00D9481F" w:rsidRPr="00741D7B">
        <w:rPr>
          <w:rFonts w:ascii="Times New Roman" w:hAnsi="Times New Roman" w:cs="Times New Roman"/>
          <w:sz w:val="24"/>
          <w:szCs w:val="24"/>
        </w:rPr>
        <w:t>icle</w:t>
      </w:r>
      <w:r w:rsidRPr="00741D7B">
        <w:rPr>
          <w:rFonts w:ascii="Times New Roman" w:hAnsi="Times New Roman" w:cs="Times New Roman"/>
          <w:sz w:val="24"/>
          <w:szCs w:val="24"/>
        </w:rPr>
        <w:t xml:space="preserve"> 6(1) UCTD, t</w:t>
      </w:r>
      <w:r w:rsidR="009D2C56" w:rsidRPr="00741D7B">
        <w:rPr>
          <w:rFonts w:ascii="Times New Roman" w:hAnsi="Times New Roman" w:cs="Times New Roman"/>
          <w:sz w:val="24"/>
          <w:szCs w:val="24"/>
        </w:rPr>
        <w:t>he C</w:t>
      </w:r>
      <w:r w:rsidR="005414BB" w:rsidRPr="00741D7B">
        <w:rPr>
          <w:rFonts w:ascii="Times New Roman" w:hAnsi="Times New Roman" w:cs="Times New Roman"/>
          <w:sz w:val="24"/>
          <w:szCs w:val="24"/>
        </w:rPr>
        <w:t>ourt</w:t>
      </w:r>
      <w:r w:rsidR="009D2C56" w:rsidRPr="00741D7B">
        <w:rPr>
          <w:rFonts w:ascii="Times New Roman" w:hAnsi="Times New Roman" w:cs="Times New Roman"/>
          <w:sz w:val="24"/>
          <w:szCs w:val="24"/>
        </w:rPr>
        <w:t xml:space="preserve"> has </w:t>
      </w:r>
      <w:r w:rsidR="00394ABC" w:rsidRPr="00741D7B">
        <w:rPr>
          <w:rFonts w:ascii="Times New Roman" w:hAnsi="Times New Roman" w:cs="Times New Roman"/>
          <w:sz w:val="24"/>
          <w:szCs w:val="24"/>
        </w:rPr>
        <w:t xml:space="preserve">largely </w:t>
      </w:r>
      <w:r w:rsidR="009D2C56" w:rsidRPr="00741D7B">
        <w:rPr>
          <w:rFonts w:ascii="Times New Roman" w:hAnsi="Times New Roman" w:cs="Times New Roman"/>
          <w:sz w:val="24"/>
          <w:szCs w:val="24"/>
        </w:rPr>
        <w:t>relied on two of the principles that guide sanctions, namely effectiveness and dissuasiveness</w:t>
      </w:r>
      <w:r w:rsidR="00785280" w:rsidRPr="00741D7B">
        <w:rPr>
          <w:rFonts w:ascii="Times New Roman" w:hAnsi="Times New Roman" w:cs="Times New Roman"/>
          <w:sz w:val="24"/>
          <w:szCs w:val="24"/>
        </w:rPr>
        <w:t>.</w:t>
      </w:r>
      <w:r w:rsidR="009D2C56" w:rsidRPr="00AE7660">
        <w:rPr>
          <w:rStyle w:val="Refdenotaalpie"/>
          <w:rFonts w:ascii="Times New Roman" w:hAnsi="Times New Roman" w:cs="Times New Roman"/>
          <w:sz w:val="24"/>
          <w:szCs w:val="24"/>
        </w:rPr>
        <w:footnoteReference w:id="125"/>
      </w:r>
      <w:r w:rsidR="009D2C56" w:rsidRPr="00741D7B">
        <w:rPr>
          <w:rFonts w:ascii="Times New Roman" w:hAnsi="Times New Roman" w:cs="Times New Roman"/>
          <w:sz w:val="24"/>
          <w:szCs w:val="24"/>
        </w:rPr>
        <w:t xml:space="preserve"> </w:t>
      </w:r>
      <w:r w:rsidR="0014531B" w:rsidRPr="00741D7B">
        <w:rPr>
          <w:rFonts w:ascii="Times New Roman" w:hAnsi="Times New Roman" w:cs="Times New Roman"/>
          <w:sz w:val="24"/>
          <w:szCs w:val="24"/>
        </w:rPr>
        <w:t xml:space="preserve">The third principle, proportionality, has </w:t>
      </w:r>
      <w:r w:rsidR="004827E9" w:rsidRPr="00741D7B">
        <w:rPr>
          <w:rFonts w:ascii="Times New Roman" w:hAnsi="Times New Roman" w:cs="Times New Roman"/>
          <w:sz w:val="24"/>
          <w:szCs w:val="24"/>
        </w:rPr>
        <w:t xml:space="preserve">seldom </w:t>
      </w:r>
      <w:r w:rsidR="00164A3C" w:rsidRPr="00741D7B">
        <w:rPr>
          <w:rFonts w:ascii="Times New Roman" w:hAnsi="Times New Roman" w:cs="Times New Roman"/>
          <w:sz w:val="24"/>
          <w:szCs w:val="24"/>
        </w:rPr>
        <w:t>been mentione</w:t>
      </w:r>
      <w:r w:rsidR="00E32A3B" w:rsidRPr="00741D7B">
        <w:rPr>
          <w:rFonts w:ascii="Times New Roman" w:hAnsi="Times New Roman" w:cs="Times New Roman"/>
          <w:sz w:val="24"/>
          <w:szCs w:val="24"/>
        </w:rPr>
        <w:t>d</w:t>
      </w:r>
      <w:r w:rsidR="00C571C0" w:rsidRPr="00741D7B">
        <w:rPr>
          <w:rFonts w:ascii="Times New Roman" w:hAnsi="Times New Roman" w:cs="Times New Roman"/>
          <w:sz w:val="24"/>
          <w:szCs w:val="24"/>
        </w:rPr>
        <w:t xml:space="preserve">, although reference to it </w:t>
      </w:r>
      <w:r w:rsidR="00A8028B" w:rsidRPr="00741D7B">
        <w:rPr>
          <w:rFonts w:ascii="Times New Roman" w:hAnsi="Times New Roman" w:cs="Times New Roman"/>
          <w:sz w:val="24"/>
          <w:szCs w:val="24"/>
        </w:rPr>
        <w:t>ha</w:t>
      </w:r>
      <w:r w:rsidR="00263719" w:rsidRPr="00741D7B">
        <w:rPr>
          <w:rFonts w:ascii="Times New Roman" w:hAnsi="Times New Roman" w:cs="Times New Roman"/>
          <w:sz w:val="24"/>
          <w:szCs w:val="24"/>
        </w:rPr>
        <w:t>s</w:t>
      </w:r>
      <w:r w:rsidR="00A8028B" w:rsidRPr="00741D7B">
        <w:rPr>
          <w:rFonts w:ascii="Times New Roman" w:hAnsi="Times New Roman" w:cs="Times New Roman"/>
          <w:sz w:val="24"/>
          <w:szCs w:val="24"/>
        </w:rPr>
        <w:t xml:space="preserve"> increased in recent times</w:t>
      </w:r>
      <w:r w:rsidR="008341CB" w:rsidRPr="00741D7B">
        <w:rPr>
          <w:rFonts w:ascii="Times New Roman" w:hAnsi="Times New Roman" w:cs="Times New Roman"/>
          <w:sz w:val="24"/>
          <w:szCs w:val="24"/>
        </w:rPr>
        <w:t>.</w:t>
      </w:r>
      <w:r w:rsidR="002E2281">
        <w:rPr>
          <w:rStyle w:val="Refdenotaalpie"/>
          <w:rFonts w:ascii="Times New Roman" w:hAnsi="Times New Roman" w:cs="Times New Roman"/>
          <w:sz w:val="24"/>
          <w:szCs w:val="24"/>
        </w:rPr>
        <w:footnoteReference w:id="126"/>
      </w:r>
      <w:r w:rsidR="008341CB" w:rsidRPr="00741D7B">
        <w:rPr>
          <w:rFonts w:ascii="Times New Roman" w:hAnsi="Times New Roman" w:cs="Times New Roman"/>
          <w:sz w:val="24"/>
          <w:szCs w:val="24"/>
        </w:rPr>
        <w:t xml:space="preserve"> </w:t>
      </w:r>
      <w:r w:rsidR="00C10F47" w:rsidRPr="00741D7B">
        <w:rPr>
          <w:rFonts w:ascii="Times New Roman" w:hAnsi="Times New Roman" w:cs="Times New Roman"/>
          <w:sz w:val="24"/>
          <w:szCs w:val="24"/>
        </w:rPr>
        <w:t>However</w:t>
      </w:r>
      <w:r w:rsidR="009D2C56" w:rsidRPr="00741D7B">
        <w:rPr>
          <w:rFonts w:ascii="Times New Roman" w:hAnsi="Times New Roman" w:cs="Times New Roman"/>
          <w:sz w:val="24"/>
          <w:szCs w:val="24"/>
        </w:rPr>
        <w:t xml:space="preserve">, </w:t>
      </w:r>
      <w:r w:rsidR="003F0BED" w:rsidRPr="00741D7B">
        <w:rPr>
          <w:rFonts w:ascii="Times New Roman" w:hAnsi="Times New Roman" w:cs="Times New Roman"/>
          <w:sz w:val="24"/>
          <w:szCs w:val="24"/>
        </w:rPr>
        <w:t xml:space="preserve">so far, </w:t>
      </w:r>
      <w:r w:rsidR="002E2281" w:rsidRPr="00741D7B">
        <w:rPr>
          <w:rFonts w:ascii="Times New Roman" w:hAnsi="Times New Roman" w:cs="Times New Roman"/>
          <w:sz w:val="24"/>
          <w:szCs w:val="24"/>
        </w:rPr>
        <w:t xml:space="preserve">the ECJ has not </w:t>
      </w:r>
      <w:r w:rsidR="009D2C56" w:rsidRPr="00741D7B">
        <w:rPr>
          <w:rFonts w:ascii="Times New Roman" w:hAnsi="Times New Roman" w:cs="Times New Roman"/>
          <w:sz w:val="24"/>
          <w:szCs w:val="24"/>
        </w:rPr>
        <w:t>explicitly argued upon proportionality</w:t>
      </w:r>
      <w:r w:rsidR="002E2281" w:rsidRPr="00741D7B">
        <w:rPr>
          <w:rFonts w:ascii="Times New Roman" w:hAnsi="Times New Roman" w:cs="Times New Roman"/>
          <w:sz w:val="24"/>
          <w:szCs w:val="24"/>
        </w:rPr>
        <w:t xml:space="preserve"> </w:t>
      </w:r>
      <w:r w:rsidR="009C6B57" w:rsidRPr="00741D7B">
        <w:rPr>
          <w:rFonts w:ascii="Times New Roman" w:hAnsi="Times New Roman" w:cs="Times New Roman"/>
          <w:sz w:val="24"/>
          <w:szCs w:val="24"/>
        </w:rPr>
        <w:t>to calibrate the private law</w:t>
      </w:r>
      <w:r w:rsidR="00965BBF" w:rsidRPr="00741D7B">
        <w:rPr>
          <w:rFonts w:ascii="Times New Roman" w:hAnsi="Times New Roman" w:cs="Times New Roman"/>
          <w:sz w:val="24"/>
          <w:szCs w:val="24"/>
        </w:rPr>
        <w:t xml:space="preserve"> sanction </w:t>
      </w:r>
      <w:r w:rsidR="004658CE" w:rsidRPr="00741D7B">
        <w:rPr>
          <w:rFonts w:ascii="Times New Roman" w:hAnsi="Times New Roman" w:cs="Times New Roman"/>
          <w:sz w:val="24"/>
          <w:szCs w:val="24"/>
        </w:rPr>
        <w:t xml:space="preserve">that impedes </w:t>
      </w:r>
      <w:r w:rsidR="00965BBF" w:rsidRPr="00741D7B">
        <w:rPr>
          <w:rFonts w:ascii="Times New Roman" w:hAnsi="Times New Roman" w:cs="Times New Roman"/>
          <w:sz w:val="24"/>
          <w:szCs w:val="24"/>
        </w:rPr>
        <w:t>gap-filling following the finding of an unfair term</w:t>
      </w:r>
      <w:r w:rsidR="009D2C56" w:rsidRPr="00741D7B">
        <w:rPr>
          <w:rFonts w:ascii="Times New Roman" w:hAnsi="Times New Roman" w:cs="Times New Roman"/>
          <w:sz w:val="24"/>
          <w:szCs w:val="24"/>
        </w:rPr>
        <w:t>.</w:t>
      </w:r>
      <w:r w:rsidR="005414BB" w:rsidRPr="00741D7B">
        <w:rPr>
          <w:rFonts w:ascii="Times New Roman" w:hAnsi="Times New Roman" w:cs="Times New Roman"/>
          <w:sz w:val="24"/>
          <w:szCs w:val="24"/>
        </w:rPr>
        <w:t xml:space="preserve"> It is claimed here that, even </w:t>
      </w:r>
      <w:r w:rsidR="00785280" w:rsidRPr="00741D7B">
        <w:rPr>
          <w:rFonts w:ascii="Times New Roman" w:hAnsi="Times New Roman" w:cs="Times New Roman"/>
          <w:sz w:val="24"/>
          <w:szCs w:val="24"/>
        </w:rPr>
        <w:t xml:space="preserve">in the absence of an express </w:t>
      </w:r>
      <w:r w:rsidR="00774FFB" w:rsidRPr="00741D7B">
        <w:rPr>
          <w:rFonts w:ascii="Times New Roman" w:hAnsi="Times New Roman" w:cs="Times New Roman"/>
          <w:sz w:val="24"/>
          <w:szCs w:val="24"/>
        </w:rPr>
        <w:t>mention</w:t>
      </w:r>
      <w:r w:rsidR="005414BB" w:rsidRPr="00741D7B">
        <w:rPr>
          <w:rFonts w:ascii="Times New Roman" w:hAnsi="Times New Roman" w:cs="Times New Roman"/>
          <w:sz w:val="24"/>
          <w:szCs w:val="24"/>
        </w:rPr>
        <w:t xml:space="preserve">, it is present in its case law. </w:t>
      </w:r>
    </w:p>
    <w:p w14:paraId="251071F7" w14:textId="37FEA6C0" w:rsidR="00335ACF" w:rsidRPr="00741D7B" w:rsidRDefault="00F73A00"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w:t>
      </w:r>
      <w:r w:rsidR="006D0FD6" w:rsidRPr="00741D7B">
        <w:rPr>
          <w:rFonts w:ascii="Times New Roman" w:hAnsi="Times New Roman" w:cs="Times New Roman"/>
          <w:sz w:val="24"/>
          <w:szCs w:val="24"/>
        </w:rPr>
        <w:t>he</w:t>
      </w:r>
      <w:r w:rsidR="002F0B3C" w:rsidRPr="00741D7B">
        <w:rPr>
          <w:rFonts w:ascii="Times New Roman" w:hAnsi="Times New Roman" w:cs="Times New Roman"/>
          <w:sz w:val="24"/>
          <w:szCs w:val="24"/>
        </w:rPr>
        <w:t xml:space="preserve"> sanction that the </w:t>
      </w:r>
      <w:r w:rsidR="0087750A" w:rsidRPr="00741D7B">
        <w:rPr>
          <w:rFonts w:ascii="Times New Roman" w:hAnsi="Times New Roman" w:cs="Times New Roman"/>
          <w:sz w:val="24"/>
          <w:szCs w:val="24"/>
        </w:rPr>
        <w:t>ECJ</w:t>
      </w:r>
      <w:r w:rsidR="002F0B3C" w:rsidRPr="00741D7B">
        <w:rPr>
          <w:rFonts w:ascii="Times New Roman" w:hAnsi="Times New Roman" w:cs="Times New Roman"/>
          <w:sz w:val="24"/>
          <w:szCs w:val="24"/>
        </w:rPr>
        <w:t xml:space="preserve"> developed</w:t>
      </w:r>
      <w:r w:rsidR="00D7211F" w:rsidRPr="00741D7B">
        <w:rPr>
          <w:rFonts w:ascii="Times New Roman" w:hAnsi="Times New Roman" w:cs="Times New Roman"/>
          <w:sz w:val="24"/>
          <w:szCs w:val="24"/>
        </w:rPr>
        <w:t xml:space="preserve"> </w:t>
      </w:r>
      <w:r w:rsidR="00A526E0" w:rsidRPr="00741D7B">
        <w:rPr>
          <w:rFonts w:ascii="Times New Roman" w:hAnsi="Times New Roman" w:cs="Times New Roman"/>
          <w:sz w:val="24"/>
          <w:szCs w:val="24"/>
        </w:rPr>
        <w:t>is</w:t>
      </w:r>
      <w:r w:rsidR="005E57C3" w:rsidRPr="00741D7B">
        <w:rPr>
          <w:rFonts w:ascii="Times New Roman" w:hAnsi="Times New Roman" w:cs="Times New Roman"/>
          <w:sz w:val="24"/>
          <w:szCs w:val="24"/>
        </w:rPr>
        <w:t xml:space="preserve"> </w:t>
      </w:r>
      <w:r w:rsidR="00A46EA0" w:rsidRPr="00741D7B">
        <w:rPr>
          <w:rFonts w:ascii="Times New Roman" w:hAnsi="Times New Roman" w:cs="Times New Roman"/>
          <w:sz w:val="24"/>
          <w:szCs w:val="24"/>
        </w:rPr>
        <w:t xml:space="preserve">the impossibility </w:t>
      </w:r>
      <w:r w:rsidR="00603A06" w:rsidRPr="00741D7B">
        <w:rPr>
          <w:rFonts w:ascii="Times New Roman" w:hAnsi="Times New Roman" w:cs="Times New Roman"/>
          <w:sz w:val="24"/>
          <w:szCs w:val="24"/>
        </w:rPr>
        <w:t>of revising</w:t>
      </w:r>
      <w:r w:rsidR="002A0F4F" w:rsidRPr="00741D7B">
        <w:rPr>
          <w:rFonts w:ascii="Times New Roman" w:hAnsi="Times New Roman" w:cs="Times New Roman"/>
          <w:sz w:val="24"/>
          <w:szCs w:val="24"/>
        </w:rPr>
        <w:t xml:space="preserve"> the contract </w:t>
      </w:r>
      <w:r w:rsidR="00506FC5" w:rsidRPr="00741D7B">
        <w:rPr>
          <w:rFonts w:ascii="Times New Roman" w:hAnsi="Times New Roman" w:cs="Times New Roman"/>
          <w:sz w:val="24"/>
          <w:szCs w:val="24"/>
        </w:rPr>
        <w:t>to fill</w:t>
      </w:r>
      <w:r w:rsidR="00A46EA0" w:rsidRPr="00741D7B">
        <w:rPr>
          <w:rFonts w:ascii="Times New Roman" w:hAnsi="Times New Roman" w:cs="Times New Roman"/>
          <w:sz w:val="24"/>
          <w:szCs w:val="24"/>
        </w:rPr>
        <w:t xml:space="preserve"> in the gap </w:t>
      </w:r>
      <w:r w:rsidRPr="00741D7B">
        <w:rPr>
          <w:rFonts w:ascii="Times New Roman" w:hAnsi="Times New Roman" w:cs="Times New Roman"/>
          <w:sz w:val="24"/>
          <w:szCs w:val="24"/>
        </w:rPr>
        <w:t xml:space="preserve">left by </w:t>
      </w:r>
      <w:r w:rsidR="00A46EA0" w:rsidRPr="00741D7B">
        <w:rPr>
          <w:rFonts w:ascii="Times New Roman" w:hAnsi="Times New Roman" w:cs="Times New Roman"/>
          <w:sz w:val="24"/>
          <w:szCs w:val="24"/>
        </w:rPr>
        <w:t>finding an unfair term</w:t>
      </w:r>
      <w:r w:rsidR="00C564C1">
        <w:rPr>
          <w:rFonts w:ascii="Times New Roman" w:hAnsi="Times New Roman" w:cs="Times New Roman"/>
          <w:sz w:val="24"/>
          <w:szCs w:val="24"/>
        </w:rPr>
        <w:t xml:space="preserve"> </w:t>
      </w:r>
      <w:r w:rsidR="00A46EA0" w:rsidRPr="00741D7B">
        <w:rPr>
          <w:rFonts w:ascii="Times New Roman" w:hAnsi="Times New Roman" w:cs="Times New Roman"/>
          <w:sz w:val="24"/>
          <w:szCs w:val="24"/>
        </w:rPr>
        <w:t xml:space="preserve">if </w:t>
      </w:r>
      <w:r w:rsidR="002A0F4F" w:rsidRPr="00741D7B">
        <w:rPr>
          <w:rFonts w:ascii="Times New Roman" w:hAnsi="Times New Roman" w:cs="Times New Roman"/>
          <w:sz w:val="24"/>
          <w:szCs w:val="24"/>
        </w:rPr>
        <w:t>the contract</w:t>
      </w:r>
      <w:r w:rsidR="00A46EA0" w:rsidRPr="00741D7B">
        <w:rPr>
          <w:rFonts w:ascii="Times New Roman" w:hAnsi="Times New Roman" w:cs="Times New Roman"/>
          <w:sz w:val="24"/>
          <w:szCs w:val="24"/>
        </w:rPr>
        <w:t xml:space="preserve"> can continue in existence</w:t>
      </w:r>
      <w:r w:rsidRPr="00741D7B">
        <w:rPr>
          <w:rFonts w:ascii="Times New Roman" w:hAnsi="Times New Roman" w:cs="Times New Roman"/>
          <w:sz w:val="24"/>
          <w:szCs w:val="24"/>
        </w:rPr>
        <w:t xml:space="preserve"> without it</w:t>
      </w:r>
      <w:r w:rsidR="00A46EA0" w:rsidRPr="00741D7B">
        <w:rPr>
          <w:rFonts w:ascii="Times New Roman" w:hAnsi="Times New Roman" w:cs="Times New Roman"/>
          <w:sz w:val="24"/>
          <w:szCs w:val="24"/>
        </w:rPr>
        <w:t>.</w:t>
      </w:r>
      <w:r w:rsidR="00D8582E" w:rsidRPr="00741D7B">
        <w:rPr>
          <w:rFonts w:ascii="Times New Roman" w:hAnsi="Times New Roman" w:cs="Times New Roman"/>
          <w:sz w:val="24"/>
          <w:szCs w:val="24"/>
        </w:rPr>
        <w:t xml:space="preserve"> F</w:t>
      </w:r>
      <w:r w:rsidR="00D54005" w:rsidRPr="00741D7B">
        <w:rPr>
          <w:rFonts w:ascii="Times New Roman" w:hAnsi="Times New Roman" w:cs="Times New Roman"/>
          <w:sz w:val="24"/>
          <w:szCs w:val="24"/>
        </w:rPr>
        <w:t xml:space="preserve">ollowing the ruling of the </w:t>
      </w:r>
      <w:r w:rsidR="0087750A" w:rsidRPr="00741D7B">
        <w:rPr>
          <w:rFonts w:ascii="Times New Roman" w:hAnsi="Times New Roman" w:cs="Times New Roman"/>
          <w:sz w:val="24"/>
          <w:szCs w:val="24"/>
        </w:rPr>
        <w:t>ECJ</w:t>
      </w:r>
      <w:r w:rsidR="00D54005" w:rsidRPr="00741D7B">
        <w:rPr>
          <w:rFonts w:ascii="Times New Roman" w:hAnsi="Times New Roman" w:cs="Times New Roman"/>
          <w:sz w:val="24"/>
          <w:szCs w:val="24"/>
        </w:rPr>
        <w:t xml:space="preserve"> in </w:t>
      </w:r>
      <w:r w:rsidR="00F33EDF" w:rsidRPr="00741D7B">
        <w:rPr>
          <w:rFonts w:ascii="Times New Roman" w:hAnsi="Times New Roman" w:cs="Times New Roman"/>
          <w:sz w:val="24"/>
          <w:szCs w:val="24"/>
        </w:rPr>
        <w:t xml:space="preserve">case C-618/10, </w:t>
      </w:r>
      <w:r w:rsidR="00D54005" w:rsidRPr="00741D7B">
        <w:rPr>
          <w:rFonts w:ascii="Times New Roman" w:hAnsi="Times New Roman" w:cs="Times New Roman"/>
          <w:i/>
          <w:iCs/>
          <w:sz w:val="24"/>
          <w:szCs w:val="24"/>
        </w:rPr>
        <w:t>Banco Español</w:t>
      </w:r>
      <w:r w:rsidRPr="00741D7B">
        <w:rPr>
          <w:rFonts w:ascii="Times New Roman" w:hAnsi="Times New Roman" w:cs="Times New Roman"/>
          <w:i/>
          <w:iCs/>
          <w:sz w:val="24"/>
          <w:szCs w:val="24"/>
        </w:rPr>
        <w:t>,</w:t>
      </w:r>
      <w:r w:rsidR="00D54005" w:rsidRPr="00741D7B">
        <w:rPr>
          <w:rFonts w:ascii="Times New Roman" w:hAnsi="Times New Roman" w:cs="Times New Roman"/>
          <w:sz w:val="24"/>
          <w:szCs w:val="24"/>
        </w:rPr>
        <w:t xml:space="preserve"> and those that </w:t>
      </w:r>
      <w:r w:rsidR="00AE36E3" w:rsidRPr="00741D7B">
        <w:rPr>
          <w:rFonts w:ascii="Times New Roman" w:hAnsi="Times New Roman" w:cs="Times New Roman"/>
          <w:sz w:val="24"/>
          <w:szCs w:val="24"/>
        </w:rPr>
        <w:t>relied on</w:t>
      </w:r>
      <w:r w:rsidR="00D54005" w:rsidRPr="00741D7B">
        <w:rPr>
          <w:rFonts w:ascii="Times New Roman" w:hAnsi="Times New Roman" w:cs="Times New Roman"/>
          <w:sz w:val="24"/>
          <w:szCs w:val="24"/>
        </w:rPr>
        <w:t xml:space="preserve"> it,</w:t>
      </w:r>
      <w:r w:rsidR="00AE36E3" w:rsidRPr="00741D7B">
        <w:rPr>
          <w:rFonts w:ascii="Times New Roman" w:hAnsi="Times New Roman" w:cs="Times New Roman"/>
          <w:sz w:val="24"/>
          <w:szCs w:val="24"/>
        </w:rPr>
        <w:t xml:space="preserve"> it seemed that the sanction had to be applied </w:t>
      </w:r>
      <w:r w:rsidR="00AB4F1C" w:rsidRPr="00741D7B">
        <w:rPr>
          <w:rFonts w:ascii="Times New Roman" w:hAnsi="Times New Roman" w:cs="Times New Roman"/>
          <w:sz w:val="24"/>
          <w:szCs w:val="24"/>
        </w:rPr>
        <w:t>unnuanced.</w:t>
      </w:r>
      <w:r w:rsidR="00335ACF" w:rsidRPr="00741D7B">
        <w:rPr>
          <w:rFonts w:ascii="Times New Roman" w:hAnsi="Times New Roman" w:cs="Times New Roman"/>
          <w:sz w:val="24"/>
          <w:szCs w:val="24"/>
        </w:rPr>
        <w:t xml:space="preserve"> </w:t>
      </w:r>
      <w:r w:rsidR="006733CB" w:rsidRPr="00741D7B">
        <w:rPr>
          <w:rFonts w:ascii="Times New Roman" w:hAnsi="Times New Roman" w:cs="Times New Roman"/>
          <w:sz w:val="24"/>
          <w:szCs w:val="24"/>
        </w:rPr>
        <w:t xml:space="preserve">I believe that pinpointing some distinctions could help to better understand </w:t>
      </w:r>
      <w:r w:rsidR="00A529DB" w:rsidRPr="00741D7B">
        <w:rPr>
          <w:rFonts w:ascii="Times New Roman" w:hAnsi="Times New Roman" w:cs="Times New Roman"/>
          <w:sz w:val="24"/>
          <w:szCs w:val="24"/>
        </w:rPr>
        <w:t xml:space="preserve">the case law of the Court. </w:t>
      </w:r>
    </w:p>
    <w:p w14:paraId="5B482567" w14:textId="627744CB" w:rsidR="00A52FD7" w:rsidRPr="00741D7B" w:rsidRDefault="00F73A00"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In </w:t>
      </w:r>
      <w:r w:rsidR="00A311CB" w:rsidRPr="00741D7B">
        <w:rPr>
          <w:rFonts w:ascii="Times New Roman" w:hAnsi="Times New Roman" w:cs="Times New Roman"/>
          <w:sz w:val="24"/>
          <w:szCs w:val="24"/>
        </w:rPr>
        <w:t xml:space="preserve">case C-618/10, </w:t>
      </w:r>
      <w:r w:rsidRPr="00741D7B">
        <w:rPr>
          <w:rFonts w:ascii="Times New Roman" w:hAnsi="Times New Roman" w:cs="Times New Roman"/>
          <w:i/>
          <w:iCs/>
          <w:sz w:val="24"/>
          <w:szCs w:val="24"/>
        </w:rPr>
        <w:t>Banco Español,</w:t>
      </w:r>
      <w:r w:rsidRPr="00741D7B">
        <w:rPr>
          <w:rFonts w:ascii="Times New Roman" w:hAnsi="Times New Roman" w:cs="Times New Roman"/>
          <w:sz w:val="24"/>
          <w:szCs w:val="24"/>
        </w:rPr>
        <w:t xml:space="preserve"> t</w:t>
      </w:r>
      <w:r w:rsidR="00A52FD7" w:rsidRPr="00741D7B">
        <w:rPr>
          <w:rFonts w:ascii="Times New Roman" w:hAnsi="Times New Roman" w:cs="Times New Roman"/>
          <w:sz w:val="24"/>
          <w:szCs w:val="24"/>
        </w:rPr>
        <w:t xml:space="preserve">he </w:t>
      </w:r>
      <w:r w:rsidR="0087750A" w:rsidRPr="00741D7B">
        <w:rPr>
          <w:rFonts w:ascii="Times New Roman" w:hAnsi="Times New Roman" w:cs="Times New Roman"/>
          <w:sz w:val="24"/>
          <w:szCs w:val="24"/>
        </w:rPr>
        <w:t>ECJ</w:t>
      </w:r>
      <w:r w:rsidR="001C3F27" w:rsidRPr="00741D7B">
        <w:rPr>
          <w:rFonts w:ascii="Times New Roman" w:hAnsi="Times New Roman" w:cs="Times New Roman"/>
          <w:sz w:val="24"/>
          <w:szCs w:val="24"/>
        </w:rPr>
        <w:t xml:space="preserve"> had to deal with the consequences of a default interest rate</w:t>
      </w:r>
      <w:r w:rsidR="00285B74" w:rsidRPr="00741D7B">
        <w:rPr>
          <w:rFonts w:ascii="Times New Roman" w:hAnsi="Times New Roman" w:cs="Times New Roman"/>
          <w:sz w:val="24"/>
          <w:szCs w:val="24"/>
        </w:rPr>
        <w:t xml:space="preserve"> that was found </w:t>
      </w:r>
      <w:r w:rsidRPr="00741D7B">
        <w:rPr>
          <w:rFonts w:ascii="Times New Roman" w:hAnsi="Times New Roman" w:cs="Times New Roman"/>
          <w:sz w:val="24"/>
          <w:szCs w:val="24"/>
        </w:rPr>
        <w:t xml:space="preserve">to be </w:t>
      </w:r>
      <w:r w:rsidR="00285B74" w:rsidRPr="00741D7B">
        <w:rPr>
          <w:rFonts w:ascii="Times New Roman" w:hAnsi="Times New Roman" w:cs="Times New Roman"/>
          <w:sz w:val="24"/>
          <w:szCs w:val="24"/>
        </w:rPr>
        <w:t>unfair</w:t>
      </w:r>
      <w:r w:rsidR="001C3F27" w:rsidRPr="00741D7B">
        <w:rPr>
          <w:rFonts w:ascii="Times New Roman" w:hAnsi="Times New Roman" w:cs="Times New Roman"/>
          <w:sz w:val="24"/>
          <w:szCs w:val="24"/>
        </w:rPr>
        <w:t>.</w:t>
      </w:r>
      <w:r w:rsidR="00285B74" w:rsidRPr="00741D7B">
        <w:rPr>
          <w:rFonts w:ascii="Times New Roman" w:hAnsi="Times New Roman" w:cs="Times New Roman"/>
          <w:sz w:val="24"/>
          <w:szCs w:val="24"/>
        </w:rPr>
        <w:t xml:space="preserve"> </w:t>
      </w:r>
      <w:r w:rsidR="00396D61" w:rsidRPr="00741D7B">
        <w:rPr>
          <w:rFonts w:ascii="Times New Roman" w:hAnsi="Times New Roman" w:cs="Times New Roman"/>
          <w:sz w:val="24"/>
          <w:szCs w:val="24"/>
        </w:rPr>
        <w:t>The national court had integrated the gap with reference to</w:t>
      </w:r>
      <w:r w:rsidR="000B3516" w:rsidRPr="00741D7B">
        <w:rPr>
          <w:rFonts w:ascii="Times New Roman" w:hAnsi="Times New Roman" w:cs="Times New Roman"/>
          <w:sz w:val="24"/>
          <w:szCs w:val="24"/>
        </w:rPr>
        <w:t xml:space="preserve"> a combination of</w:t>
      </w:r>
      <w:r w:rsidR="004F5501" w:rsidRPr="00741D7B">
        <w:rPr>
          <w:rFonts w:ascii="Times New Roman" w:hAnsi="Times New Roman" w:cs="Times New Roman"/>
          <w:sz w:val="24"/>
          <w:szCs w:val="24"/>
        </w:rPr>
        <w:t xml:space="preserve"> statutory </w:t>
      </w:r>
      <w:r w:rsidR="00F1676A" w:rsidRPr="00741D7B">
        <w:rPr>
          <w:rFonts w:ascii="Times New Roman" w:hAnsi="Times New Roman" w:cs="Times New Roman"/>
          <w:sz w:val="24"/>
          <w:szCs w:val="24"/>
        </w:rPr>
        <w:t xml:space="preserve">interest </w:t>
      </w:r>
      <w:r w:rsidR="004F5501" w:rsidRPr="00741D7B">
        <w:rPr>
          <w:rFonts w:ascii="Times New Roman" w:hAnsi="Times New Roman" w:cs="Times New Roman"/>
          <w:sz w:val="24"/>
          <w:szCs w:val="24"/>
        </w:rPr>
        <w:t>rates</w:t>
      </w:r>
      <w:r w:rsidR="000B3516" w:rsidRPr="00741D7B">
        <w:rPr>
          <w:rFonts w:ascii="Times New Roman" w:hAnsi="Times New Roman" w:cs="Times New Roman"/>
          <w:sz w:val="24"/>
          <w:szCs w:val="24"/>
        </w:rPr>
        <w:t xml:space="preserve">. The </w:t>
      </w:r>
      <w:r w:rsidR="0087750A" w:rsidRPr="00741D7B">
        <w:rPr>
          <w:rFonts w:ascii="Times New Roman" w:hAnsi="Times New Roman" w:cs="Times New Roman"/>
          <w:sz w:val="24"/>
          <w:szCs w:val="24"/>
        </w:rPr>
        <w:t>ECJ</w:t>
      </w:r>
      <w:r w:rsidR="000B3516" w:rsidRPr="00741D7B">
        <w:rPr>
          <w:rFonts w:ascii="Times New Roman" w:hAnsi="Times New Roman" w:cs="Times New Roman"/>
          <w:sz w:val="24"/>
          <w:szCs w:val="24"/>
        </w:rPr>
        <w:t xml:space="preserve"> </w:t>
      </w:r>
      <w:r w:rsidR="000A60F9" w:rsidRPr="00741D7B">
        <w:rPr>
          <w:rFonts w:ascii="Times New Roman" w:hAnsi="Times New Roman" w:cs="Times New Roman"/>
          <w:sz w:val="24"/>
          <w:szCs w:val="24"/>
        </w:rPr>
        <w:t>r</w:t>
      </w:r>
      <w:r w:rsidR="00B73894" w:rsidRPr="00741D7B">
        <w:rPr>
          <w:rFonts w:ascii="Times New Roman" w:hAnsi="Times New Roman" w:cs="Times New Roman"/>
          <w:sz w:val="24"/>
          <w:szCs w:val="24"/>
        </w:rPr>
        <w:t>ejected that interpretation of the UCTD</w:t>
      </w:r>
      <w:r w:rsidR="001665FB" w:rsidRPr="00741D7B">
        <w:rPr>
          <w:rFonts w:ascii="Times New Roman" w:hAnsi="Times New Roman" w:cs="Times New Roman"/>
          <w:sz w:val="24"/>
          <w:szCs w:val="24"/>
        </w:rPr>
        <w:t xml:space="preserve"> as it would hinder </w:t>
      </w:r>
      <w:r w:rsidR="00947AFD" w:rsidRPr="00741D7B">
        <w:rPr>
          <w:rFonts w:ascii="Times New Roman" w:hAnsi="Times New Roman" w:cs="Times New Roman"/>
          <w:sz w:val="24"/>
          <w:szCs w:val="24"/>
        </w:rPr>
        <w:t>the dissuasive aims of Art</w:t>
      </w:r>
      <w:r w:rsidR="00D9481F" w:rsidRPr="00741D7B">
        <w:rPr>
          <w:rFonts w:ascii="Times New Roman" w:hAnsi="Times New Roman" w:cs="Times New Roman"/>
          <w:sz w:val="24"/>
          <w:szCs w:val="24"/>
        </w:rPr>
        <w:t>icle</w:t>
      </w:r>
      <w:r w:rsidR="007D5AD4" w:rsidRPr="00741D7B">
        <w:rPr>
          <w:rFonts w:ascii="Times New Roman" w:hAnsi="Times New Roman" w:cs="Times New Roman"/>
          <w:sz w:val="24"/>
          <w:szCs w:val="24"/>
        </w:rPr>
        <w:t>s</w:t>
      </w:r>
      <w:r w:rsidR="00947AFD" w:rsidRPr="00741D7B">
        <w:rPr>
          <w:rFonts w:ascii="Times New Roman" w:hAnsi="Times New Roman" w:cs="Times New Roman"/>
          <w:sz w:val="24"/>
          <w:szCs w:val="24"/>
        </w:rPr>
        <w:t xml:space="preserve"> 6(1)</w:t>
      </w:r>
      <w:r w:rsidR="007D5AD4" w:rsidRPr="00741D7B">
        <w:rPr>
          <w:rFonts w:ascii="Times New Roman" w:hAnsi="Times New Roman" w:cs="Times New Roman"/>
          <w:sz w:val="24"/>
          <w:szCs w:val="24"/>
        </w:rPr>
        <w:t xml:space="preserve"> and 7(1)</w:t>
      </w:r>
      <w:r w:rsidR="00947AFD" w:rsidRPr="00741D7B">
        <w:rPr>
          <w:rFonts w:ascii="Times New Roman" w:hAnsi="Times New Roman" w:cs="Times New Roman"/>
          <w:sz w:val="24"/>
          <w:szCs w:val="24"/>
        </w:rPr>
        <w:t xml:space="preserve"> UCTD. </w:t>
      </w:r>
      <w:r w:rsidR="00E22000" w:rsidRPr="00741D7B">
        <w:rPr>
          <w:rFonts w:ascii="Times New Roman" w:hAnsi="Times New Roman" w:cs="Times New Roman"/>
          <w:sz w:val="24"/>
          <w:szCs w:val="24"/>
        </w:rPr>
        <w:t xml:space="preserve">The ruling in </w:t>
      </w:r>
      <w:r w:rsidR="00E22000" w:rsidRPr="00741D7B">
        <w:rPr>
          <w:rFonts w:ascii="Times New Roman" w:hAnsi="Times New Roman" w:cs="Times New Roman"/>
          <w:i/>
          <w:iCs/>
          <w:sz w:val="24"/>
          <w:szCs w:val="24"/>
        </w:rPr>
        <w:t>Banco Español</w:t>
      </w:r>
      <w:r w:rsidR="00E22000" w:rsidRPr="00741D7B">
        <w:rPr>
          <w:rFonts w:ascii="Times New Roman" w:hAnsi="Times New Roman" w:cs="Times New Roman"/>
          <w:sz w:val="24"/>
          <w:szCs w:val="24"/>
        </w:rPr>
        <w:t xml:space="preserve"> has</w:t>
      </w:r>
      <w:r w:rsidR="00147026" w:rsidRPr="00741D7B">
        <w:rPr>
          <w:rFonts w:ascii="Times New Roman" w:hAnsi="Times New Roman" w:cs="Times New Roman"/>
          <w:sz w:val="24"/>
          <w:szCs w:val="24"/>
        </w:rPr>
        <w:t xml:space="preserve"> consistently</w:t>
      </w:r>
      <w:r w:rsidR="00E22000" w:rsidRPr="00741D7B">
        <w:rPr>
          <w:rFonts w:ascii="Times New Roman" w:hAnsi="Times New Roman" w:cs="Times New Roman"/>
          <w:sz w:val="24"/>
          <w:szCs w:val="24"/>
        </w:rPr>
        <w:t xml:space="preserve"> guided </w:t>
      </w:r>
      <w:r w:rsidR="00077FB7" w:rsidRPr="00741D7B">
        <w:rPr>
          <w:rFonts w:ascii="Times New Roman" w:hAnsi="Times New Roman" w:cs="Times New Roman"/>
          <w:sz w:val="24"/>
          <w:szCs w:val="24"/>
        </w:rPr>
        <w:t>other decisions of the Court and has been key in dealing with t</w:t>
      </w:r>
      <w:r w:rsidR="00796CF6" w:rsidRPr="00741D7B">
        <w:rPr>
          <w:rFonts w:ascii="Times New Roman" w:hAnsi="Times New Roman" w:cs="Times New Roman"/>
          <w:sz w:val="24"/>
          <w:szCs w:val="24"/>
        </w:rPr>
        <w:t xml:space="preserve">he lacuna that </w:t>
      </w:r>
      <w:r w:rsidR="00802D21" w:rsidRPr="00741D7B">
        <w:rPr>
          <w:rFonts w:ascii="Times New Roman" w:hAnsi="Times New Roman" w:cs="Times New Roman"/>
          <w:sz w:val="24"/>
          <w:szCs w:val="24"/>
        </w:rPr>
        <w:t xml:space="preserve">an </w:t>
      </w:r>
      <w:r w:rsidR="00C07C3A" w:rsidRPr="00741D7B">
        <w:rPr>
          <w:rFonts w:ascii="Times New Roman" w:hAnsi="Times New Roman" w:cs="Times New Roman"/>
          <w:sz w:val="24"/>
          <w:szCs w:val="24"/>
        </w:rPr>
        <w:t>unfair term leaves</w:t>
      </w:r>
      <w:r w:rsidR="00273314" w:rsidRPr="00741D7B">
        <w:rPr>
          <w:rFonts w:ascii="Times New Roman" w:hAnsi="Times New Roman" w:cs="Times New Roman"/>
          <w:sz w:val="24"/>
          <w:szCs w:val="24"/>
        </w:rPr>
        <w:t xml:space="preserve"> when</w:t>
      </w:r>
      <w:r w:rsidR="00C86252" w:rsidRPr="00741D7B">
        <w:rPr>
          <w:rFonts w:ascii="Times New Roman" w:hAnsi="Times New Roman" w:cs="Times New Roman"/>
          <w:sz w:val="24"/>
          <w:szCs w:val="24"/>
        </w:rPr>
        <w:t xml:space="preserve"> the contract can continue in existence</w:t>
      </w:r>
      <w:r w:rsidR="00C07C3A" w:rsidRPr="00741D7B">
        <w:rPr>
          <w:rFonts w:ascii="Times New Roman" w:hAnsi="Times New Roman" w:cs="Times New Roman"/>
          <w:sz w:val="24"/>
          <w:szCs w:val="24"/>
        </w:rPr>
        <w:t>.</w:t>
      </w:r>
      <w:r w:rsidR="00F931F8" w:rsidRPr="00AE7660">
        <w:rPr>
          <w:rStyle w:val="Refdenotaalpie"/>
          <w:rFonts w:ascii="Times New Roman" w:hAnsi="Times New Roman" w:cs="Times New Roman"/>
          <w:sz w:val="24"/>
          <w:szCs w:val="24"/>
        </w:rPr>
        <w:footnoteReference w:id="127"/>
      </w:r>
      <w:r w:rsidR="00C07C3A" w:rsidRPr="00741D7B">
        <w:rPr>
          <w:rFonts w:ascii="Times New Roman" w:hAnsi="Times New Roman" w:cs="Times New Roman"/>
          <w:sz w:val="24"/>
          <w:szCs w:val="24"/>
        </w:rPr>
        <w:t xml:space="preserve"> </w:t>
      </w:r>
    </w:p>
    <w:p w14:paraId="7E1185C4" w14:textId="54369224" w:rsidR="00367994" w:rsidRPr="00741D7B" w:rsidRDefault="00891328"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However, </w:t>
      </w:r>
      <w:r w:rsidR="0071499C" w:rsidRPr="00741D7B">
        <w:rPr>
          <w:rFonts w:ascii="Times New Roman" w:hAnsi="Times New Roman" w:cs="Times New Roman"/>
          <w:sz w:val="24"/>
          <w:szCs w:val="24"/>
        </w:rPr>
        <w:t xml:space="preserve">in </w:t>
      </w:r>
      <w:r w:rsidRPr="00741D7B">
        <w:rPr>
          <w:rFonts w:ascii="Times New Roman" w:hAnsi="Times New Roman" w:cs="Times New Roman"/>
          <w:sz w:val="24"/>
          <w:szCs w:val="24"/>
        </w:rPr>
        <w:t>its later ruling in</w:t>
      </w:r>
      <w:r w:rsidR="00B64440" w:rsidRPr="00741D7B">
        <w:rPr>
          <w:rFonts w:ascii="Times New Roman" w:hAnsi="Times New Roman" w:cs="Times New Roman"/>
          <w:sz w:val="24"/>
          <w:szCs w:val="24"/>
        </w:rPr>
        <w:t xml:space="preserve"> joined cases</w:t>
      </w:r>
      <w:r w:rsidR="00A311CB" w:rsidRPr="00741D7B">
        <w:rPr>
          <w:rFonts w:ascii="Times New Roman" w:hAnsi="Times New Roman" w:cs="Times New Roman"/>
          <w:sz w:val="24"/>
          <w:szCs w:val="24"/>
        </w:rPr>
        <w:t xml:space="preserve"> C-96/16 and C-94/17,</w:t>
      </w:r>
      <w:r w:rsidRPr="00741D7B">
        <w:rPr>
          <w:rFonts w:ascii="Times New Roman" w:hAnsi="Times New Roman" w:cs="Times New Roman"/>
          <w:sz w:val="24"/>
          <w:szCs w:val="24"/>
        </w:rPr>
        <w:t xml:space="preserve"> </w:t>
      </w:r>
      <w:r w:rsidRPr="00741D7B">
        <w:rPr>
          <w:rFonts w:ascii="Times New Roman" w:hAnsi="Times New Roman" w:cs="Times New Roman"/>
          <w:i/>
          <w:iCs/>
          <w:sz w:val="24"/>
          <w:szCs w:val="24"/>
        </w:rPr>
        <w:t>Escobedo Cortés</w:t>
      </w:r>
      <w:r w:rsidRPr="00741D7B">
        <w:rPr>
          <w:rFonts w:ascii="Times New Roman" w:hAnsi="Times New Roman" w:cs="Times New Roman"/>
          <w:sz w:val="24"/>
          <w:szCs w:val="24"/>
        </w:rPr>
        <w:t>,</w:t>
      </w:r>
      <w:r w:rsidR="001304E3" w:rsidRPr="00AE7660">
        <w:rPr>
          <w:rStyle w:val="Refdenotaalpie"/>
          <w:rFonts w:ascii="Times New Roman" w:hAnsi="Times New Roman" w:cs="Times New Roman"/>
          <w:sz w:val="24"/>
          <w:szCs w:val="24"/>
        </w:rPr>
        <w:footnoteReference w:id="128"/>
      </w:r>
      <w:r w:rsidRPr="00741D7B">
        <w:rPr>
          <w:rFonts w:ascii="Times New Roman" w:hAnsi="Times New Roman" w:cs="Times New Roman"/>
          <w:sz w:val="24"/>
          <w:szCs w:val="24"/>
        </w:rPr>
        <w:t xml:space="preserve"> the </w:t>
      </w:r>
      <w:r w:rsidR="0087750A" w:rsidRPr="00741D7B">
        <w:rPr>
          <w:rFonts w:ascii="Times New Roman" w:hAnsi="Times New Roman" w:cs="Times New Roman"/>
          <w:sz w:val="24"/>
          <w:szCs w:val="24"/>
        </w:rPr>
        <w:t>ECJ</w:t>
      </w:r>
      <w:r w:rsidR="001C75B1" w:rsidRPr="00741D7B">
        <w:rPr>
          <w:rFonts w:ascii="Times New Roman" w:hAnsi="Times New Roman" w:cs="Times New Roman"/>
          <w:sz w:val="24"/>
          <w:szCs w:val="24"/>
        </w:rPr>
        <w:t xml:space="preserve"> allowed a nuanced application of the decision in </w:t>
      </w:r>
      <w:r w:rsidR="001C75B1" w:rsidRPr="00741D7B">
        <w:rPr>
          <w:rFonts w:ascii="Times New Roman" w:hAnsi="Times New Roman" w:cs="Times New Roman"/>
          <w:i/>
          <w:iCs/>
          <w:sz w:val="24"/>
          <w:szCs w:val="24"/>
        </w:rPr>
        <w:t>Banco Español</w:t>
      </w:r>
      <w:r w:rsidR="001C75B1" w:rsidRPr="00741D7B">
        <w:rPr>
          <w:rFonts w:ascii="Times New Roman" w:hAnsi="Times New Roman" w:cs="Times New Roman"/>
          <w:sz w:val="24"/>
          <w:szCs w:val="24"/>
        </w:rPr>
        <w:t>, on the consequences of an unfair term.</w:t>
      </w:r>
      <w:r w:rsidR="00121F45" w:rsidRPr="00741D7B">
        <w:rPr>
          <w:rFonts w:ascii="Times New Roman" w:hAnsi="Times New Roman" w:cs="Times New Roman"/>
          <w:sz w:val="24"/>
          <w:szCs w:val="24"/>
        </w:rPr>
        <w:t xml:space="preserve"> </w:t>
      </w:r>
      <w:r w:rsidR="00992B31" w:rsidRPr="00741D7B">
        <w:rPr>
          <w:rFonts w:ascii="Times New Roman" w:hAnsi="Times New Roman" w:cs="Times New Roman"/>
          <w:sz w:val="24"/>
          <w:szCs w:val="24"/>
        </w:rPr>
        <w:t xml:space="preserve">As in </w:t>
      </w:r>
      <w:r w:rsidR="00992B31" w:rsidRPr="00741D7B">
        <w:rPr>
          <w:rFonts w:ascii="Times New Roman" w:hAnsi="Times New Roman" w:cs="Times New Roman"/>
          <w:i/>
          <w:iCs/>
          <w:sz w:val="24"/>
          <w:szCs w:val="24"/>
        </w:rPr>
        <w:t>Banco Español</w:t>
      </w:r>
      <w:r w:rsidR="00992B31" w:rsidRPr="00741D7B">
        <w:rPr>
          <w:rFonts w:ascii="Times New Roman" w:hAnsi="Times New Roman" w:cs="Times New Roman"/>
          <w:sz w:val="24"/>
          <w:szCs w:val="24"/>
        </w:rPr>
        <w:t>, the facts of the case</w:t>
      </w:r>
      <w:r w:rsidR="00F170A3" w:rsidRPr="00741D7B">
        <w:rPr>
          <w:rFonts w:ascii="Times New Roman" w:hAnsi="Times New Roman" w:cs="Times New Roman"/>
          <w:sz w:val="24"/>
          <w:szCs w:val="24"/>
        </w:rPr>
        <w:t xml:space="preserve"> in</w:t>
      </w:r>
      <w:r w:rsidR="00992B31" w:rsidRPr="00741D7B">
        <w:rPr>
          <w:rFonts w:ascii="Times New Roman" w:hAnsi="Times New Roman" w:cs="Times New Roman"/>
          <w:sz w:val="24"/>
          <w:szCs w:val="24"/>
        </w:rPr>
        <w:t xml:space="preserve"> </w:t>
      </w:r>
      <w:r w:rsidR="00992B31" w:rsidRPr="00741D7B">
        <w:rPr>
          <w:rFonts w:ascii="Times New Roman" w:hAnsi="Times New Roman" w:cs="Times New Roman"/>
          <w:i/>
          <w:iCs/>
          <w:sz w:val="24"/>
          <w:szCs w:val="24"/>
        </w:rPr>
        <w:t>Escobedo Cortés</w:t>
      </w:r>
      <w:r w:rsidR="00992B31" w:rsidRPr="00741D7B">
        <w:rPr>
          <w:rFonts w:ascii="Times New Roman" w:hAnsi="Times New Roman" w:cs="Times New Roman"/>
          <w:sz w:val="24"/>
          <w:szCs w:val="24"/>
        </w:rPr>
        <w:t xml:space="preserve"> concerned a default interest rate that </w:t>
      </w:r>
      <w:r w:rsidR="003376A2" w:rsidRPr="00741D7B">
        <w:rPr>
          <w:rFonts w:ascii="Times New Roman" w:hAnsi="Times New Roman" w:cs="Times New Roman"/>
          <w:sz w:val="24"/>
          <w:szCs w:val="24"/>
        </w:rPr>
        <w:t>had been</w:t>
      </w:r>
      <w:r w:rsidR="00992B31" w:rsidRPr="00741D7B">
        <w:rPr>
          <w:rFonts w:ascii="Times New Roman" w:hAnsi="Times New Roman" w:cs="Times New Roman"/>
          <w:sz w:val="24"/>
          <w:szCs w:val="24"/>
        </w:rPr>
        <w:t xml:space="preserve"> found unfair. The Spanish Supreme Court </w:t>
      </w:r>
      <w:r w:rsidR="00E721A5" w:rsidRPr="00741D7B">
        <w:rPr>
          <w:rFonts w:ascii="Times New Roman" w:hAnsi="Times New Roman" w:cs="Times New Roman"/>
          <w:sz w:val="24"/>
          <w:szCs w:val="24"/>
        </w:rPr>
        <w:t>had decided that the unfair default interest rate should be disapplied. However, it</w:t>
      </w:r>
      <w:r w:rsidR="00CC3050" w:rsidRPr="00741D7B">
        <w:rPr>
          <w:rFonts w:ascii="Times New Roman" w:hAnsi="Times New Roman" w:cs="Times New Roman"/>
          <w:sz w:val="24"/>
          <w:szCs w:val="24"/>
        </w:rPr>
        <w:t xml:space="preserve"> </w:t>
      </w:r>
      <w:r w:rsidR="00E721A5" w:rsidRPr="00741D7B">
        <w:rPr>
          <w:rFonts w:ascii="Times New Roman" w:hAnsi="Times New Roman" w:cs="Times New Roman"/>
          <w:sz w:val="24"/>
          <w:szCs w:val="24"/>
        </w:rPr>
        <w:t xml:space="preserve">allowed the ordinary </w:t>
      </w:r>
      <w:r w:rsidR="00836DB3" w:rsidRPr="00741D7B">
        <w:rPr>
          <w:rFonts w:ascii="Times New Roman" w:hAnsi="Times New Roman" w:cs="Times New Roman"/>
          <w:sz w:val="24"/>
          <w:szCs w:val="24"/>
        </w:rPr>
        <w:t xml:space="preserve">(contractual) </w:t>
      </w:r>
      <w:r w:rsidR="00E721A5" w:rsidRPr="00741D7B">
        <w:rPr>
          <w:rFonts w:ascii="Times New Roman" w:hAnsi="Times New Roman" w:cs="Times New Roman"/>
          <w:sz w:val="24"/>
          <w:szCs w:val="24"/>
        </w:rPr>
        <w:t>interest rate</w:t>
      </w:r>
      <w:r w:rsidR="00EB3DA7" w:rsidRPr="00741D7B">
        <w:rPr>
          <w:rFonts w:ascii="Times New Roman" w:hAnsi="Times New Roman" w:cs="Times New Roman"/>
          <w:sz w:val="24"/>
          <w:szCs w:val="24"/>
        </w:rPr>
        <w:t xml:space="preserve"> to continue to </w:t>
      </w:r>
      <w:r w:rsidR="00DB263A" w:rsidRPr="00741D7B">
        <w:rPr>
          <w:rFonts w:ascii="Times New Roman" w:hAnsi="Times New Roman" w:cs="Times New Roman"/>
          <w:sz w:val="24"/>
          <w:szCs w:val="24"/>
        </w:rPr>
        <w:t>run</w:t>
      </w:r>
      <w:r w:rsidR="00EB3DA7" w:rsidRPr="00741D7B">
        <w:rPr>
          <w:rFonts w:ascii="Times New Roman" w:hAnsi="Times New Roman" w:cs="Times New Roman"/>
          <w:sz w:val="24"/>
          <w:szCs w:val="24"/>
        </w:rPr>
        <w:t xml:space="preserve"> </w:t>
      </w:r>
      <w:r w:rsidR="003C6551" w:rsidRPr="00741D7B">
        <w:rPr>
          <w:rFonts w:ascii="Times New Roman" w:hAnsi="Times New Roman" w:cs="Times New Roman"/>
          <w:sz w:val="24"/>
          <w:szCs w:val="24"/>
        </w:rPr>
        <w:t xml:space="preserve">during the </w:t>
      </w:r>
      <w:r w:rsidR="006A124D" w:rsidRPr="00741D7B">
        <w:rPr>
          <w:rFonts w:ascii="Times New Roman" w:hAnsi="Times New Roman" w:cs="Times New Roman"/>
          <w:sz w:val="24"/>
          <w:szCs w:val="24"/>
        </w:rPr>
        <w:t xml:space="preserve">period </w:t>
      </w:r>
      <w:r w:rsidR="00803108" w:rsidRPr="00741D7B">
        <w:rPr>
          <w:rFonts w:ascii="Times New Roman" w:hAnsi="Times New Roman" w:cs="Times New Roman"/>
          <w:sz w:val="24"/>
          <w:szCs w:val="24"/>
        </w:rPr>
        <w:t xml:space="preserve">of </w:t>
      </w:r>
      <w:r w:rsidR="006A124D" w:rsidRPr="00741D7B">
        <w:rPr>
          <w:rFonts w:ascii="Times New Roman" w:hAnsi="Times New Roman" w:cs="Times New Roman"/>
          <w:sz w:val="24"/>
          <w:szCs w:val="24"/>
        </w:rPr>
        <w:t>default</w:t>
      </w:r>
      <w:r w:rsidR="00F3442B" w:rsidRPr="00741D7B">
        <w:rPr>
          <w:rFonts w:ascii="Times New Roman" w:hAnsi="Times New Roman" w:cs="Times New Roman"/>
          <w:sz w:val="24"/>
          <w:szCs w:val="24"/>
        </w:rPr>
        <w:t>.</w:t>
      </w:r>
      <w:r w:rsidR="006A124D" w:rsidRPr="00741D7B">
        <w:rPr>
          <w:rFonts w:ascii="Times New Roman" w:hAnsi="Times New Roman" w:cs="Times New Roman"/>
          <w:sz w:val="24"/>
          <w:szCs w:val="24"/>
        </w:rPr>
        <w:t xml:space="preserve"> </w:t>
      </w:r>
    </w:p>
    <w:p w14:paraId="44786AD0" w14:textId="0B53A411" w:rsidR="00A1563B" w:rsidRPr="00741D7B" w:rsidRDefault="00635D0A"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found this interpretation</w:t>
      </w:r>
      <w:r w:rsidR="004D24F2" w:rsidRPr="00741D7B">
        <w:rPr>
          <w:rFonts w:ascii="Times New Roman" w:hAnsi="Times New Roman" w:cs="Times New Roman"/>
          <w:sz w:val="24"/>
          <w:szCs w:val="24"/>
        </w:rPr>
        <w:t xml:space="preserve"> to be</w:t>
      </w:r>
      <w:r w:rsidRPr="00741D7B">
        <w:rPr>
          <w:rFonts w:ascii="Times New Roman" w:hAnsi="Times New Roman" w:cs="Times New Roman"/>
          <w:sz w:val="24"/>
          <w:szCs w:val="24"/>
        </w:rPr>
        <w:t xml:space="preserve"> </w:t>
      </w:r>
      <w:r w:rsidR="00D605B9" w:rsidRPr="00741D7B">
        <w:rPr>
          <w:rFonts w:ascii="Times New Roman" w:hAnsi="Times New Roman" w:cs="Times New Roman"/>
          <w:sz w:val="24"/>
          <w:szCs w:val="24"/>
        </w:rPr>
        <w:t>in accordance with</w:t>
      </w:r>
      <w:r w:rsidR="001304E3" w:rsidRPr="00741D7B">
        <w:rPr>
          <w:rFonts w:ascii="Times New Roman" w:hAnsi="Times New Roman" w:cs="Times New Roman"/>
          <w:sz w:val="24"/>
          <w:szCs w:val="24"/>
        </w:rPr>
        <w:t xml:space="preserve"> the UCTD.</w:t>
      </w:r>
      <w:r w:rsidR="00D605B9" w:rsidRPr="00AE7660">
        <w:rPr>
          <w:rStyle w:val="Refdenotaalpie"/>
          <w:rFonts w:ascii="Times New Roman" w:hAnsi="Times New Roman" w:cs="Times New Roman"/>
          <w:sz w:val="24"/>
          <w:szCs w:val="24"/>
        </w:rPr>
        <w:footnoteReference w:id="129"/>
      </w:r>
      <w:r w:rsidR="001304E3" w:rsidRPr="00741D7B">
        <w:rPr>
          <w:rFonts w:ascii="Times New Roman" w:hAnsi="Times New Roman" w:cs="Times New Roman"/>
          <w:sz w:val="24"/>
          <w:szCs w:val="24"/>
        </w:rPr>
        <w:t xml:space="preserve"> </w:t>
      </w:r>
      <w:r w:rsidR="0030048A" w:rsidRPr="00741D7B">
        <w:rPr>
          <w:rFonts w:ascii="Times New Roman" w:hAnsi="Times New Roman" w:cs="Times New Roman"/>
          <w:sz w:val="24"/>
          <w:szCs w:val="24"/>
        </w:rPr>
        <w:t xml:space="preserve">The </w:t>
      </w:r>
      <w:r w:rsidR="00756A44" w:rsidRPr="00741D7B">
        <w:rPr>
          <w:rFonts w:ascii="Times New Roman" w:hAnsi="Times New Roman" w:cs="Times New Roman"/>
          <w:sz w:val="24"/>
          <w:szCs w:val="24"/>
        </w:rPr>
        <w:t xml:space="preserve">Court considered that </w:t>
      </w:r>
      <w:r w:rsidR="006C3EEB" w:rsidRPr="00741D7B">
        <w:rPr>
          <w:rFonts w:ascii="Times New Roman" w:hAnsi="Times New Roman" w:cs="Times New Roman"/>
          <w:sz w:val="24"/>
          <w:szCs w:val="24"/>
        </w:rPr>
        <w:t>the Spanish Supreme Court</w:t>
      </w:r>
      <w:r w:rsidR="00D36A2A" w:rsidRPr="00741D7B">
        <w:rPr>
          <w:rFonts w:ascii="Times New Roman" w:hAnsi="Times New Roman" w:cs="Times New Roman"/>
          <w:sz w:val="24"/>
          <w:szCs w:val="24"/>
        </w:rPr>
        <w:t>’s ruling was not filling the gap that the unfair term left</w:t>
      </w:r>
      <w:r w:rsidR="005F7A63" w:rsidRPr="00741D7B">
        <w:rPr>
          <w:rFonts w:ascii="Times New Roman" w:hAnsi="Times New Roman" w:cs="Times New Roman"/>
          <w:sz w:val="24"/>
          <w:szCs w:val="24"/>
        </w:rPr>
        <w:t xml:space="preserve"> with supplementary law or revising the term. I</w:t>
      </w:r>
      <w:r w:rsidR="00803108" w:rsidRPr="00741D7B">
        <w:rPr>
          <w:rFonts w:ascii="Times New Roman" w:hAnsi="Times New Roman" w:cs="Times New Roman"/>
          <w:sz w:val="24"/>
          <w:szCs w:val="24"/>
        </w:rPr>
        <w:t>nstead, i</w:t>
      </w:r>
      <w:r w:rsidR="005F7A63" w:rsidRPr="00741D7B">
        <w:rPr>
          <w:rFonts w:ascii="Times New Roman" w:hAnsi="Times New Roman" w:cs="Times New Roman"/>
          <w:sz w:val="24"/>
          <w:szCs w:val="24"/>
        </w:rPr>
        <w:t xml:space="preserve">t was simply </w:t>
      </w:r>
      <w:r w:rsidR="005B3A79" w:rsidRPr="00741D7B">
        <w:rPr>
          <w:rFonts w:ascii="Times New Roman" w:hAnsi="Times New Roman" w:cs="Times New Roman"/>
          <w:sz w:val="24"/>
          <w:szCs w:val="24"/>
        </w:rPr>
        <w:t xml:space="preserve">refraining </w:t>
      </w:r>
      <w:r w:rsidR="005B3A79" w:rsidRPr="00741D7B">
        <w:rPr>
          <w:rFonts w:ascii="Times New Roman" w:hAnsi="Times New Roman" w:cs="Times New Roman"/>
          <w:sz w:val="24"/>
          <w:szCs w:val="24"/>
        </w:rPr>
        <w:lastRenderedPageBreak/>
        <w:t>from applying the unfair term. As the ordinary interest rate was not challenged, it should continue to apply.</w:t>
      </w:r>
      <w:r w:rsidR="005B3A79" w:rsidRPr="00AE7660">
        <w:rPr>
          <w:rStyle w:val="Refdenotaalpie"/>
          <w:rFonts w:ascii="Times New Roman" w:hAnsi="Times New Roman" w:cs="Times New Roman"/>
          <w:sz w:val="24"/>
          <w:szCs w:val="24"/>
        </w:rPr>
        <w:footnoteReference w:id="130"/>
      </w:r>
      <w:r w:rsidR="005B3A79" w:rsidRPr="00741D7B">
        <w:rPr>
          <w:rFonts w:ascii="Times New Roman" w:hAnsi="Times New Roman" w:cs="Times New Roman"/>
          <w:sz w:val="24"/>
          <w:szCs w:val="24"/>
        </w:rPr>
        <w:t xml:space="preserve"> </w:t>
      </w:r>
    </w:p>
    <w:p w14:paraId="66F5B5FB" w14:textId="7ABD9F97" w:rsidR="0018072C" w:rsidRPr="00741D7B" w:rsidRDefault="00BB59DF"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arguments of 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seem to shield the strict application of the rule in </w:t>
      </w:r>
      <w:r w:rsidRPr="00741D7B">
        <w:rPr>
          <w:rFonts w:ascii="Times New Roman" w:hAnsi="Times New Roman" w:cs="Times New Roman"/>
          <w:i/>
          <w:iCs/>
          <w:sz w:val="24"/>
          <w:szCs w:val="24"/>
        </w:rPr>
        <w:t>Banco Español</w:t>
      </w:r>
      <w:r w:rsidRPr="00741D7B">
        <w:rPr>
          <w:rFonts w:ascii="Times New Roman" w:hAnsi="Times New Roman" w:cs="Times New Roman"/>
          <w:sz w:val="24"/>
          <w:szCs w:val="24"/>
        </w:rPr>
        <w:t xml:space="preserve">. However, </w:t>
      </w:r>
      <w:r w:rsidR="00942D49" w:rsidRPr="00741D7B">
        <w:rPr>
          <w:rFonts w:ascii="Times New Roman" w:hAnsi="Times New Roman" w:cs="Times New Roman"/>
          <w:sz w:val="24"/>
          <w:szCs w:val="24"/>
        </w:rPr>
        <w:t xml:space="preserve">the practical consequence of </w:t>
      </w:r>
      <w:r w:rsidRPr="00741D7B">
        <w:rPr>
          <w:rFonts w:ascii="Times New Roman" w:hAnsi="Times New Roman" w:cs="Times New Roman"/>
          <w:sz w:val="24"/>
          <w:szCs w:val="24"/>
        </w:rPr>
        <w:t xml:space="preserve">the decision in </w:t>
      </w:r>
      <w:r w:rsidR="00942D49" w:rsidRPr="00741D7B">
        <w:rPr>
          <w:rFonts w:ascii="Times New Roman" w:hAnsi="Times New Roman" w:cs="Times New Roman"/>
          <w:i/>
          <w:iCs/>
          <w:sz w:val="24"/>
          <w:szCs w:val="24"/>
        </w:rPr>
        <w:t>Escobedo Cortés</w:t>
      </w:r>
      <w:r w:rsidR="00942D49" w:rsidRPr="00741D7B">
        <w:rPr>
          <w:rFonts w:ascii="Times New Roman" w:hAnsi="Times New Roman" w:cs="Times New Roman"/>
          <w:sz w:val="24"/>
          <w:szCs w:val="24"/>
        </w:rPr>
        <w:t xml:space="preserve"> is that</w:t>
      </w:r>
      <w:r w:rsidR="0037670A" w:rsidRPr="00741D7B">
        <w:rPr>
          <w:rFonts w:ascii="Times New Roman" w:hAnsi="Times New Roman" w:cs="Times New Roman"/>
          <w:sz w:val="24"/>
          <w:szCs w:val="24"/>
        </w:rPr>
        <w:t xml:space="preserve"> an</w:t>
      </w:r>
      <w:r w:rsidR="00942D49" w:rsidRPr="00741D7B">
        <w:rPr>
          <w:rFonts w:ascii="Times New Roman" w:hAnsi="Times New Roman" w:cs="Times New Roman"/>
          <w:sz w:val="24"/>
          <w:szCs w:val="24"/>
        </w:rPr>
        <w:t xml:space="preserve"> </w:t>
      </w:r>
      <w:r w:rsidR="0037670A" w:rsidRPr="00741D7B">
        <w:rPr>
          <w:rFonts w:ascii="Times New Roman" w:hAnsi="Times New Roman" w:cs="Times New Roman"/>
          <w:sz w:val="24"/>
          <w:szCs w:val="24"/>
        </w:rPr>
        <w:t>interest rate continues to be incurred during the</w:t>
      </w:r>
      <w:r w:rsidR="00A1563B" w:rsidRPr="00741D7B">
        <w:rPr>
          <w:rFonts w:ascii="Times New Roman" w:hAnsi="Times New Roman" w:cs="Times New Roman"/>
          <w:sz w:val="24"/>
          <w:szCs w:val="24"/>
        </w:rPr>
        <w:t xml:space="preserve"> default period. </w:t>
      </w:r>
      <w:r w:rsidR="008500FC" w:rsidRPr="00741D7B">
        <w:rPr>
          <w:rFonts w:ascii="Times New Roman" w:hAnsi="Times New Roman" w:cs="Times New Roman"/>
          <w:sz w:val="24"/>
          <w:szCs w:val="24"/>
        </w:rPr>
        <w:t xml:space="preserve">Therefore, </w:t>
      </w:r>
      <w:r w:rsidR="008B02EB" w:rsidRPr="00741D7B">
        <w:rPr>
          <w:rFonts w:ascii="Times New Roman" w:hAnsi="Times New Roman" w:cs="Times New Roman"/>
          <w:sz w:val="24"/>
          <w:szCs w:val="24"/>
        </w:rPr>
        <w:t>unlike</w:t>
      </w:r>
      <w:r w:rsidR="00803108" w:rsidRPr="00741D7B">
        <w:rPr>
          <w:rFonts w:ascii="Times New Roman" w:hAnsi="Times New Roman" w:cs="Times New Roman"/>
          <w:sz w:val="24"/>
          <w:szCs w:val="24"/>
        </w:rPr>
        <w:t xml:space="preserve"> in</w:t>
      </w:r>
      <w:r w:rsidR="008B02EB" w:rsidRPr="00741D7B">
        <w:rPr>
          <w:rFonts w:ascii="Times New Roman" w:hAnsi="Times New Roman" w:cs="Times New Roman"/>
          <w:sz w:val="24"/>
          <w:szCs w:val="24"/>
        </w:rPr>
        <w:t xml:space="preserve"> </w:t>
      </w:r>
      <w:r w:rsidR="008B02EB" w:rsidRPr="00741D7B">
        <w:rPr>
          <w:rFonts w:ascii="Times New Roman" w:hAnsi="Times New Roman" w:cs="Times New Roman"/>
          <w:i/>
          <w:iCs/>
          <w:sz w:val="24"/>
          <w:szCs w:val="24"/>
        </w:rPr>
        <w:t>Banco Español</w:t>
      </w:r>
      <w:r w:rsidR="008B02EB" w:rsidRPr="00741D7B">
        <w:rPr>
          <w:rFonts w:ascii="Times New Roman" w:hAnsi="Times New Roman" w:cs="Times New Roman"/>
          <w:sz w:val="24"/>
          <w:szCs w:val="24"/>
        </w:rPr>
        <w:t xml:space="preserve">, the national court </w:t>
      </w:r>
      <w:r w:rsidR="00685F6B" w:rsidRPr="00741D7B">
        <w:rPr>
          <w:rFonts w:ascii="Times New Roman" w:hAnsi="Times New Roman" w:cs="Times New Roman"/>
          <w:sz w:val="24"/>
          <w:szCs w:val="24"/>
        </w:rPr>
        <w:t>was</w:t>
      </w:r>
      <w:r w:rsidR="008B02EB" w:rsidRPr="00741D7B">
        <w:rPr>
          <w:rFonts w:ascii="Times New Roman" w:hAnsi="Times New Roman" w:cs="Times New Roman"/>
          <w:sz w:val="24"/>
          <w:szCs w:val="24"/>
        </w:rPr>
        <w:t xml:space="preserve"> allow</w:t>
      </w:r>
      <w:r w:rsidR="00264937" w:rsidRPr="00741D7B">
        <w:rPr>
          <w:rFonts w:ascii="Times New Roman" w:hAnsi="Times New Roman" w:cs="Times New Roman"/>
          <w:sz w:val="24"/>
          <w:szCs w:val="24"/>
        </w:rPr>
        <w:t>ed</w:t>
      </w:r>
      <w:r w:rsidR="008B02EB" w:rsidRPr="00741D7B">
        <w:rPr>
          <w:rFonts w:ascii="Times New Roman" w:hAnsi="Times New Roman" w:cs="Times New Roman"/>
          <w:sz w:val="24"/>
          <w:szCs w:val="24"/>
        </w:rPr>
        <w:t xml:space="preserve"> some sort of </w:t>
      </w:r>
      <w:r w:rsidR="004934B8" w:rsidRPr="00741D7B">
        <w:rPr>
          <w:rFonts w:ascii="Times New Roman" w:hAnsi="Times New Roman" w:cs="Times New Roman"/>
          <w:sz w:val="24"/>
          <w:szCs w:val="24"/>
        </w:rPr>
        <w:t>gap-filling</w:t>
      </w:r>
      <w:r w:rsidR="008B02EB" w:rsidRPr="00741D7B">
        <w:rPr>
          <w:rFonts w:ascii="Times New Roman" w:hAnsi="Times New Roman" w:cs="Times New Roman"/>
          <w:sz w:val="24"/>
          <w:szCs w:val="24"/>
        </w:rPr>
        <w:t xml:space="preserve"> for the unfair term</w:t>
      </w:r>
      <w:r w:rsidR="00AC263D" w:rsidRPr="00741D7B">
        <w:rPr>
          <w:rFonts w:ascii="Times New Roman" w:hAnsi="Times New Roman" w:cs="Times New Roman"/>
          <w:sz w:val="24"/>
          <w:szCs w:val="24"/>
        </w:rPr>
        <w:t>,</w:t>
      </w:r>
      <w:r w:rsidR="008A6ECA" w:rsidRPr="00741D7B">
        <w:rPr>
          <w:rFonts w:ascii="Times New Roman" w:hAnsi="Times New Roman" w:cs="Times New Roman"/>
          <w:sz w:val="24"/>
          <w:szCs w:val="24"/>
        </w:rPr>
        <w:t xml:space="preserve"> </w:t>
      </w:r>
      <w:r w:rsidR="00803108" w:rsidRPr="00741D7B">
        <w:rPr>
          <w:rFonts w:ascii="Times New Roman" w:hAnsi="Times New Roman" w:cs="Times New Roman"/>
          <w:sz w:val="24"/>
          <w:szCs w:val="24"/>
        </w:rPr>
        <w:t xml:space="preserve">despite </w:t>
      </w:r>
      <w:r w:rsidR="00784DBD" w:rsidRPr="00741D7B">
        <w:rPr>
          <w:rFonts w:ascii="Times New Roman" w:hAnsi="Times New Roman" w:cs="Times New Roman"/>
          <w:sz w:val="24"/>
          <w:szCs w:val="24"/>
        </w:rPr>
        <w:t xml:space="preserve">this </w:t>
      </w:r>
      <w:r w:rsidR="00803108" w:rsidRPr="00741D7B">
        <w:rPr>
          <w:rFonts w:ascii="Times New Roman" w:hAnsi="Times New Roman" w:cs="Times New Roman"/>
          <w:sz w:val="24"/>
          <w:szCs w:val="24"/>
        </w:rPr>
        <w:t>being</w:t>
      </w:r>
      <w:r w:rsidR="00784DBD" w:rsidRPr="00741D7B">
        <w:rPr>
          <w:rFonts w:ascii="Times New Roman" w:hAnsi="Times New Roman" w:cs="Times New Roman"/>
          <w:sz w:val="24"/>
          <w:szCs w:val="24"/>
        </w:rPr>
        <w:t xml:space="preserve"> </w:t>
      </w:r>
      <w:r w:rsidR="008A6ECA" w:rsidRPr="00741D7B">
        <w:rPr>
          <w:rFonts w:ascii="Times New Roman" w:hAnsi="Times New Roman" w:cs="Times New Roman"/>
          <w:sz w:val="24"/>
          <w:szCs w:val="24"/>
        </w:rPr>
        <w:t xml:space="preserve">formally rejected by the </w:t>
      </w:r>
      <w:r w:rsidR="0087750A" w:rsidRPr="00741D7B">
        <w:rPr>
          <w:rFonts w:ascii="Times New Roman" w:hAnsi="Times New Roman" w:cs="Times New Roman"/>
          <w:sz w:val="24"/>
          <w:szCs w:val="24"/>
        </w:rPr>
        <w:t>ECJ</w:t>
      </w:r>
      <w:r w:rsidR="008B02EB" w:rsidRPr="00741D7B">
        <w:rPr>
          <w:rFonts w:ascii="Times New Roman" w:hAnsi="Times New Roman" w:cs="Times New Roman"/>
          <w:sz w:val="24"/>
          <w:szCs w:val="24"/>
        </w:rPr>
        <w:t>.</w:t>
      </w:r>
      <w:r w:rsidR="004934B8" w:rsidRPr="00741D7B">
        <w:rPr>
          <w:rFonts w:ascii="Times New Roman" w:hAnsi="Times New Roman" w:cs="Times New Roman"/>
          <w:sz w:val="24"/>
          <w:szCs w:val="24"/>
        </w:rPr>
        <w:t xml:space="preserve"> </w:t>
      </w:r>
      <w:r w:rsidR="00AE6281" w:rsidRPr="00741D7B">
        <w:rPr>
          <w:rFonts w:ascii="Times New Roman" w:hAnsi="Times New Roman" w:cs="Times New Roman"/>
          <w:sz w:val="24"/>
          <w:szCs w:val="24"/>
        </w:rPr>
        <w:t xml:space="preserve">The outcome is an interest rate that, in practice, is reduced </w:t>
      </w:r>
      <w:r w:rsidR="00803108" w:rsidRPr="00741D7B">
        <w:rPr>
          <w:rFonts w:ascii="Times New Roman" w:hAnsi="Times New Roman" w:cs="Times New Roman"/>
          <w:sz w:val="24"/>
          <w:szCs w:val="24"/>
        </w:rPr>
        <w:t>when</w:t>
      </w:r>
      <w:r w:rsidR="00AE6281" w:rsidRPr="00741D7B">
        <w:rPr>
          <w:rFonts w:ascii="Times New Roman" w:hAnsi="Times New Roman" w:cs="Times New Roman"/>
          <w:sz w:val="24"/>
          <w:szCs w:val="24"/>
        </w:rPr>
        <w:t xml:space="preserve"> compared to the default interest rate that was found unfair</w:t>
      </w:r>
      <w:r w:rsidR="00955485">
        <w:rPr>
          <w:rFonts w:ascii="Times New Roman" w:hAnsi="Times New Roman" w:cs="Times New Roman"/>
          <w:sz w:val="24"/>
          <w:szCs w:val="24"/>
        </w:rPr>
        <w:t>. However, it</w:t>
      </w:r>
      <w:r w:rsidR="00AE6281" w:rsidRPr="00741D7B">
        <w:rPr>
          <w:rFonts w:ascii="Times New Roman" w:hAnsi="Times New Roman" w:cs="Times New Roman"/>
          <w:sz w:val="24"/>
          <w:szCs w:val="24"/>
        </w:rPr>
        <w:t xml:space="preserve"> is still an interest rate</w:t>
      </w:r>
      <w:r w:rsidR="00703D02" w:rsidRPr="00741D7B">
        <w:rPr>
          <w:rFonts w:ascii="Times New Roman" w:hAnsi="Times New Roman" w:cs="Times New Roman"/>
          <w:sz w:val="24"/>
          <w:szCs w:val="24"/>
        </w:rPr>
        <w:t xml:space="preserve"> that applies </w:t>
      </w:r>
      <w:r w:rsidR="00024008" w:rsidRPr="00741D7B">
        <w:rPr>
          <w:rFonts w:ascii="Times New Roman" w:hAnsi="Times New Roman" w:cs="Times New Roman"/>
          <w:sz w:val="24"/>
          <w:szCs w:val="24"/>
        </w:rPr>
        <w:t>to</w:t>
      </w:r>
      <w:r w:rsidR="00703D02" w:rsidRPr="00741D7B">
        <w:rPr>
          <w:rFonts w:ascii="Times New Roman" w:hAnsi="Times New Roman" w:cs="Times New Roman"/>
          <w:sz w:val="24"/>
          <w:szCs w:val="24"/>
        </w:rPr>
        <w:t xml:space="preserve"> the same period as the unfair one.</w:t>
      </w:r>
      <w:r w:rsidR="0018072C" w:rsidRPr="00741D7B">
        <w:rPr>
          <w:rFonts w:ascii="Times New Roman" w:hAnsi="Times New Roman" w:cs="Times New Roman"/>
          <w:sz w:val="24"/>
          <w:szCs w:val="24"/>
        </w:rPr>
        <w:t xml:space="preserve"> </w:t>
      </w:r>
    </w:p>
    <w:p w14:paraId="34955C00" w14:textId="3D7D880B" w:rsidR="00B726D3" w:rsidRPr="00741D7B" w:rsidRDefault="0018072C"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most likely explanation </w:t>
      </w:r>
      <w:r w:rsidR="00224A48" w:rsidRPr="00741D7B">
        <w:rPr>
          <w:rFonts w:ascii="Times New Roman" w:hAnsi="Times New Roman" w:cs="Times New Roman"/>
          <w:sz w:val="24"/>
          <w:szCs w:val="24"/>
        </w:rPr>
        <w:t>for</w:t>
      </w:r>
      <w:r w:rsidRPr="00741D7B">
        <w:rPr>
          <w:rFonts w:ascii="Times New Roman" w:hAnsi="Times New Roman" w:cs="Times New Roman"/>
          <w:sz w:val="24"/>
          <w:szCs w:val="24"/>
        </w:rPr>
        <w:t xml:space="preserve"> this is </w:t>
      </w:r>
      <w:r w:rsidR="00224A48" w:rsidRPr="00741D7B">
        <w:rPr>
          <w:rFonts w:ascii="Times New Roman" w:hAnsi="Times New Roman" w:cs="Times New Roman"/>
          <w:sz w:val="24"/>
          <w:szCs w:val="24"/>
        </w:rPr>
        <w:t>that the ruling in</w:t>
      </w:r>
      <w:r w:rsidR="00FE27A1" w:rsidRPr="00741D7B">
        <w:rPr>
          <w:rFonts w:ascii="Times New Roman" w:hAnsi="Times New Roman" w:cs="Times New Roman"/>
          <w:sz w:val="24"/>
          <w:szCs w:val="24"/>
        </w:rPr>
        <w:t xml:space="preserve"> joined cases C-96/16 and C-94/17</w:t>
      </w:r>
      <w:r w:rsidR="004B072B" w:rsidRPr="00741D7B">
        <w:rPr>
          <w:rFonts w:ascii="Times New Roman" w:hAnsi="Times New Roman" w:cs="Times New Roman"/>
          <w:sz w:val="24"/>
          <w:szCs w:val="24"/>
        </w:rPr>
        <w:t>,</w:t>
      </w:r>
      <w:r w:rsidR="00224A48" w:rsidRPr="00741D7B">
        <w:rPr>
          <w:rFonts w:ascii="Times New Roman" w:hAnsi="Times New Roman" w:cs="Times New Roman"/>
          <w:sz w:val="24"/>
          <w:szCs w:val="24"/>
        </w:rPr>
        <w:t xml:space="preserve"> </w:t>
      </w:r>
      <w:r w:rsidR="00224A48" w:rsidRPr="00741D7B">
        <w:rPr>
          <w:rFonts w:ascii="Times New Roman" w:hAnsi="Times New Roman" w:cs="Times New Roman"/>
          <w:i/>
          <w:iCs/>
          <w:sz w:val="24"/>
          <w:szCs w:val="24"/>
        </w:rPr>
        <w:t>Escobedo Cortés</w:t>
      </w:r>
      <w:r w:rsidR="004B072B" w:rsidRPr="00741D7B">
        <w:rPr>
          <w:rFonts w:ascii="Times New Roman" w:hAnsi="Times New Roman" w:cs="Times New Roman"/>
          <w:sz w:val="24"/>
          <w:szCs w:val="24"/>
        </w:rPr>
        <w:t>,</w:t>
      </w:r>
      <w:r w:rsidR="00224A48" w:rsidRPr="00741D7B">
        <w:rPr>
          <w:rFonts w:ascii="Times New Roman" w:hAnsi="Times New Roman" w:cs="Times New Roman"/>
          <w:sz w:val="24"/>
          <w:szCs w:val="24"/>
        </w:rPr>
        <w:t xml:space="preserve"> nuances that in </w:t>
      </w:r>
      <w:r w:rsidR="00224A48" w:rsidRPr="00741D7B">
        <w:rPr>
          <w:rFonts w:ascii="Times New Roman" w:hAnsi="Times New Roman" w:cs="Times New Roman"/>
          <w:i/>
          <w:iCs/>
          <w:sz w:val="24"/>
          <w:szCs w:val="24"/>
        </w:rPr>
        <w:t>Banco Español</w:t>
      </w:r>
      <w:r w:rsidR="00224A48" w:rsidRPr="00741D7B">
        <w:rPr>
          <w:rFonts w:ascii="Times New Roman" w:hAnsi="Times New Roman" w:cs="Times New Roman"/>
          <w:sz w:val="24"/>
          <w:szCs w:val="24"/>
        </w:rPr>
        <w:t xml:space="preserve">. </w:t>
      </w:r>
      <w:r w:rsidR="00C11878" w:rsidRPr="00741D7B">
        <w:rPr>
          <w:rFonts w:ascii="Times New Roman" w:hAnsi="Times New Roman" w:cs="Times New Roman"/>
          <w:sz w:val="24"/>
          <w:szCs w:val="24"/>
        </w:rPr>
        <w:t xml:space="preserve">Formally, the </w:t>
      </w:r>
      <w:r w:rsidR="0087750A" w:rsidRPr="00741D7B">
        <w:rPr>
          <w:rFonts w:ascii="Times New Roman" w:hAnsi="Times New Roman" w:cs="Times New Roman"/>
          <w:sz w:val="24"/>
          <w:szCs w:val="24"/>
        </w:rPr>
        <w:t>ECJ</w:t>
      </w:r>
      <w:r w:rsidR="00C11878" w:rsidRPr="00741D7B">
        <w:rPr>
          <w:rFonts w:ascii="Times New Roman" w:hAnsi="Times New Roman" w:cs="Times New Roman"/>
          <w:sz w:val="24"/>
          <w:szCs w:val="24"/>
        </w:rPr>
        <w:t xml:space="preserve"> allow</w:t>
      </w:r>
      <w:r w:rsidR="00BA2500" w:rsidRPr="00741D7B">
        <w:rPr>
          <w:rFonts w:ascii="Times New Roman" w:hAnsi="Times New Roman" w:cs="Times New Roman"/>
          <w:sz w:val="24"/>
          <w:szCs w:val="24"/>
        </w:rPr>
        <w:t>ed</w:t>
      </w:r>
      <w:r w:rsidR="00C11878" w:rsidRPr="00741D7B">
        <w:rPr>
          <w:rFonts w:ascii="Times New Roman" w:hAnsi="Times New Roman" w:cs="Times New Roman"/>
          <w:sz w:val="24"/>
          <w:szCs w:val="24"/>
        </w:rPr>
        <w:t xml:space="preserve"> the contractual interest rate </w:t>
      </w:r>
      <w:r w:rsidR="00BA2500" w:rsidRPr="00741D7B">
        <w:rPr>
          <w:rFonts w:ascii="Times New Roman" w:hAnsi="Times New Roman" w:cs="Times New Roman"/>
          <w:sz w:val="24"/>
          <w:szCs w:val="24"/>
        </w:rPr>
        <w:t xml:space="preserve">to </w:t>
      </w:r>
      <w:r w:rsidR="00C11878" w:rsidRPr="00741D7B">
        <w:rPr>
          <w:rFonts w:ascii="Times New Roman" w:hAnsi="Times New Roman" w:cs="Times New Roman"/>
          <w:sz w:val="24"/>
          <w:szCs w:val="24"/>
        </w:rPr>
        <w:t>continue to apply</w:t>
      </w:r>
      <w:r w:rsidR="001C08CE" w:rsidRPr="00741D7B">
        <w:rPr>
          <w:rFonts w:ascii="Times New Roman" w:hAnsi="Times New Roman" w:cs="Times New Roman"/>
          <w:sz w:val="24"/>
          <w:szCs w:val="24"/>
        </w:rPr>
        <w:t xml:space="preserve"> during the default period as it was not tainted by unfairness and</w:t>
      </w:r>
      <w:r w:rsidR="00D44444" w:rsidRPr="00741D7B">
        <w:rPr>
          <w:rFonts w:ascii="Times New Roman" w:hAnsi="Times New Roman" w:cs="Times New Roman"/>
          <w:sz w:val="24"/>
          <w:szCs w:val="24"/>
        </w:rPr>
        <w:t xml:space="preserve"> </w:t>
      </w:r>
      <w:r w:rsidR="00A66E4D" w:rsidRPr="00741D7B">
        <w:rPr>
          <w:rFonts w:ascii="Times New Roman" w:hAnsi="Times New Roman" w:cs="Times New Roman"/>
          <w:sz w:val="24"/>
          <w:szCs w:val="24"/>
        </w:rPr>
        <w:t>due to its</w:t>
      </w:r>
      <w:r w:rsidR="00D44444" w:rsidRPr="00741D7B">
        <w:rPr>
          <w:rFonts w:ascii="Times New Roman" w:hAnsi="Times New Roman" w:cs="Times New Roman"/>
          <w:sz w:val="24"/>
          <w:szCs w:val="24"/>
        </w:rPr>
        <w:t xml:space="preserve"> different nature from the default interest rate.</w:t>
      </w:r>
      <w:r w:rsidR="001B1334" w:rsidRPr="00741D7B">
        <w:rPr>
          <w:rFonts w:ascii="Times New Roman" w:hAnsi="Times New Roman" w:cs="Times New Roman"/>
          <w:sz w:val="24"/>
          <w:szCs w:val="24"/>
        </w:rPr>
        <w:t xml:space="preserve"> However, </w:t>
      </w:r>
      <w:r w:rsidR="007B29F9" w:rsidRPr="00741D7B">
        <w:rPr>
          <w:rFonts w:ascii="Times New Roman" w:hAnsi="Times New Roman" w:cs="Times New Roman"/>
          <w:sz w:val="24"/>
          <w:szCs w:val="24"/>
        </w:rPr>
        <w:t xml:space="preserve">in </w:t>
      </w:r>
      <w:r w:rsidR="001B1334" w:rsidRPr="00741D7B">
        <w:rPr>
          <w:rFonts w:ascii="Times New Roman" w:hAnsi="Times New Roman" w:cs="Times New Roman"/>
          <w:sz w:val="24"/>
          <w:szCs w:val="24"/>
        </w:rPr>
        <w:t xml:space="preserve">one of the cases </w:t>
      </w:r>
      <w:r w:rsidR="007B29F9" w:rsidRPr="00741D7B">
        <w:rPr>
          <w:rFonts w:ascii="Times New Roman" w:hAnsi="Times New Roman" w:cs="Times New Roman"/>
          <w:sz w:val="24"/>
          <w:szCs w:val="24"/>
        </w:rPr>
        <w:t xml:space="preserve">that was </w:t>
      </w:r>
      <w:r w:rsidR="00370D2F" w:rsidRPr="00741D7B">
        <w:rPr>
          <w:rFonts w:ascii="Times New Roman" w:hAnsi="Times New Roman" w:cs="Times New Roman"/>
          <w:sz w:val="24"/>
          <w:szCs w:val="24"/>
        </w:rPr>
        <w:t xml:space="preserve">rejoined to </w:t>
      </w:r>
      <w:r w:rsidR="00370D2F" w:rsidRPr="00741D7B">
        <w:rPr>
          <w:rFonts w:ascii="Times New Roman" w:hAnsi="Times New Roman" w:cs="Times New Roman"/>
          <w:i/>
          <w:iCs/>
          <w:sz w:val="24"/>
          <w:szCs w:val="24"/>
        </w:rPr>
        <w:t>Escobedo Cortés</w:t>
      </w:r>
      <w:r w:rsidR="00370D2F" w:rsidRPr="00741D7B">
        <w:rPr>
          <w:rFonts w:ascii="Times New Roman" w:hAnsi="Times New Roman" w:cs="Times New Roman"/>
          <w:sz w:val="24"/>
          <w:szCs w:val="24"/>
        </w:rPr>
        <w:t>, case C-96/16 (</w:t>
      </w:r>
      <w:r w:rsidR="00370D2F" w:rsidRPr="00741D7B">
        <w:rPr>
          <w:rFonts w:ascii="Times New Roman" w:hAnsi="Times New Roman" w:cs="Times New Roman"/>
          <w:i/>
          <w:iCs/>
          <w:sz w:val="24"/>
          <w:szCs w:val="24"/>
        </w:rPr>
        <w:t>Demba</w:t>
      </w:r>
      <w:r w:rsidR="00370D2F" w:rsidRPr="00741D7B">
        <w:rPr>
          <w:rFonts w:ascii="Times New Roman" w:hAnsi="Times New Roman" w:cs="Times New Roman"/>
          <w:sz w:val="24"/>
          <w:szCs w:val="24"/>
        </w:rPr>
        <w:t xml:space="preserve"> and </w:t>
      </w:r>
      <w:r w:rsidR="00370D2F" w:rsidRPr="00741D7B">
        <w:rPr>
          <w:rFonts w:ascii="Times New Roman" w:hAnsi="Times New Roman" w:cs="Times New Roman"/>
          <w:i/>
          <w:iCs/>
          <w:sz w:val="24"/>
          <w:szCs w:val="24"/>
        </w:rPr>
        <w:t>Godoy Bonet</w:t>
      </w:r>
      <w:r w:rsidR="00370D2F" w:rsidRPr="00741D7B">
        <w:rPr>
          <w:rFonts w:ascii="Times New Roman" w:hAnsi="Times New Roman" w:cs="Times New Roman"/>
          <w:sz w:val="24"/>
          <w:szCs w:val="24"/>
        </w:rPr>
        <w:t>),</w:t>
      </w:r>
      <w:r w:rsidR="001B1334" w:rsidRPr="00741D7B">
        <w:rPr>
          <w:rFonts w:ascii="Times New Roman" w:hAnsi="Times New Roman" w:cs="Times New Roman"/>
          <w:sz w:val="24"/>
          <w:szCs w:val="24"/>
        </w:rPr>
        <w:t xml:space="preserve"> </w:t>
      </w:r>
      <w:r w:rsidR="00A81E3E" w:rsidRPr="00741D7B">
        <w:rPr>
          <w:rFonts w:ascii="Times New Roman" w:hAnsi="Times New Roman" w:cs="Times New Roman"/>
          <w:sz w:val="24"/>
          <w:szCs w:val="24"/>
        </w:rPr>
        <w:t xml:space="preserve">the contract had been </w:t>
      </w:r>
      <w:r w:rsidR="008469ED" w:rsidRPr="00741D7B">
        <w:rPr>
          <w:rFonts w:ascii="Times New Roman" w:hAnsi="Times New Roman" w:cs="Times New Roman"/>
          <w:sz w:val="24"/>
          <w:szCs w:val="24"/>
        </w:rPr>
        <w:t>terminated</w:t>
      </w:r>
      <w:r w:rsidR="005A668E" w:rsidRPr="00741D7B">
        <w:rPr>
          <w:rFonts w:ascii="Times New Roman" w:hAnsi="Times New Roman" w:cs="Times New Roman"/>
          <w:sz w:val="24"/>
          <w:szCs w:val="24"/>
        </w:rPr>
        <w:t xml:space="preserve"> (as in </w:t>
      </w:r>
      <w:r w:rsidR="005A668E" w:rsidRPr="00741D7B">
        <w:rPr>
          <w:rFonts w:ascii="Times New Roman" w:hAnsi="Times New Roman" w:cs="Times New Roman"/>
          <w:i/>
          <w:iCs/>
          <w:sz w:val="24"/>
          <w:szCs w:val="24"/>
        </w:rPr>
        <w:t>Banco Espa</w:t>
      </w:r>
      <w:r w:rsidR="00472BFF" w:rsidRPr="00741D7B">
        <w:rPr>
          <w:rFonts w:ascii="Times New Roman" w:hAnsi="Times New Roman" w:cs="Times New Roman"/>
          <w:i/>
          <w:iCs/>
          <w:sz w:val="24"/>
          <w:szCs w:val="24"/>
        </w:rPr>
        <w:t>ñol</w:t>
      </w:r>
      <w:r w:rsidR="00472BFF" w:rsidRPr="00741D7B">
        <w:rPr>
          <w:rFonts w:ascii="Times New Roman" w:hAnsi="Times New Roman" w:cs="Times New Roman"/>
          <w:sz w:val="24"/>
          <w:szCs w:val="24"/>
        </w:rPr>
        <w:t>,</w:t>
      </w:r>
      <w:r w:rsidR="003923C8" w:rsidRPr="00AE7660">
        <w:rPr>
          <w:rStyle w:val="Refdenotaalpie"/>
          <w:rFonts w:ascii="Times New Roman" w:hAnsi="Times New Roman" w:cs="Times New Roman"/>
          <w:sz w:val="24"/>
          <w:szCs w:val="24"/>
        </w:rPr>
        <w:footnoteReference w:id="131"/>
      </w:r>
      <w:r w:rsidR="00472BFF" w:rsidRPr="00741D7B">
        <w:rPr>
          <w:rFonts w:ascii="Times New Roman" w:hAnsi="Times New Roman" w:cs="Times New Roman"/>
          <w:sz w:val="24"/>
          <w:szCs w:val="24"/>
        </w:rPr>
        <w:t xml:space="preserve"> by the way)</w:t>
      </w:r>
      <w:r w:rsidR="00083D1B" w:rsidRPr="00741D7B">
        <w:rPr>
          <w:rFonts w:ascii="Times New Roman" w:hAnsi="Times New Roman" w:cs="Times New Roman"/>
          <w:sz w:val="24"/>
          <w:szCs w:val="24"/>
        </w:rPr>
        <w:t>.</w:t>
      </w:r>
      <w:r w:rsidR="00C60F1B" w:rsidRPr="00AE7660">
        <w:rPr>
          <w:rStyle w:val="Refdenotaalpie"/>
          <w:rFonts w:ascii="Times New Roman" w:hAnsi="Times New Roman" w:cs="Times New Roman"/>
          <w:sz w:val="24"/>
          <w:szCs w:val="24"/>
        </w:rPr>
        <w:footnoteReference w:id="132"/>
      </w:r>
      <w:r w:rsidR="00765F22" w:rsidRPr="00741D7B">
        <w:rPr>
          <w:rFonts w:ascii="Times New Roman" w:hAnsi="Times New Roman" w:cs="Times New Roman"/>
          <w:sz w:val="24"/>
          <w:szCs w:val="24"/>
        </w:rPr>
        <w:t xml:space="preserve"> Therefore, the </w:t>
      </w:r>
      <w:r w:rsidR="00287BB6" w:rsidRPr="00741D7B">
        <w:rPr>
          <w:rFonts w:ascii="Times New Roman" w:hAnsi="Times New Roman" w:cs="Times New Roman"/>
          <w:sz w:val="24"/>
          <w:szCs w:val="24"/>
        </w:rPr>
        <w:t>contractual interest rate could not apply</w:t>
      </w:r>
      <w:r w:rsidR="00FA0EA4" w:rsidRPr="00741D7B">
        <w:rPr>
          <w:rFonts w:ascii="Times New Roman" w:hAnsi="Times New Roman" w:cs="Times New Roman"/>
          <w:sz w:val="24"/>
          <w:szCs w:val="24"/>
        </w:rPr>
        <w:t>.</w:t>
      </w:r>
      <w:r w:rsidR="00E5750F" w:rsidRPr="00741D7B">
        <w:rPr>
          <w:rFonts w:ascii="Times New Roman" w:hAnsi="Times New Roman" w:cs="Times New Roman"/>
          <w:sz w:val="24"/>
          <w:szCs w:val="24"/>
        </w:rPr>
        <w:t xml:space="preserve"> In those circumstances, </w:t>
      </w:r>
      <w:r w:rsidR="00220BB4" w:rsidRPr="00741D7B">
        <w:rPr>
          <w:rFonts w:ascii="Times New Roman" w:hAnsi="Times New Roman" w:cs="Times New Roman"/>
          <w:sz w:val="24"/>
          <w:szCs w:val="24"/>
        </w:rPr>
        <w:t>relying on the figure of the ordinary interest rate to cover the period in default</w:t>
      </w:r>
      <w:r w:rsidR="008C57EF" w:rsidRPr="00741D7B">
        <w:rPr>
          <w:rFonts w:ascii="Times New Roman" w:hAnsi="Times New Roman" w:cs="Times New Roman"/>
          <w:sz w:val="24"/>
          <w:szCs w:val="24"/>
        </w:rPr>
        <w:t xml:space="preserve"> cannot mean </w:t>
      </w:r>
      <w:r w:rsidR="00803108" w:rsidRPr="00741D7B">
        <w:rPr>
          <w:rFonts w:ascii="Times New Roman" w:hAnsi="Times New Roman" w:cs="Times New Roman"/>
          <w:sz w:val="24"/>
          <w:szCs w:val="24"/>
        </w:rPr>
        <w:t xml:space="preserve">anything </w:t>
      </w:r>
      <w:r w:rsidR="008C57EF" w:rsidRPr="00741D7B">
        <w:rPr>
          <w:rFonts w:ascii="Times New Roman" w:hAnsi="Times New Roman" w:cs="Times New Roman"/>
          <w:sz w:val="24"/>
          <w:szCs w:val="24"/>
        </w:rPr>
        <w:t>other than allowing a reduced default interest rate.</w:t>
      </w:r>
      <w:r w:rsidR="00287BB6" w:rsidRPr="00AE7660">
        <w:rPr>
          <w:rStyle w:val="Refdenotaalpie"/>
          <w:rFonts w:ascii="Times New Roman" w:hAnsi="Times New Roman" w:cs="Times New Roman"/>
          <w:sz w:val="24"/>
          <w:szCs w:val="24"/>
        </w:rPr>
        <w:footnoteReference w:id="133"/>
      </w:r>
      <w:r w:rsidR="006D6E26" w:rsidRPr="00741D7B">
        <w:rPr>
          <w:rFonts w:ascii="Times New Roman" w:hAnsi="Times New Roman" w:cs="Times New Roman"/>
          <w:sz w:val="24"/>
          <w:szCs w:val="24"/>
        </w:rPr>
        <w:t xml:space="preserve"> </w:t>
      </w:r>
    </w:p>
    <w:p w14:paraId="4196410B" w14:textId="2E200C56" w:rsidR="002D20F3" w:rsidRPr="00741D7B" w:rsidRDefault="00E27EE0"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w:t>
      </w:r>
      <w:r w:rsidR="00AA16D8" w:rsidRPr="00741D7B">
        <w:rPr>
          <w:rFonts w:ascii="Times New Roman" w:hAnsi="Times New Roman" w:cs="Times New Roman"/>
          <w:sz w:val="24"/>
          <w:szCs w:val="24"/>
        </w:rPr>
        <w:t>might</w:t>
      </w:r>
      <w:r w:rsidR="00C70219" w:rsidRPr="00741D7B">
        <w:rPr>
          <w:rFonts w:ascii="Times New Roman" w:hAnsi="Times New Roman" w:cs="Times New Roman"/>
          <w:sz w:val="24"/>
          <w:szCs w:val="24"/>
        </w:rPr>
        <w:t xml:space="preserve"> have given </w:t>
      </w:r>
      <w:r w:rsidR="00ED183C" w:rsidRPr="00741D7B">
        <w:rPr>
          <w:rFonts w:ascii="Times New Roman" w:hAnsi="Times New Roman" w:cs="Times New Roman"/>
          <w:sz w:val="24"/>
          <w:szCs w:val="24"/>
        </w:rPr>
        <w:t>some hints</w:t>
      </w:r>
      <w:r w:rsidR="00C70219" w:rsidRPr="00741D7B">
        <w:rPr>
          <w:rFonts w:ascii="Times New Roman" w:hAnsi="Times New Roman" w:cs="Times New Roman"/>
          <w:sz w:val="24"/>
          <w:szCs w:val="24"/>
        </w:rPr>
        <w:t xml:space="preserve"> to solve the apparent contradiction </w:t>
      </w:r>
      <w:r w:rsidR="00393E9E" w:rsidRPr="00741D7B">
        <w:rPr>
          <w:rFonts w:ascii="Times New Roman" w:hAnsi="Times New Roman" w:cs="Times New Roman"/>
          <w:sz w:val="24"/>
          <w:szCs w:val="24"/>
        </w:rPr>
        <w:t xml:space="preserve">between its rulings in </w:t>
      </w:r>
      <w:r w:rsidR="00393E9E" w:rsidRPr="00741D7B">
        <w:rPr>
          <w:rFonts w:ascii="Times New Roman" w:hAnsi="Times New Roman" w:cs="Times New Roman"/>
          <w:i/>
          <w:iCs/>
          <w:sz w:val="24"/>
          <w:szCs w:val="24"/>
        </w:rPr>
        <w:t>Banco Español</w:t>
      </w:r>
      <w:r w:rsidR="00393E9E" w:rsidRPr="00741D7B">
        <w:rPr>
          <w:rFonts w:ascii="Times New Roman" w:hAnsi="Times New Roman" w:cs="Times New Roman"/>
          <w:sz w:val="24"/>
          <w:szCs w:val="24"/>
        </w:rPr>
        <w:t xml:space="preserve"> and </w:t>
      </w:r>
      <w:r w:rsidR="00393E9E" w:rsidRPr="00741D7B">
        <w:rPr>
          <w:rFonts w:ascii="Times New Roman" w:hAnsi="Times New Roman" w:cs="Times New Roman"/>
          <w:i/>
          <w:iCs/>
          <w:sz w:val="24"/>
          <w:szCs w:val="24"/>
        </w:rPr>
        <w:t>Escobedo Cortés</w:t>
      </w:r>
      <w:r w:rsidR="00ED183C" w:rsidRPr="00741D7B">
        <w:rPr>
          <w:rFonts w:ascii="Times New Roman" w:hAnsi="Times New Roman" w:cs="Times New Roman"/>
          <w:sz w:val="24"/>
          <w:szCs w:val="24"/>
        </w:rPr>
        <w:t xml:space="preserve"> when</w:t>
      </w:r>
      <w:r w:rsidRPr="00741D7B">
        <w:rPr>
          <w:rFonts w:ascii="Times New Roman" w:hAnsi="Times New Roman" w:cs="Times New Roman"/>
          <w:sz w:val="24"/>
          <w:szCs w:val="24"/>
        </w:rPr>
        <w:t xml:space="preserve"> </w:t>
      </w:r>
      <w:r w:rsidR="008C7397" w:rsidRPr="00741D7B">
        <w:rPr>
          <w:rFonts w:ascii="Times New Roman" w:hAnsi="Times New Roman" w:cs="Times New Roman"/>
          <w:sz w:val="24"/>
          <w:szCs w:val="24"/>
        </w:rPr>
        <w:t>it defined the aims</w:t>
      </w:r>
      <w:r w:rsidR="00247931" w:rsidRPr="00741D7B">
        <w:rPr>
          <w:rFonts w:ascii="Times New Roman" w:hAnsi="Times New Roman" w:cs="Times New Roman"/>
          <w:sz w:val="24"/>
          <w:szCs w:val="24"/>
        </w:rPr>
        <w:t xml:space="preserve"> of interest rates.</w:t>
      </w:r>
      <w:r w:rsidR="00247931" w:rsidRPr="00AE7660">
        <w:rPr>
          <w:rStyle w:val="Refdenotaalpie"/>
          <w:rFonts w:ascii="Times New Roman" w:hAnsi="Times New Roman" w:cs="Times New Roman"/>
          <w:sz w:val="24"/>
          <w:szCs w:val="24"/>
        </w:rPr>
        <w:footnoteReference w:id="134"/>
      </w:r>
      <w:r w:rsidR="00247931" w:rsidRPr="00741D7B">
        <w:rPr>
          <w:rFonts w:ascii="Times New Roman" w:hAnsi="Times New Roman" w:cs="Times New Roman"/>
          <w:sz w:val="24"/>
          <w:szCs w:val="24"/>
        </w:rPr>
        <w:t xml:space="preserve"> </w:t>
      </w:r>
      <w:r w:rsidR="00BD28EF" w:rsidRPr="00741D7B">
        <w:rPr>
          <w:rFonts w:ascii="Times New Roman" w:hAnsi="Times New Roman" w:cs="Times New Roman"/>
          <w:sz w:val="24"/>
          <w:szCs w:val="24"/>
        </w:rPr>
        <w:t>According to the Court, t</w:t>
      </w:r>
      <w:r w:rsidR="00247931" w:rsidRPr="00741D7B">
        <w:rPr>
          <w:rFonts w:ascii="Times New Roman" w:hAnsi="Times New Roman" w:cs="Times New Roman"/>
          <w:sz w:val="24"/>
          <w:szCs w:val="24"/>
        </w:rPr>
        <w:t xml:space="preserve">he </w:t>
      </w:r>
      <w:r w:rsidR="008B1F59" w:rsidRPr="00741D7B">
        <w:rPr>
          <w:rFonts w:ascii="Times New Roman" w:hAnsi="Times New Roman" w:cs="Times New Roman"/>
          <w:sz w:val="24"/>
          <w:szCs w:val="24"/>
        </w:rPr>
        <w:t>contractual interest rate would remunerate the lender</w:t>
      </w:r>
      <w:r w:rsidR="00A05DB6" w:rsidRPr="00741D7B">
        <w:rPr>
          <w:rFonts w:ascii="Times New Roman" w:hAnsi="Times New Roman" w:cs="Times New Roman"/>
          <w:sz w:val="24"/>
          <w:szCs w:val="24"/>
        </w:rPr>
        <w:t xml:space="preserve"> for ‘making a sum of money available until that sum has been repaid</w:t>
      </w:r>
      <w:r w:rsidR="00803108" w:rsidRPr="00741D7B">
        <w:rPr>
          <w:rFonts w:ascii="Times New Roman" w:hAnsi="Times New Roman" w:cs="Times New Roman"/>
          <w:sz w:val="24"/>
          <w:szCs w:val="24"/>
        </w:rPr>
        <w:t>.</w:t>
      </w:r>
      <w:r w:rsidR="00A05DB6" w:rsidRPr="00741D7B">
        <w:rPr>
          <w:rFonts w:ascii="Times New Roman" w:hAnsi="Times New Roman" w:cs="Times New Roman"/>
          <w:sz w:val="24"/>
          <w:szCs w:val="24"/>
        </w:rPr>
        <w:t>’</w:t>
      </w:r>
      <w:r w:rsidR="00A05DB6" w:rsidRPr="00AE7660">
        <w:rPr>
          <w:rStyle w:val="Refdenotaalpie"/>
          <w:rFonts w:ascii="Times New Roman" w:hAnsi="Times New Roman" w:cs="Times New Roman"/>
          <w:sz w:val="24"/>
          <w:szCs w:val="24"/>
        </w:rPr>
        <w:footnoteReference w:id="135"/>
      </w:r>
      <w:r w:rsidR="008B1F59" w:rsidRPr="00741D7B">
        <w:rPr>
          <w:rFonts w:ascii="Times New Roman" w:hAnsi="Times New Roman" w:cs="Times New Roman"/>
          <w:sz w:val="24"/>
          <w:szCs w:val="24"/>
        </w:rPr>
        <w:t xml:space="preserve"> The default interest rate would </w:t>
      </w:r>
      <w:r w:rsidR="005E1333" w:rsidRPr="00741D7B">
        <w:rPr>
          <w:rFonts w:ascii="Times New Roman" w:hAnsi="Times New Roman" w:cs="Times New Roman"/>
          <w:sz w:val="24"/>
          <w:szCs w:val="24"/>
        </w:rPr>
        <w:t xml:space="preserve">have several goals: </w:t>
      </w:r>
      <w:r w:rsidR="00581592" w:rsidRPr="00741D7B">
        <w:rPr>
          <w:rFonts w:ascii="Times New Roman" w:hAnsi="Times New Roman" w:cs="Times New Roman"/>
          <w:sz w:val="24"/>
          <w:szCs w:val="24"/>
        </w:rPr>
        <w:t>to deter the debtor from the breach</w:t>
      </w:r>
      <w:r w:rsidR="00231139" w:rsidRPr="00741D7B">
        <w:rPr>
          <w:rFonts w:ascii="Times New Roman" w:hAnsi="Times New Roman" w:cs="Times New Roman"/>
          <w:sz w:val="24"/>
          <w:szCs w:val="24"/>
        </w:rPr>
        <w:t>,</w:t>
      </w:r>
      <w:r w:rsidR="00581592" w:rsidRPr="00741D7B">
        <w:rPr>
          <w:rFonts w:ascii="Times New Roman" w:hAnsi="Times New Roman" w:cs="Times New Roman"/>
          <w:sz w:val="24"/>
          <w:szCs w:val="24"/>
        </w:rPr>
        <w:t xml:space="preserve"> to </w:t>
      </w:r>
      <w:r w:rsidR="00231139" w:rsidRPr="00741D7B">
        <w:rPr>
          <w:rFonts w:ascii="Times New Roman" w:hAnsi="Times New Roman" w:cs="Times New Roman"/>
          <w:sz w:val="24"/>
          <w:szCs w:val="24"/>
        </w:rPr>
        <w:t xml:space="preserve">penalize </w:t>
      </w:r>
      <w:r w:rsidR="00581592" w:rsidRPr="00741D7B">
        <w:rPr>
          <w:rFonts w:ascii="Times New Roman" w:hAnsi="Times New Roman" w:cs="Times New Roman"/>
          <w:sz w:val="24"/>
          <w:szCs w:val="24"/>
        </w:rPr>
        <w:t>the debtor for the breach of contract</w:t>
      </w:r>
      <w:r w:rsidR="00A36460" w:rsidRPr="00741D7B">
        <w:rPr>
          <w:rFonts w:ascii="Times New Roman" w:hAnsi="Times New Roman" w:cs="Times New Roman"/>
          <w:sz w:val="24"/>
          <w:szCs w:val="24"/>
        </w:rPr>
        <w:t>,</w:t>
      </w:r>
      <w:r w:rsidR="00C27EB1" w:rsidRPr="00741D7B">
        <w:rPr>
          <w:rFonts w:ascii="Times New Roman" w:hAnsi="Times New Roman" w:cs="Times New Roman"/>
          <w:sz w:val="24"/>
          <w:szCs w:val="24"/>
        </w:rPr>
        <w:t xml:space="preserve"> and to compensate the lender for any loss suffered as a result of late payment.</w:t>
      </w:r>
      <w:r w:rsidR="00C27EB1" w:rsidRPr="00AE7660">
        <w:rPr>
          <w:rStyle w:val="Refdenotaalpie"/>
          <w:rFonts w:ascii="Times New Roman" w:hAnsi="Times New Roman" w:cs="Times New Roman"/>
          <w:sz w:val="24"/>
          <w:szCs w:val="24"/>
        </w:rPr>
        <w:footnoteReference w:id="136"/>
      </w:r>
      <w:r w:rsidR="00C27EB1" w:rsidRPr="00741D7B">
        <w:rPr>
          <w:rFonts w:ascii="Times New Roman" w:hAnsi="Times New Roman" w:cs="Times New Roman"/>
          <w:sz w:val="24"/>
          <w:szCs w:val="24"/>
        </w:rPr>
        <w:t xml:space="preserve"> </w:t>
      </w:r>
      <w:r w:rsidR="00A36460" w:rsidRPr="00741D7B">
        <w:rPr>
          <w:rFonts w:ascii="Times New Roman" w:hAnsi="Times New Roman" w:cs="Times New Roman"/>
          <w:sz w:val="24"/>
          <w:szCs w:val="24"/>
        </w:rPr>
        <w:t xml:space="preserve">However, the </w:t>
      </w:r>
      <w:r w:rsidR="0087750A" w:rsidRPr="00741D7B">
        <w:rPr>
          <w:rFonts w:ascii="Times New Roman" w:hAnsi="Times New Roman" w:cs="Times New Roman"/>
          <w:sz w:val="24"/>
          <w:szCs w:val="24"/>
        </w:rPr>
        <w:t>ECJ</w:t>
      </w:r>
      <w:r w:rsidR="00A36460" w:rsidRPr="00741D7B">
        <w:rPr>
          <w:rFonts w:ascii="Times New Roman" w:hAnsi="Times New Roman" w:cs="Times New Roman"/>
          <w:sz w:val="24"/>
          <w:szCs w:val="24"/>
        </w:rPr>
        <w:t xml:space="preserve"> did not mention that</w:t>
      </w:r>
      <w:r w:rsidR="00D3337D" w:rsidRPr="00741D7B">
        <w:rPr>
          <w:rFonts w:ascii="Times New Roman" w:hAnsi="Times New Roman" w:cs="Times New Roman"/>
          <w:sz w:val="24"/>
          <w:szCs w:val="24"/>
        </w:rPr>
        <w:t xml:space="preserve"> </w:t>
      </w:r>
      <w:r w:rsidR="006E3665" w:rsidRPr="00741D7B">
        <w:rPr>
          <w:rFonts w:ascii="Times New Roman" w:hAnsi="Times New Roman" w:cs="Times New Roman"/>
          <w:sz w:val="24"/>
          <w:szCs w:val="24"/>
        </w:rPr>
        <w:t>default interest rates</w:t>
      </w:r>
      <w:r w:rsidR="00FE1CA2" w:rsidRPr="00741D7B">
        <w:rPr>
          <w:rFonts w:ascii="Times New Roman" w:hAnsi="Times New Roman" w:cs="Times New Roman"/>
          <w:sz w:val="24"/>
          <w:szCs w:val="24"/>
        </w:rPr>
        <w:t xml:space="preserve"> a</w:t>
      </w:r>
      <w:r w:rsidR="002D20F3" w:rsidRPr="00741D7B">
        <w:rPr>
          <w:rFonts w:ascii="Times New Roman" w:hAnsi="Times New Roman" w:cs="Times New Roman"/>
          <w:sz w:val="24"/>
          <w:szCs w:val="24"/>
        </w:rPr>
        <w:t>lso remunerate the lender for having made the sum available to the borrower.</w:t>
      </w:r>
      <w:r w:rsidR="00352D8A" w:rsidRPr="00741D7B">
        <w:rPr>
          <w:rFonts w:ascii="Times New Roman" w:hAnsi="Times New Roman" w:cs="Times New Roman"/>
          <w:sz w:val="24"/>
          <w:szCs w:val="24"/>
        </w:rPr>
        <w:t xml:space="preserve"> This is in addition to the other aims that it did mention. </w:t>
      </w:r>
      <w:r w:rsidR="002D20F3" w:rsidRPr="00741D7B">
        <w:rPr>
          <w:rFonts w:ascii="Times New Roman" w:hAnsi="Times New Roman" w:cs="Times New Roman"/>
          <w:sz w:val="24"/>
          <w:szCs w:val="24"/>
        </w:rPr>
        <w:t xml:space="preserve"> </w:t>
      </w:r>
    </w:p>
    <w:p w14:paraId="1CA7E384" w14:textId="2C167E2C" w:rsidR="002763CE" w:rsidRPr="00741D7B" w:rsidRDefault="00ED3818"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If this is considered, it is possible to read </w:t>
      </w:r>
      <w:r w:rsidR="00EE7426" w:rsidRPr="00741D7B">
        <w:rPr>
          <w:rFonts w:ascii="Times New Roman" w:hAnsi="Times New Roman" w:cs="Times New Roman"/>
          <w:sz w:val="24"/>
          <w:szCs w:val="24"/>
        </w:rPr>
        <w:t xml:space="preserve">the rulings in </w:t>
      </w:r>
      <w:r w:rsidR="00EE7426" w:rsidRPr="00741D7B">
        <w:rPr>
          <w:rFonts w:ascii="Times New Roman" w:hAnsi="Times New Roman" w:cs="Times New Roman"/>
          <w:i/>
          <w:iCs/>
          <w:sz w:val="24"/>
          <w:szCs w:val="24"/>
        </w:rPr>
        <w:t>Banco Español</w:t>
      </w:r>
      <w:r w:rsidR="00EE7426" w:rsidRPr="00741D7B">
        <w:rPr>
          <w:rFonts w:ascii="Times New Roman" w:hAnsi="Times New Roman" w:cs="Times New Roman"/>
          <w:sz w:val="24"/>
          <w:szCs w:val="24"/>
        </w:rPr>
        <w:t xml:space="preserve"> and </w:t>
      </w:r>
      <w:r w:rsidR="00EE7426" w:rsidRPr="00741D7B">
        <w:rPr>
          <w:rFonts w:ascii="Times New Roman" w:hAnsi="Times New Roman" w:cs="Times New Roman"/>
          <w:i/>
          <w:iCs/>
          <w:sz w:val="24"/>
          <w:szCs w:val="24"/>
        </w:rPr>
        <w:t>Escobedo Cortés</w:t>
      </w:r>
      <w:r w:rsidR="00EE7426" w:rsidRPr="00741D7B">
        <w:rPr>
          <w:rFonts w:ascii="Times New Roman" w:hAnsi="Times New Roman" w:cs="Times New Roman"/>
          <w:sz w:val="24"/>
          <w:szCs w:val="24"/>
        </w:rPr>
        <w:t xml:space="preserve"> co</w:t>
      </w:r>
      <w:r w:rsidR="00CF35C9" w:rsidRPr="00741D7B">
        <w:rPr>
          <w:rFonts w:ascii="Times New Roman" w:hAnsi="Times New Roman" w:cs="Times New Roman"/>
          <w:sz w:val="24"/>
          <w:szCs w:val="24"/>
        </w:rPr>
        <w:t>nsistently</w:t>
      </w:r>
      <w:r w:rsidR="00EE7426" w:rsidRPr="00741D7B">
        <w:rPr>
          <w:rFonts w:ascii="Times New Roman" w:hAnsi="Times New Roman" w:cs="Times New Roman"/>
          <w:sz w:val="24"/>
          <w:szCs w:val="24"/>
        </w:rPr>
        <w:t>.</w:t>
      </w:r>
      <w:r w:rsidR="00CB47B5" w:rsidRPr="00741D7B">
        <w:rPr>
          <w:rFonts w:ascii="Times New Roman" w:hAnsi="Times New Roman" w:cs="Times New Roman"/>
          <w:sz w:val="24"/>
          <w:szCs w:val="24"/>
        </w:rPr>
        <w:t xml:space="preserve"> </w:t>
      </w:r>
      <w:r w:rsidR="00A62606" w:rsidRPr="00741D7B">
        <w:rPr>
          <w:rFonts w:ascii="Times New Roman" w:hAnsi="Times New Roman" w:cs="Times New Roman"/>
          <w:sz w:val="24"/>
          <w:szCs w:val="24"/>
        </w:rPr>
        <w:t xml:space="preserve">The non-binding </w:t>
      </w:r>
      <w:r w:rsidR="00166FE0" w:rsidRPr="00741D7B">
        <w:rPr>
          <w:rFonts w:ascii="Times New Roman" w:hAnsi="Times New Roman" w:cs="Times New Roman"/>
          <w:sz w:val="24"/>
          <w:szCs w:val="24"/>
        </w:rPr>
        <w:t xml:space="preserve">nature </w:t>
      </w:r>
      <w:r w:rsidR="00A62606" w:rsidRPr="00741D7B">
        <w:rPr>
          <w:rFonts w:ascii="Times New Roman" w:hAnsi="Times New Roman" w:cs="Times New Roman"/>
          <w:sz w:val="24"/>
          <w:szCs w:val="24"/>
        </w:rPr>
        <w:t xml:space="preserve">of unfair terms </w:t>
      </w:r>
      <w:r w:rsidR="007C1762" w:rsidRPr="00741D7B">
        <w:rPr>
          <w:rFonts w:ascii="Times New Roman" w:hAnsi="Times New Roman" w:cs="Times New Roman"/>
          <w:sz w:val="24"/>
          <w:szCs w:val="24"/>
        </w:rPr>
        <w:t>(Art</w:t>
      </w:r>
      <w:r w:rsidR="00166FE0" w:rsidRPr="00741D7B">
        <w:rPr>
          <w:rFonts w:ascii="Times New Roman" w:hAnsi="Times New Roman" w:cs="Times New Roman"/>
          <w:sz w:val="24"/>
          <w:szCs w:val="24"/>
        </w:rPr>
        <w:t>.</w:t>
      </w:r>
      <w:r w:rsidR="007C1762" w:rsidRPr="00741D7B">
        <w:rPr>
          <w:rFonts w:ascii="Times New Roman" w:hAnsi="Times New Roman" w:cs="Times New Roman"/>
          <w:sz w:val="24"/>
          <w:szCs w:val="24"/>
        </w:rPr>
        <w:t xml:space="preserve"> 6(1) UCTD) </w:t>
      </w:r>
      <w:r w:rsidR="00A62606" w:rsidRPr="00741D7B">
        <w:rPr>
          <w:rFonts w:ascii="Times New Roman" w:hAnsi="Times New Roman" w:cs="Times New Roman"/>
          <w:sz w:val="24"/>
          <w:szCs w:val="24"/>
        </w:rPr>
        <w:t xml:space="preserve">has dissuasive effects. </w:t>
      </w:r>
      <w:r w:rsidR="00367012" w:rsidRPr="00741D7B">
        <w:rPr>
          <w:rFonts w:ascii="Times New Roman" w:hAnsi="Times New Roman" w:cs="Times New Roman"/>
          <w:sz w:val="24"/>
          <w:szCs w:val="24"/>
        </w:rPr>
        <w:t xml:space="preserve">To achieve </w:t>
      </w:r>
      <w:r w:rsidR="00B225C4" w:rsidRPr="00741D7B">
        <w:rPr>
          <w:rFonts w:ascii="Times New Roman" w:hAnsi="Times New Roman" w:cs="Times New Roman"/>
          <w:sz w:val="24"/>
          <w:szCs w:val="24"/>
        </w:rPr>
        <w:t>this</w:t>
      </w:r>
      <w:r w:rsidR="00367012" w:rsidRPr="00741D7B">
        <w:rPr>
          <w:rFonts w:ascii="Times New Roman" w:hAnsi="Times New Roman" w:cs="Times New Roman"/>
          <w:sz w:val="24"/>
          <w:szCs w:val="24"/>
        </w:rPr>
        <w:t>, courts cannot fill</w:t>
      </w:r>
      <w:r w:rsidR="00EE7426" w:rsidRPr="00741D7B">
        <w:rPr>
          <w:rFonts w:ascii="Times New Roman" w:hAnsi="Times New Roman" w:cs="Times New Roman"/>
          <w:sz w:val="24"/>
          <w:szCs w:val="24"/>
        </w:rPr>
        <w:t xml:space="preserve"> </w:t>
      </w:r>
      <w:r w:rsidR="00367012" w:rsidRPr="00741D7B">
        <w:rPr>
          <w:rFonts w:ascii="Times New Roman" w:hAnsi="Times New Roman" w:cs="Times New Roman"/>
          <w:sz w:val="24"/>
          <w:szCs w:val="24"/>
        </w:rPr>
        <w:t xml:space="preserve">in the gaps that unfair terms leave in the contract. </w:t>
      </w:r>
      <w:r w:rsidR="00281996" w:rsidRPr="00741D7B">
        <w:rPr>
          <w:rFonts w:ascii="Times New Roman" w:hAnsi="Times New Roman" w:cs="Times New Roman"/>
          <w:sz w:val="24"/>
          <w:szCs w:val="24"/>
        </w:rPr>
        <w:t xml:space="preserve">It is a private law sanction to deter the use of unfair terms. However, that sanction cannot </w:t>
      </w:r>
      <w:r w:rsidR="00BF4405" w:rsidRPr="00741D7B">
        <w:rPr>
          <w:rFonts w:ascii="Times New Roman" w:hAnsi="Times New Roman" w:cs="Times New Roman"/>
          <w:sz w:val="24"/>
          <w:szCs w:val="24"/>
        </w:rPr>
        <w:t xml:space="preserve">go as far as to deprive the business </w:t>
      </w:r>
      <w:r w:rsidR="00DA2438" w:rsidRPr="00741D7B">
        <w:rPr>
          <w:rFonts w:ascii="Times New Roman" w:hAnsi="Times New Roman" w:cs="Times New Roman"/>
          <w:sz w:val="24"/>
          <w:szCs w:val="24"/>
        </w:rPr>
        <w:t>of</w:t>
      </w:r>
      <w:r w:rsidR="00BF4405" w:rsidRPr="00741D7B">
        <w:rPr>
          <w:rFonts w:ascii="Times New Roman" w:hAnsi="Times New Roman" w:cs="Times New Roman"/>
          <w:sz w:val="24"/>
          <w:szCs w:val="24"/>
        </w:rPr>
        <w:t xml:space="preserve"> the remuneration that it is owed under the contract</w:t>
      </w:r>
      <w:r w:rsidR="00DE7EAE" w:rsidRPr="00741D7B">
        <w:rPr>
          <w:rFonts w:ascii="Times New Roman" w:hAnsi="Times New Roman" w:cs="Times New Roman"/>
          <w:sz w:val="24"/>
          <w:szCs w:val="24"/>
        </w:rPr>
        <w:t xml:space="preserve">, </w:t>
      </w:r>
      <w:r w:rsidR="00263CF8" w:rsidRPr="00741D7B">
        <w:rPr>
          <w:rFonts w:ascii="Times New Roman" w:hAnsi="Times New Roman" w:cs="Times New Roman"/>
          <w:sz w:val="24"/>
          <w:szCs w:val="24"/>
        </w:rPr>
        <w:t>based on an untainted term</w:t>
      </w:r>
      <w:r w:rsidR="00BF4405" w:rsidRPr="00741D7B">
        <w:rPr>
          <w:rFonts w:ascii="Times New Roman" w:hAnsi="Times New Roman" w:cs="Times New Roman"/>
          <w:sz w:val="24"/>
          <w:szCs w:val="24"/>
        </w:rPr>
        <w:t>.</w:t>
      </w:r>
      <w:r w:rsidR="00851184" w:rsidRPr="00741D7B">
        <w:rPr>
          <w:rFonts w:ascii="Times New Roman" w:hAnsi="Times New Roman" w:cs="Times New Roman"/>
          <w:sz w:val="24"/>
          <w:szCs w:val="24"/>
        </w:rPr>
        <w:t xml:space="preserve"> </w:t>
      </w:r>
      <w:r w:rsidR="00A603FD" w:rsidRPr="00741D7B">
        <w:rPr>
          <w:rFonts w:ascii="Times New Roman" w:hAnsi="Times New Roman" w:cs="Times New Roman"/>
          <w:sz w:val="24"/>
          <w:szCs w:val="24"/>
        </w:rPr>
        <w:t>T</w:t>
      </w:r>
      <w:r w:rsidR="00851184" w:rsidRPr="00741D7B">
        <w:rPr>
          <w:rFonts w:ascii="Times New Roman" w:hAnsi="Times New Roman" w:cs="Times New Roman"/>
          <w:sz w:val="24"/>
          <w:szCs w:val="24"/>
        </w:rPr>
        <w:t>he other aim of Art</w:t>
      </w:r>
      <w:r w:rsidR="00D9481F" w:rsidRPr="00741D7B">
        <w:rPr>
          <w:rFonts w:ascii="Times New Roman" w:hAnsi="Times New Roman" w:cs="Times New Roman"/>
          <w:sz w:val="24"/>
          <w:szCs w:val="24"/>
        </w:rPr>
        <w:t>icle</w:t>
      </w:r>
      <w:r w:rsidR="007C1762" w:rsidRPr="00741D7B">
        <w:rPr>
          <w:rFonts w:ascii="Times New Roman" w:hAnsi="Times New Roman" w:cs="Times New Roman"/>
          <w:sz w:val="24"/>
          <w:szCs w:val="24"/>
        </w:rPr>
        <w:t xml:space="preserve"> 6(1) UCTD</w:t>
      </w:r>
      <w:r w:rsidR="00A603FD" w:rsidRPr="00741D7B">
        <w:rPr>
          <w:rFonts w:ascii="Times New Roman" w:hAnsi="Times New Roman" w:cs="Times New Roman"/>
          <w:sz w:val="24"/>
          <w:szCs w:val="24"/>
        </w:rPr>
        <w:t>, together with dis</w:t>
      </w:r>
      <w:r w:rsidR="00351D39" w:rsidRPr="00741D7B">
        <w:rPr>
          <w:rFonts w:ascii="Times New Roman" w:hAnsi="Times New Roman" w:cs="Times New Roman"/>
          <w:sz w:val="24"/>
          <w:szCs w:val="24"/>
        </w:rPr>
        <w:t>s</w:t>
      </w:r>
      <w:r w:rsidR="00A603FD" w:rsidRPr="00741D7B">
        <w:rPr>
          <w:rFonts w:ascii="Times New Roman" w:hAnsi="Times New Roman" w:cs="Times New Roman"/>
          <w:sz w:val="24"/>
          <w:szCs w:val="24"/>
        </w:rPr>
        <w:t>uasiveness,</w:t>
      </w:r>
      <w:r w:rsidR="007C1762" w:rsidRPr="00741D7B">
        <w:rPr>
          <w:rFonts w:ascii="Times New Roman" w:hAnsi="Times New Roman" w:cs="Times New Roman"/>
          <w:sz w:val="24"/>
          <w:szCs w:val="24"/>
        </w:rPr>
        <w:t xml:space="preserve"> is </w:t>
      </w:r>
      <w:r w:rsidR="00FA27F6" w:rsidRPr="00741D7B">
        <w:rPr>
          <w:rFonts w:ascii="Times New Roman" w:hAnsi="Times New Roman" w:cs="Times New Roman"/>
          <w:sz w:val="24"/>
          <w:szCs w:val="24"/>
        </w:rPr>
        <w:t>party equality</w:t>
      </w:r>
      <w:r w:rsidR="00276346" w:rsidRPr="00741D7B">
        <w:rPr>
          <w:rFonts w:ascii="Times New Roman" w:hAnsi="Times New Roman" w:cs="Times New Roman"/>
          <w:sz w:val="24"/>
          <w:szCs w:val="24"/>
        </w:rPr>
        <w:t>.</w:t>
      </w:r>
      <w:r w:rsidR="00A603FD" w:rsidRPr="00AE7660">
        <w:rPr>
          <w:rStyle w:val="Refdenotaalpie"/>
          <w:rFonts w:ascii="Times New Roman" w:hAnsi="Times New Roman" w:cs="Times New Roman"/>
          <w:sz w:val="24"/>
          <w:szCs w:val="24"/>
        </w:rPr>
        <w:footnoteReference w:id="137"/>
      </w:r>
      <w:r w:rsidR="00276346" w:rsidRPr="00741D7B">
        <w:rPr>
          <w:rFonts w:ascii="Times New Roman" w:hAnsi="Times New Roman" w:cs="Times New Roman"/>
          <w:sz w:val="24"/>
          <w:szCs w:val="24"/>
        </w:rPr>
        <w:t xml:space="preserve"> As Grundmann</w:t>
      </w:r>
      <w:r w:rsidR="007120D7" w:rsidRPr="00741D7B">
        <w:rPr>
          <w:rFonts w:ascii="Times New Roman" w:hAnsi="Times New Roman" w:cs="Times New Roman"/>
          <w:sz w:val="24"/>
          <w:szCs w:val="24"/>
        </w:rPr>
        <w:t xml:space="preserve"> and </w:t>
      </w:r>
      <w:proofErr w:type="spellStart"/>
      <w:r w:rsidR="007120D7" w:rsidRPr="00741D7B">
        <w:rPr>
          <w:rFonts w:ascii="Times New Roman" w:hAnsi="Times New Roman" w:cs="Times New Roman"/>
          <w:sz w:val="24"/>
          <w:szCs w:val="24"/>
        </w:rPr>
        <w:t>Badenhoop</w:t>
      </w:r>
      <w:proofErr w:type="spellEnd"/>
      <w:r w:rsidR="00276346" w:rsidRPr="00741D7B">
        <w:rPr>
          <w:rFonts w:ascii="Times New Roman" w:hAnsi="Times New Roman" w:cs="Times New Roman"/>
          <w:sz w:val="24"/>
          <w:szCs w:val="24"/>
        </w:rPr>
        <w:t xml:space="preserve"> note</w:t>
      </w:r>
      <w:r w:rsidR="007120D7" w:rsidRPr="00741D7B">
        <w:rPr>
          <w:rFonts w:ascii="Times New Roman" w:hAnsi="Times New Roman" w:cs="Times New Roman"/>
          <w:sz w:val="24"/>
          <w:szCs w:val="24"/>
        </w:rPr>
        <w:t>d</w:t>
      </w:r>
      <w:r w:rsidR="00276346" w:rsidRPr="00741D7B">
        <w:rPr>
          <w:rFonts w:ascii="Times New Roman" w:hAnsi="Times New Roman" w:cs="Times New Roman"/>
          <w:sz w:val="24"/>
          <w:szCs w:val="24"/>
        </w:rPr>
        <w:t xml:space="preserve">, </w:t>
      </w:r>
      <w:r w:rsidR="0057041F" w:rsidRPr="00741D7B">
        <w:rPr>
          <w:rFonts w:ascii="Times New Roman" w:hAnsi="Times New Roman" w:cs="Times New Roman"/>
          <w:sz w:val="24"/>
          <w:szCs w:val="24"/>
        </w:rPr>
        <w:t>‘[t]here is no indication either in recitals or in the norms that giving windfall profits to the client/consumer constitutes an aim of the directive as well</w:t>
      </w:r>
      <w:r w:rsidR="00166FE0" w:rsidRPr="00741D7B">
        <w:rPr>
          <w:rFonts w:ascii="Times New Roman" w:hAnsi="Times New Roman" w:cs="Times New Roman"/>
          <w:sz w:val="24"/>
          <w:szCs w:val="24"/>
        </w:rPr>
        <w:t>.</w:t>
      </w:r>
      <w:r w:rsidR="0057041F" w:rsidRPr="00741D7B">
        <w:rPr>
          <w:rFonts w:ascii="Times New Roman" w:hAnsi="Times New Roman" w:cs="Times New Roman"/>
          <w:sz w:val="24"/>
          <w:szCs w:val="24"/>
        </w:rPr>
        <w:t>’</w:t>
      </w:r>
      <w:r w:rsidR="00C6565B" w:rsidRPr="00AE7660">
        <w:rPr>
          <w:rStyle w:val="Refdenotaalpie"/>
          <w:rFonts w:ascii="Times New Roman" w:hAnsi="Times New Roman" w:cs="Times New Roman"/>
          <w:sz w:val="24"/>
          <w:szCs w:val="24"/>
        </w:rPr>
        <w:footnoteReference w:id="138"/>
      </w:r>
      <w:r w:rsidR="00B84B65" w:rsidRPr="00741D7B">
        <w:rPr>
          <w:rFonts w:ascii="Times New Roman" w:hAnsi="Times New Roman" w:cs="Times New Roman"/>
          <w:sz w:val="24"/>
          <w:szCs w:val="24"/>
        </w:rPr>
        <w:t xml:space="preserve"> </w:t>
      </w:r>
    </w:p>
    <w:p w14:paraId="205A3A04" w14:textId="1BCF3EB8" w:rsidR="00FA74C8" w:rsidRPr="00741D7B" w:rsidRDefault="004653F3"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lastRenderedPageBreak/>
        <w:t>The</w:t>
      </w:r>
      <w:r w:rsidR="009C29F1" w:rsidRPr="00741D7B">
        <w:rPr>
          <w:rFonts w:ascii="Times New Roman" w:hAnsi="Times New Roman" w:cs="Times New Roman"/>
          <w:sz w:val="24"/>
          <w:szCs w:val="24"/>
        </w:rPr>
        <w:t xml:space="preserve"> </w:t>
      </w:r>
      <w:r w:rsidR="00114697" w:rsidRPr="00741D7B">
        <w:rPr>
          <w:rFonts w:ascii="Times New Roman" w:hAnsi="Times New Roman" w:cs="Times New Roman"/>
          <w:sz w:val="24"/>
          <w:szCs w:val="24"/>
        </w:rPr>
        <w:t xml:space="preserve">sanction that the </w:t>
      </w:r>
      <w:r w:rsidR="0087750A" w:rsidRPr="00741D7B">
        <w:rPr>
          <w:rFonts w:ascii="Times New Roman" w:hAnsi="Times New Roman" w:cs="Times New Roman"/>
          <w:sz w:val="24"/>
          <w:szCs w:val="24"/>
        </w:rPr>
        <w:t>ECJ</w:t>
      </w:r>
      <w:r w:rsidR="00114697" w:rsidRPr="00741D7B">
        <w:rPr>
          <w:rFonts w:ascii="Times New Roman" w:hAnsi="Times New Roman" w:cs="Times New Roman"/>
          <w:sz w:val="24"/>
          <w:szCs w:val="24"/>
        </w:rPr>
        <w:t xml:space="preserve"> developed </w:t>
      </w:r>
      <w:r w:rsidR="00F16F30" w:rsidRPr="00741D7B">
        <w:rPr>
          <w:rFonts w:ascii="Times New Roman" w:hAnsi="Times New Roman" w:cs="Times New Roman"/>
          <w:sz w:val="24"/>
          <w:szCs w:val="24"/>
        </w:rPr>
        <w:t xml:space="preserve">following the finding of an unfair term, whereby the contract cannot be integrated nor modified if it can continue in existence, </w:t>
      </w:r>
      <w:r w:rsidR="00D37D8F" w:rsidRPr="00741D7B">
        <w:rPr>
          <w:rFonts w:ascii="Times New Roman" w:hAnsi="Times New Roman" w:cs="Times New Roman"/>
          <w:sz w:val="24"/>
          <w:szCs w:val="24"/>
        </w:rPr>
        <w:t xml:space="preserve">is not absolute. Its limit </w:t>
      </w:r>
      <w:r w:rsidR="007D5E5A" w:rsidRPr="00741D7B">
        <w:rPr>
          <w:rFonts w:ascii="Times New Roman" w:hAnsi="Times New Roman" w:cs="Times New Roman"/>
          <w:sz w:val="24"/>
          <w:szCs w:val="24"/>
        </w:rPr>
        <w:t>seems to be</w:t>
      </w:r>
      <w:r w:rsidR="00D37D8F" w:rsidRPr="00741D7B">
        <w:rPr>
          <w:rFonts w:ascii="Times New Roman" w:hAnsi="Times New Roman" w:cs="Times New Roman"/>
          <w:sz w:val="24"/>
          <w:szCs w:val="24"/>
        </w:rPr>
        <w:t xml:space="preserve"> the unjust enrichment of the consumer</w:t>
      </w:r>
      <w:r w:rsidR="00F608ED" w:rsidRPr="00741D7B">
        <w:rPr>
          <w:rFonts w:ascii="Times New Roman" w:hAnsi="Times New Roman" w:cs="Times New Roman"/>
          <w:sz w:val="24"/>
          <w:szCs w:val="24"/>
        </w:rPr>
        <w:t xml:space="preserve">, which would result from the non-application of </w:t>
      </w:r>
      <w:r w:rsidR="00486B7D" w:rsidRPr="00741D7B">
        <w:rPr>
          <w:rFonts w:ascii="Times New Roman" w:hAnsi="Times New Roman" w:cs="Times New Roman"/>
          <w:sz w:val="24"/>
          <w:szCs w:val="24"/>
        </w:rPr>
        <w:t xml:space="preserve">an agreed remuneration that </w:t>
      </w:r>
      <w:r w:rsidR="00086399" w:rsidRPr="00741D7B">
        <w:rPr>
          <w:rFonts w:ascii="Times New Roman" w:hAnsi="Times New Roman" w:cs="Times New Roman"/>
          <w:sz w:val="24"/>
          <w:szCs w:val="24"/>
        </w:rPr>
        <w:t>remained unchallenged</w:t>
      </w:r>
      <w:r w:rsidR="007326B1" w:rsidRPr="00741D7B">
        <w:rPr>
          <w:rFonts w:ascii="Times New Roman" w:hAnsi="Times New Roman" w:cs="Times New Roman"/>
          <w:sz w:val="24"/>
          <w:szCs w:val="24"/>
        </w:rPr>
        <w:t xml:space="preserve">. </w:t>
      </w:r>
      <w:r w:rsidR="00EC229A" w:rsidRPr="00741D7B">
        <w:rPr>
          <w:rFonts w:ascii="Times New Roman" w:hAnsi="Times New Roman" w:cs="Times New Roman"/>
          <w:sz w:val="24"/>
          <w:szCs w:val="24"/>
        </w:rPr>
        <w:t>Instead, o</w:t>
      </w:r>
      <w:r w:rsidR="007F4B22" w:rsidRPr="00741D7B">
        <w:rPr>
          <w:rFonts w:ascii="Times New Roman" w:hAnsi="Times New Roman" w:cs="Times New Roman"/>
          <w:sz w:val="24"/>
          <w:szCs w:val="24"/>
        </w:rPr>
        <w:t>ther benefits of the business, including compensation</w:t>
      </w:r>
      <w:r w:rsidR="00E06709" w:rsidRPr="00741D7B">
        <w:rPr>
          <w:rFonts w:ascii="Times New Roman" w:hAnsi="Times New Roman" w:cs="Times New Roman"/>
          <w:sz w:val="24"/>
          <w:szCs w:val="24"/>
        </w:rPr>
        <w:t xml:space="preserve"> arising from national law</w:t>
      </w:r>
      <w:r w:rsidR="005A24F7" w:rsidRPr="00741D7B">
        <w:rPr>
          <w:rFonts w:ascii="Times New Roman" w:hAnsi="Times New Roman" w:cs="Times New Roman"/>
          <w:sz w:val="24"/>
          <w:szCs w:val="24"/>
        </w:rPr>
        <w:t xml:space="preserve"> (not the contract)</w:t>
      </w:r>
      <w:r w:rsidR="00660EE6" w:rsidRPr="00741D7B">
        <w:rPr>
          <w:rFonts w:ascii="Times New Roman" w:hAnsi="Times New Roman" w:cs="Times New Roman"/>
          <w:sz w:val="24"/>
          <w:szCs w:val="24"/>
        </w:rPr>
        <w:t xml:space="preserve">, </w:t>
      </w:r>
      <w:r w:rsidR="005C41A9" w:rsidRPr="00741D7B">
        <w:rPr>
          <w:rFonts w:ascii="Times New Roman" w:hAnsi="Times New Roman" w:cs="Times New Roman"/>
          <w:sz w:val="24"/>
          <w:szCs w:val="24"/>
        </w:rPr>
        <w:t xml:space="preserve">form part of the sanction, as the </w:t>
      </w:r>
      <w:r w:rsidR="0087750A" w:rsidRPr="00741D7B">
        <w:rPr>
          <w:rFonts w:ascii="Times New Roman" w:hAnsi="Times New Roman" w:cs="Times New Roman"/>
          <w:sz w:val="24"/>
          <w:szCs w:val="24"/>
        </w:rPr>
        <w:t>ECJ</w:t>
      </w:r>
      <w:r w:rsidR="005C41A9" w:rsidRPr="00741D7B">
        <w:rPr>
          <w:rFonts w:ascii="Times New Roman" w:hAnsi="Times New Roman" w:cs="Times New Roman"/>
          <w:sz w:val="24"/>
          <w:szCs w:val="24"/>
        </w:rPr>
        <w:t xml:space="preserve"> made clear in</w:t>
      </w:r>
      <w:r w:rsidR="00FE33B5" w:rsidRPr="00741D7B">
        <w:rPr>
          <w:rFonts w:ascii="Times New Roman" w:hAnsi="Times New Roman" w:cs="Times New Roman"/>
          <w:sz w:val="24"/>
          <w:szCs w:val="24"/>
        </w:rPr>
        <w:t xml:space="preserve"> joined cases C-229/19 and C-289/19,</w:t>
      </w:r>
      <w:r w:rsidR="005C41A9" w:rsidRPr="00741D7B">
        <w:rPr>
          <w:rFonts w:ascii="Times New Roman" w:hAnsi="Times New Roman" w:cs="Times New Roman"/>
          <w:sz w:val="24"/>
          <w:szCs w:val="24"/>
        </w:rPr>
        <w:t xml:space="preserve"> </w:t>
      </w:r>
      <w:r w:rsidR="005C41A9" w:rsidRPr="00741D7B">
        <w:rPr>
          <w:rFonts w:ascii="Times New Roman" w:hAnsi="Times New Roman" w:cs="Times New Roman"/>
          <w:i/>
          <w:iCs/>
          <w:sz w:val="24"/>
          <w:szCs w:val="24"/>
        </w:rPr>
        <w:t>Dexia</w:t>
      </w:r>
      <w:r w:rsidR="00BC23E4" w:rsidRPr="00741D7B">
        <w:rPr>
          <w:rFonts w:ascii="Times New Roman" w:hAnsi="Times New Roman" w:cs="Times New Roman"/>
          <w:sz w:val="24"/>
          <w:szCs w:val="24"/>
        </w:rPr>
        <w:t>.</w:t>
      </w:r>
      <w:r w:rsidR="005C41A9" w:rsidRPr="00AE7660">
        <w:rPr>
          <w:rStyle w:val="Refdenotaalpie"/>
          <w:rFonts w:ascii="Times New Roman" w:hAnsi="Times New Roman" w:cs="Times New Roman"/>
          <w:sz w:val="24"/>
          <w:szCs w:val="24"/>
        </w:rPr>
        <w:footnoteReference w:id="139"/>
      </w:r>
      <w:r w:rsidR="00295A79" w:rsidRPr="00741D7B">
        <w:rPr>
          <w:rFonts w:ascii="Times New Roman" w:hAnsi="Times New Roman" w:cs="Times New Roman"/>
          <w:sz w:val="24"/>
          <w:szCs w:val="24"/>
        </w:rPr>
        <w:t xml:space="preserve"> </w:t>
      </w:r>
    </w:p>
    <w:p w14:paraId="0F1C2055" w14:textId="720F84E0" w:rsidR="00351D39" w:rsidRPr="00741D7B" w:rsidRDefault="00295A79"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Therefore, </w:t>
      </w:r>
      <w:r w:rsidR="00F507C8" w:rsidRPr="00741D7B">
        <w:rPr>
          <w:rFonts w:ascii="Times New Roman" w:hAnsi="Times New Roman" w:cs="Times New Roman"/>
          <w:sz w:val="24"/>
          <w:szCs w:val="24"/>
        </w:rPr>
        <w:t xml:space="preserve">the principle of proportionality is </w:t>
      </w:r>
      <w:r w:rsidR="00FA74C8" w:rsidRPr="00741D7B">
        <w:rPr>
          <w:rFonts w:ascii="Times New Roman" w:hAnsi="Times New Roman" w:cs="Times New Roman"/>
          <w:sz w:val="24"/>
          <w:szCs w:val="24"/>
        </w:rPr>
        <w:t xml:space="preserve">implied in the reasoning of the </w:t>
      </w:r>
      <w:r w:rsidR="0087750A" w:rsidRPr="00741D7B">
        <w:rPr>
          <w:rFonts w:ascii="Times New Roman" w:hAnsi="Times New Roman" w:cs="Times New Roman"/>
          <w:sz w:val="24"/>
          <w:szCs w:val="24"/>
        </w:rPr>
        <w:t>ECJ</w:t>
      </w:r>
      <w:r w:rsidR="00FA74C8" w:rsidRPr="00741D7B">
        <w:rPr>
          <w:rFonts w:ascii="Times New Roman" w:hAnsi="Times New Roman" w:cs="Times New Roman"/>
          <w:sz w:val="24"/>
          <w:szCs w:val="24"/>
        </w:rPr>
        <w:t xml:space="preserve"> to</w:t>
      </w:r>
      <w:r w:rsidR="00B83DBA" w:rsidRPr="00741D7B">
        <w:rPr>
          <w:rFonts w:ascii="Times New Roman" w:hAnsi="Times New Roman" w:cs="Times New Roman"/>
          <w:sz w:val="24"/>
          <w:szCs w:val="24"/>
        </w:rPr>
        <w:t xml:space="preserve"> calibrate the sanction for unfair terms</w:t>
      </w:r>
      <w:r w:rsidR="00191FCB" w:rsidRPr="00741D7B">
        <w:rPr>
          <w:rFonts w:ascii="Times New Roman" w:hAnsi="Times New Roman" w:cs="Times New Roman"/>
          <w:sz w:val="24"/>
          <w:szCs w:val="24"/>
        </w:rPr>
        <w:t xml:space="preserve">. </w:t>
      </w:r>
      <w:r w:rsidR="006366A1" w:rsidRPr="00741D7B">
        <w:rPr>
          <w:rFonts w:ascii="Times New Roman" w:hAnsi="Times New Roman" w:cs="Times New Roman"/>
          <w:sz w:val="24"/>
          <w:szCs w:val="24"/>
        </w:rPr>
        <w:t>In the Court’s case law, t</w:t>
      </w:r>
      <w:r w:rsidR="006A3048" w:rsidRPr="00741D7B">
        <w:rPr>
          <w:rFonts w:ascii="Times New Roman" w:hAnsi="Times New Roman" w:cs="Times New Roman"/>
          <w:sz w:val="24"/>
          <w:szCs w:val="24"/>
        </w:rPr>
        <w:t xml:space="preserve">he prohibition </w:t>
      </w:r>
      <w:r w:rsidR="00231139" w:rsidRPr="00741D7B">
        <w:rPr>
          <w:rFonts w:ascii="Times New Roman" w:hAnsi="Times New Roman" w:cs="Times New Roman"/>
          <w:sz w:val="24"/>
          <w:szCs w:val="24"/>
        </w:rPr>
        <w:t xml:space="preserve">of </w:t>
      </w:r>
      <w:r w:rsidR="006A3048" w:rsidRPr="00741D7B">
        <w:rPr>
          <w:rFonts w:ascii="Times New Roman" w:hAnsi="Times New Roman" w:cs="Times New Roman"/>
          <w:sz w:val="24"/>
          <w:szCs w:val="24"/>
        </w:rPr>
        <w:t xml:space="preserve">unjust enrichment is the most salient criterion </w:t>
      </w:r>
      <w:r w:rsidR="003E4277" w:rsidRPr="00741D7B">
        <w:rPr>
          <w:rFonts w:ascii="Times New Roman" w:hAnsi="Times New Roman" w:cs="Times New Roman"/>
          <w:sz w:val="24"/>
          <w:szCs w:val="24"/>
        </w:rPr>
        <w:t>for a proportionate</w:t>
      </w:r>
      <w:r w:rsidR="006A3048" w:rsidRPr="00741D7B">
        <w:rPr>
          <w:rFonts w:ascii="Times New Roman" w:hAnsi="Times New Roman" w:cs="Times New Roman"/>
          <w:sz w:val="24"/>
          <w:szCs w:val="24"/>
        </w:rPr>
        <w:t xml:space="preserve"> imposition of the sanction.</w:t>
      </w:r>
      <w:r w:rsidR="003E4277" w:rsidRPr="00741D7B">
        <w:rPr>
          <w:rFonts w:ascii="Times New Roman" w:hAnsi="Times New Roman" w:cs="Times New Roman"/>
          <w:sz w:val="24"/>
          <w:szCs w:val="24"/>
        </w:rPr>
        <w:t xml:space="preserve"> </w:t>
      </w:r>
      <w:r w:rsidR="00280177" w:rsidRPr="00741D7B">
        <w:rPr>
          <w:rFonts w:ascii="Times New Roman" w:hAnsi="Times New Roman" w:cs="Times New Roman"/>
          <w:sz w:val="24"/>
          <w:szCs w:val="24"/>
        </w:rPr>
        <w:t>While</w:t>
      </w:r>
      <w:r w:rsidR="00551823" w:rsidRPr="00741D7B">
        <w:rPr>
          <w:rFonts w:ascii="Times New Roman" w:hAnsi="Times New Roman" w:cs="Times New Roman"/>
          <w:sz w:val="24"/>
          <w:szCs w:val="24"/>
        </w:rPr>
        <w:t xml:space="preserve"> the principles of effectiveness and dissuasiveness have advanced the </w:t>
      </w:r>
      <w:r w:rsidR="00092286" w:rsidRPr="00741D7B">
        <w:rPr>
          <w:rFonts w:ascii="Times New Roman" w:hAnsi="Times New Roman" w:cs="Times New Roman"/>
          <w:sz w:val="24"/>
          <w:szCs w:val="24"/>
        </w:rPr>
        <w:t>remedy</w:t>
      </w:r>
      <w:r w:rsidR="00551823" w:rsidRPr="00741D7B">
        <w:rPr>
          <w:rFonts w:ascii="Times New Roman" w:hAnsi="Times New Roman" w:cs="Times New Roman"/>
          <w:sz w:val="24"/>
          <w:szCs w:val="24"/>
        </w:rPr>
        <w:t xml:space="preserve"> under Art</w:t>
      </w:r>
      <w:r w:rsidR="00AB6EC6" w:rsidRPr="00741D7B">
        <w:rPr>
          <w:rFonts w:ascii="Times New Roman" w:hAnsi="Times New Roman" w:cs="Times New Roman"/>
          <w:sz w:val="24"/>
          <w:szCs w:val="24"/>
        </w:rPr>
        <w:t>icle</w:t>
      </w:r>
      <w:r w:rsidR="00551823" w:rsidRPr="00741D7B">
        <w:rPr>
          <w:rFonts w:ascii="Times New Roman" w:hAnsi="Times New Roman" w:cs="Times New Roman"/>
          <w:sz w:val="24"/>
          <w:szCs w:val="24"/>
        </w:rPr>
        <w:t xml:space="preserve"> 6(1) UCTD</w:t>
      </w:r>
      <w:r w:rsidR="00280177" w:rsidRPr="00741D7B">
        <w:rPr>
          <w:rFonts w:ascii="Times New Roman" w:hAnsi="Times New Roman" w:cs="Times New Roman"/>
          <w:sz w:val="24"/>
          <w:szCs w:val="24"/>
        </w:rPr>
        <w:t>,</w:t>
      </w:r>
      <w:r w:rsidR="00C067C1" w:rsidRPr="00741D7B">
        <w:rPr>
          <w:rFonts w:ascii="Times New Roman" w:hAnsi="Times New Roman" w:cs="Times New Roman"/>
          <w:sz w:val="24"/>
          <w:szCs w:val="24"/>
        </w:rPr>
        <w:t xml:space="preserve"> proportionality calibrates it. </w:t>
      </w:r>
      <w:r w:rsidR="006A3048" w:rsidRPr="00741D7B">
        <w:rPr>
          <w:rFonts w:ascii="Times New Roman" w:hAnsi="Times New Roman" w:cs="Times New Roman"/>
          <w:sz w:val="24"/>
          <w:szCs w:val="24"/>
        </w:rPr>
        <w:t xml:space="preserve"> </w:t>
      </w:r>
      <w:r w:rsidR="00191FCB" w:rsidRPr="00741D7B">
        <w:rPr>
          <w:rFonts w:ascii="Times New Roman" w:hAnsi="Times New Roman" w:cs="Times New Roman"/>
          <w:sz w:val="24"/>
          <w:szCs w:val="24"/>
        </w:rPr>
        <w:t xml:space="preserve"> </w:t>
      </w:r>
    </w:p>
    <w:p w14:paraId="3C5E166A" w14:textId="3B440629" w:rsidR="001C497F" w:rsidRPr="00741D7B" w:rsidRDefault="008F528D"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It </w:t>
      </w:r>
      <w:r w:rsidR="00166FE0" w:rsidRPr="00741D7B">
        <w:rPr>
          <w:rFonts w:ascii="Times New Roman" w:hAnsi="Times New Roman" w:cs="Times New Roman"/>
          <w:sz w:val="24"/>
          <w:szCs w:val="24"/>
        </w:rPr>
        <w:t xml:space="preserve">remains </w:t>
      </w:r>
      <w:r w:rsidRPr="00741D7B">
        <w:rPr>
          <w:rFonts w:ascii="Times New Roman" w:hAnsi="Times New Roman" w:cs="Times New Roman"/>
          <w:sz w:val="24"/>
          <w:szCs w:val="24"/>
        </w:rPr>
        <w:t xml:space="preserve">to be seen how the public law penalties that </w:t>
      </w:r>
      <w:r w:rsidR="009253F3" w:rsidRPr="00741D7B">
        <w:rPr>
          <w:rFonts w:ascii="Times New Roman" w:hAnsi="Times New Roman" w:cs="Times New Roman"/>
          <w:sz w:val="24"/>
          <w:szCs w:val="24"/>
        </w:rPr>
        <w:t>the Omnibus Directive</w:t>
      </w:r>
      <w:r w:rsidR="006D340E" w:rsidRPr="00AE7660">
        <w:rPr>
          <w:rStyle w:val="Refdenotaalpie"/>
          <w:rFonts w:ascii="Times New Roman" w:hAnsi="Times New Roman" w:cs="Times New Roman"/>
          <w:sz w:val="24"/>
          <w:szCs w:val="24"/>
        </w:rPr>
        <w:footnoteReference w:id="140"/>
      </w:r>
      <w:r w:rsidR="009253F3" w:rsidRPr="00741D7B">
        <w:rPr>
          <w:rFonts w:ascii="Times New Roman" w:hAnsi="Times New Roman" w:cs="Times New Roman"/>
          <w:sz w:val="24"/>
          <w:szCs w:val="24"/>
        </w:rPr>
        <w:t xml:space="preserve"> incorporated into the UCTD will interact with the private law sanction that the </w:t>
      </w:r>
      <w:r w:rsidR="0087750A" w:rsidRPr="00741D7B">
        <w:rPr>
          <w:rFonts w:ascii="Times New Roman" w:hAnsi="Times New Roman" w:cs="Times New Roman"/>
          <w:sz w:val="24"/>
          <w:szCs w:val="24"/>
        </w:rPr>
        <w:t>ECJ</w:t>
      </w:r>
      <w:r w:rsidR="009253F3" w:rsidRPr="00741D7B">
        <w:rPr>
          <w:rFonts w:ascii="Times New Roman" w:hAnsi="Times New Roman" w:cs="Times New Roman"/>
          <w:sz w:val="24"/>
          <w:szCs w:val="24"/>
        </w:rPr>
        <w:t xml:space="preserve"> developed.</w:t>
      </w:r>
      <w:r w:rsidR="00226436" w:rsidRPr="00741D7B">
        <w:rPr>
          <w:rFonts w:ascii="Times New Roman" w:hAnsi="Times New Roman" w:cs="Times New Roman"/>
          <w:sz w:val="24"/>
          <w:szCs w:val="24"/>
        </w:rPr>
        <w:t xml:space="preserve"> </w:t>
      </w:r>
      <w:r w:rsidR="009840E0" w:rsidRPr="00741D7B">
        <w:rPr>
          <w:rFonts w:ascii="Times New Roman" w:hAnsi="Times New Roman" w:cs="Times New Roman"/>
          <w:sz w:val="24"/>
          <w:szCs w:val="24"/>
        </w:rPr>
        <w:t>The combined</w:t>
      </w:r>
      <w:r w:rsidR="002265F8" w:rsidRPr="00741D7B">
        <w:rPr>
          <w:rFonts w:ascii="Times New Roman" w:hAnsi="Times New Roman" w:cs="Times New Roman"/>
          <w:sz w:val="24"/>
          <w:szCs w:val="24"/>
        </w:rPr>
        <w:t xml:space="preserve"> public and private enforcement of EU law ensures their coexistence.</w:t>
      </w:r>
      <w:r w:rsidR="009B095F" w:rsidRPr="00741D7B">
        <w:rPr>
          <w:rFonts w:ascii="Times New Roman" w:hAnsi="Times New Roman" w:cs="Times New Roman"/>
          <w:sz w:val="24"/>
          <w:szCs w:val="24"/>
        </w:rPr>
        <w:t xml:space="preserve"> However, they should be considered jointly to achieve</w:t>
      </w:r>
      <w:r w:rsidR="00250EA3" w:rsidRPr="00741D7B">
        <w:rPr>
          <w:rFonts w:ascii="Times New Roman" w:hAnsi="Times New Roman" w:cs="Times New Roman"/>
          <w:sz w:val="24"/>
          <w:szCs w:val="24"/>
        </w:rPr>
        <w:t xml:space="preserve"> an adequate imposition of </w:t>
      </w:r>
      <w:r w:rsidR="001D16E9" w:rsidRPr="00741D7B">
        <w:rPr>
          <w:rFonts w:ascii="Times New Roman" w:hAnsi="Times New Roman" w:cs="Times New Roman"/>
          <w:sz w:val="24"/>
          <w:szCs w:val="24"/>
        </w:rPr>
        <w:t>sanctions that are effective, dissuasive</w:t>
      </w:r>
      <w:r w:rsidR="00665A5E" w:rsidRPr="00741D7B">
        <w:rPr>
          <w:rFonts w:ascii="Times New Roman" w:hAnsi="Times New Roman" w:cs="Times New Roman"/>
          <w:sz w:val="24"/>
          <w:szCs w:val="24"/>
        </w:rPr>
        <w:t>,</w:t>
      </w:r>
      <w:r w:rsidR="001D16E9" w:rsidRPr="00741D7B">
        <w:rPr>
          <w:rFonts w:ascii="Times New Roman" w:hAnsi="Times New Roman" w:cs="Times New Roman"/>
          <w:sz w:val="24"/>
          <w:szCs w:val="24"/>
        </w:rPr>
        <w:t xml:space="preserve"> and proportional. </w:t>
      </w:r>
    </w:p>
    <w:p w14:paraId="2E1E101F" w14:textId="44AF4DD8" w:rsidR="0011135E" w:rsidRPr="00AE7660" w:rsidRDefault="0011135E" w:rsidP="00A54FDD">
      <w:pPr>
        <w:pStyle w:val="Ttulo3"/>
        <w:numPr>
          <w:ilvl w:val="1"/>
          <w:numId w:val="9"/>
        </w:numPr>
        <w:spacing w:before="0" w:after="120" w:line="240" w:lineRule="auto"/>
        <w:jc w:val="both"/>
        <w:rPr>
          <w:b w:val="0"/>
          <w:i w:val="0"/>
        </w:rPr>
      </w:pPr>
      <w:r w:rsidRPr="00AE7660">
        <w:t>Weaker party protection</w:t>
      </w:r>
      <w:r w:rsidR="00E51190" w:rsidRPr="00AE7660">
        <w:t xml:space="preserve"> and lack of dissuasiveness</w:t>
      </w:r>
    </w:p>
    <w:p w14:paraId="2C4C47C7" w14:textId="2DFC3A2F" w:rsidR="00026201" w:rsidRPr="00AE7660" w:rsidRDefault="00A54FDD" w:rsidP="00A54FDD">
      <w:pPr>
        <w:pStyle w:val="Ttulo4"/>
        <w:spacing w:before="0" w:after="120" w:line="240" w:lineRule="auto"/>
        <w:jc w:val="both"/>
      </w:pPr>
      <w:r>
        <w:t xml:space="preserve">5.4.1. </w:t>
      </w:r>
      <w:r w:rsidR="00500679" w:rsidRPr="00AE7660">
        <w:t xml:space="preserve">The rule in </w:t>
      </w:r>
      <w:proofErr w:type="spellStart"/>
      <w:r w:rsidR="00500679" w:rsidRPr="00AE7660">
        <w:t>Kásler</w:t>
      </w:r>
      <w:proofErr w:type="spellEnd"/>
      <w:r w:rsidR="00E66550" w:rsidRPr="00AE7660">
        <w:t>: equality, not dissuasiveness</w:t>
      </w:r>
    </w:p>
    <w:p w14:paraId="56ADBF64" w14:textId="31F722F2" w:rsidR="003731AE" w:rsidRPr="00741D7B" w:rsidRDefault="000453E8"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The rul</w:t>
      </w:r>
      <w:r w:rsidR="00F47AF9" w:rsidRPr="00741D7B">
        <w:rPr>
          <w:rFonts w:ascii="Times New Roman" w:hAnsi="Times New Roman" w:cs="Times New Roman"/>
          <w:sz w:val="24"/>
          <w:szCs w:val="24"/>
        </w:rPr>
        <w:t>ing</w:t>
      </w:r>
      <w:r w:rsidRPr="00741D7B">
        <w:rPr>
          <w:rFonts w:ascii="Times New Roman" w:hAnsi="Times New Roman" w:cs="Times New Roman"/>
          <w:sz w:val="24"/>
          <w:szCs w:val="24"/>
        </w:rPr>
        <w:t xml:space="preserve"> in </w:t>
      </w:r>
      <w:r w:rsidR="00803189" w:rsidRPr="00741D7B">
        <w:rPr>
          <w:rFonts w:ascii="Times New Roman" w:hAnsi="Times New Roman" w:cs="Times New Roman"/>
          <w:sz w:val="24"/>
          <w:szCs w:val="24"/>
        </w:rPr>
        <w:t xml:space="preserve">case C-618/10, </w:t>
      </w:r>
      <w:r w:rsidRPr="00741D7B">
        <w:rPr>
          <w:rFonts w:ascii="Times New Roman" w:hAnsi="Times New Roman" w:cs="Times New Roman"/>
          <w:i/>
          <w:iCs/>
          <w:sz w:val="24"/>
          <w:szCs w:val="24"/>
        </w:rPr>
        <w:t>Banco Español</w:t>
      </w:r>
      <w:r w:rsidRPr="00741D7B">
        <w:rPr>
          <w:rFonts w:ascii="Times New Roman" w:hAnsi="Times New Roman" w:cs="Times New Roman"/>
          <w:sz w:val="24"/>
          <w:szCs w:val="24"/>
        </w:rPr>
        <w:t>, whereby courts cannot revise the contents of contracts</w:t>
      </w:r>
      <w:r w:rsidR="00D01CBD" w:rsidRPr="00741D7B">
        <w:rPr>
          <w:rFonts w:ascii="Times New Roman" w:hAnsi="Times New Roman" w:cs="Times New Roman"/>
          <w:sz w:val="24"/>
          <w:szCs w:val="24"/>
        </w:rPr>
        <w:t xml:space="preserve"> by substituting the unfair term, </w:t>
      </w:r>
      <w:r w:rsidR="00572312" w:rsidRPr="00741D7B">
        <w:rPr>
          <w:rFonts w:ascii="Times New Roman" w:hAnsi="Times New Roman" w:cs="Times New Roman"/>
          <w:sz w:val="24"/>
          <w:szCs w:val="24"/>
        </w:rPr>
        <w:t xml:space="preserve">was </w:t>
      </w:r>
      <w:r w:rsidR="002A572C" w:rsidRPr="00741D7B">
        <w:rPr>
          <w:rFonts w:ascii="Times New Roman" w:hAnsi="Times New Roman" w:cs="Times New Roman"/>
          <w:sz w:val="24"/>
          <w:szCs w:val="24"/>
        </w:rPr>
        <w:t>nuanced in the case</w:t>
      </w:r>
      <w:r w:rsidR="00803189" w:rsidRPr="00741D7B">
        <w:rPr>
          <w:rFonts w:ascii="Times New Roman" w:hAnsi="Times New Roman" w:cs="Times New Roman"/>
          <w:sz w:val="24"/>
          <w:szCs w:val="24"/>
        </w:rPr>
        <w:t xml:space="preserve"> C-26/13,</w:t>
      </w:r>
      <w:r w:rsidR="002A572C" w:rsidRPr="00741D7B">
        <w:rPr>
          <w:rFonts w:ascii="Times New Roman" w:hAnsi="Times New Roman" w:cs="Times New Roman"/>
          <w:sz w:val="24"/>
          <w:szCs w:val="24"/>
        </w:rPr>
        <w:t xml:space="preserve"> </w:t>
      </w:r>
      <w:proofErr w:type="spellStart"/>
      <w:r w:rsidR="002A572C" w:rsidRPr="00741D7B">
        <w:rPr>
          <w:rFonts w:ascii="Times New Roman" w:hAnsi="Times New Roman" w:cs="Times New Roman"/>
          <w:i/>
          <w:iCs/>
          <w:sz w:val="24"/>
          <w:szCs w:val="24"/>
        </w:rPr>
        <w:t>Kásler</w:t>
      </w:r>
      <w:proofErr w:type="spellEnd"/>
      <w:r w:rsidR="002A572C" w:rsidRPr="00741D7B">
        <w:rPr>
          <w:rFonts w:ascii="Times New Roman" w:hAnsi="Times New Roman" w:cs="Times New Roman"/>
          <w:sz w:val="24"/>
          <w:szCs w:val="24"/>
        </w:rPr>
        <w:t>.</w:t>
      </w:r>
      <w:r w:rsidR="002A572C" w:rsidRPr="00AE7660">
        <w:rPr>
          <w:rStyle w:val="Refdenotaalpie"/>
          <w:rFonts w:ascii="Times New Roman" w:hAnsi="Times New Roman" w:cs="Times New Roman"/>
          <w:sz w:val="24"/>
          <w:szCs w:val="24"/>
        </w:rPr>
        <w:footnoteReference w:id="141"/>
      </w:r>
      <w:r w:rsidR="0028372B" w:rsidRPr="00741D7B">
        <w:rPr>
          <w:rFonts w:ascii="Times New Roman" w:hAnsi="Times New Roman" w:cs="Times New Roman"/>
          <w:sz w:val="24"/>
          <w:szCs w:val="24"/>
        </w:rPr>
        <w:t xml:space="preserve"> It </w:t>
      </w:r>
      <w:r w:rsidR="00415B6A" w:rsidRPr="00741D7B">
        <w:rPr>
          <w:rFonts w:ascii="Times New Roman" w:hAnsi="Times New Roman" w:cs="Times New Roman"/>
          <w:sz w:val="24"/>
          <w:szCs w:val="24"/>
        </w:rPr>
        <w:t>initiated a</w:t>
      </w:r>
      <w:r w:rsidR="009E248A" w:rsidRPr="00741D7B">
        <w:rPr>
          <w:rFonts w:ascii="Times New Roman" w:hAnsi="Times New Roman" w:cs="Times New Roman"/>
          <w:sz w:val="24"/>
          <w:szCs w:val="24"/>
        </w:rPr>
        <w:t xml:space="preserve"> </w:t>
      </w:r>
      <w:r w:rsidR="007F27AA" w:rsidRPr="00741D7B">
        <w:rPr>
          <w:rFonts w:ascii="Times New Roman" w:hAnsi="Times New Roman" w:cs="Times New Roman"/>
          <w:sz w:val="24"/>
          <w:szCs w:val="24"/>
        </w:rPr>
        <w:t xml:space="preserve">thread of </w:t>
      </w:r>
      <w:r w:rsidR="00BB03D6" w:rsidRPr="00741D7B">
        <w:rPr>
          <w:rFonts w:ascii="Times New Roman" w:hAnsi="Times New Roman" w:cs="Times New Roman"/>
          <w:sz w:val="24"/>
          <w:szCs w:val="24"/>
        </w:rPr>
        <w:t xml:space="preserve">judgments </w:t>
      </w:r>
      <w:r w:rsidR="00B75CC2" w:rsidRPr="00741D7B">
        <w:rPr>
          <w:rFonts w:ascii="Times New Roman" w:hAnsi="Times New Roman" w:cs="Times New Roman"/>
          <w:sz w:val="24"/>
          <w:szCs w:val="24"/>
        </w:rPr>
        <w:t xml:space="preserve">from the </w:t>
      </w:r>
      <w:r w:rsidR="0087750A" w:rsidRPr="00741D7B">
        <w:rPr>
          <w:rFonts w:ascii="Times New Roman" w:hAnsi="Times New Roman" w:cs="Times New Roman"/>
          <w:sz w:val="24"/>
          <w:szCs w:val="24"/>
        </w:rPr>
        <w:t>ECJ</w:t>
      </w:r>
      <w:r w:rsidR="007F27AA" w:rsidRPr="00741D7B">
        <w:rPr>
          <w:rFonts w:ascii="Times New Roman" w:hAnsi="Times New Roman" w:cs="Times New Roman"/>
          <w:sz w:val="24"/>
          <w:szCs w:val="24"/>
        </w:rPr>
        <w:t xml:space="preserve"> that</w:t>
      </w:r>
      <w:r w:rsidR="004318F9" w:rsidRPr="00741D7B">
        <w:rPr>
          <w:rFonts w:ascii="Times New Roman" w:hAnsi="Times New Roman" w:cs="Times New Roman"/>
          <w:sz w:val="24"/>
          <w:szCs w:val="24"/>
        </w:rPr>
        <w:t xml:space="preserve"> involved </w:t>
      </w:r>
      <w:r w:rsidR="00DF4589" w:rsidRPr="00741D7B">
        <w:rPr>
          <w:rFonts w:ascii="Times New Roman" w:hAnsi="Times New Roman" w:cs="Times New Roman"/>
          <w:sz w:val="24"/>
          <w:szCs w:val="24"/>
        </w:rPr>
        <w:t>loans denominated in for</w:t>
      </w:r>
      <w:r w:rsidR="00C05B29" w:rsidRPr="00741D7B">
        <w:rPr>
          <w:rFonts w:ascii="Times New Roman" w:hAnsi="Times New Roman" w:cs="Times New Roman"/>
          <w:sz w:val="24"/>
          <w:szCs w:val="24"/>
        </w:rPr>
        <w:t>eign currencies or indexed to them.</w:t>
      </w:r>
      <w:r w:rsidR="00C05B29" w:rsidRPr="00AE7660">
        <w:rPr>
          <w:rStyle w:val="Refdenotaalpie"/>
          <w:rFonts w:ascii="Times New Roman" w:hAnsi="Times New Roman" w:cs="Times New Roman"/>
          <w:sz w:val="24"/>
          <w:szCs w:val="24"/>
        </w:rPr>
        <w:footnoteReference w:id="142"/>
      </w:r>
      <w:r w:rsidR="00AE7FCE" w:rsidRPr="00741D7B">
        <w:rPr>
          <w:rFonts w:ascii="Times New Roman" w:hAnsi="Times New Roman" w:cs="Times New Roman"/>
          <w:sz w:val="24"/>
          <w:szCs w:val="24"/>
        </w:rPr>
        <w:t xml:space="preserve"> </w:t>
      </w:r>
    </w:p>
    <w:p w14:paraId="58C27960" w14:textId="73E2867A" w:rsidR="009B2B82" w:rsidRPr="00741D7B" w:rsidRDefault="00AE7FCE"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It was clear in </w:t>
      </w:r>
      <w:r w:rsidRPr="00741D7B">
        <w:rPr>
          <w:rFonts w:ascii="Times New Roman" w:hAnsi="Times New Roman" w:cs="Times New Roman"/>
          <w:i/>
          <w:iCs/>
          <w:sz w:val="24"/>
          <w:szCs w:val="24"/>
        </w:rPr>
        <w:t>Banco Español</w:t>
      </w:r>
      <w:r w:rsidRPr="00741D7B">
        <w:rPr>
          <w:rFonts w:ascii="Times New Roman" w:hAnsi="Times New Roman" w:cs="Times New Roman"/>
          <w:sz w:val="24"/>
          <w:szCs w:val="24"/>
        </w:rPr>
        <w:t xml:space="preserve"> that the unfair term was an ancillary one</w:t>
      </w:r>
      <w:r w:rsidR="00BA2258" w:rsidRPr="00741D7B">
        <w:rPr>
          <w:rFonts w:ascii="Times New Roman" w:hAnsi="Times New Roman" w:cs="Times New Roman"/>
          <w:sz w:val="24"/>
          <w:szCs w:val="24"/>
        </w:rPr>
        <w:t xml:space="preserve"> and that the contract could continue in existence without the unfair term</w:t>
      </w:r>
      <w:r w:rsidRPr="00741D7B">
        <w:rPr>
          <w:rFonts w:ascii="Times New Roman" w:hAnsi="Times New Roman" w:cs="Times New Roman"/>
          <w:sz w:val="24"/>
          <w:szCs w:val="24"/>
        </w:rPr>
        <w:t>. Instead,</w:t>
      </w:r>
      <w:r w:rsidR="003731AE" w:rsidRPr="00741D7B">
        <w:rPr>
          <w:rFonts w:ascii="Times New Roman" w:hAnsi="Times New Roman" w:cs="Times New Roman"/>
          <w:sz w:val="24"/>
          <w:szCs w:val="24"/>
        </w:rPr>
        <w:t xml:space="preserve"> the group of cases that started with </w:t>
      </w:r>
      <w:proofErr w:type="spellStart"/>
      <w:r w:rsidR="003731AE" w:rsidRPr="00741D7B">
        <w:rPr>
          <w:rFonts w:ascii="Times New Roman" w:hAnsi="Times New Roman" w:cs="Times New Roman"/>
          <w:i/>
          <w:iCs/>
          <w:sz w:val="24"/>
          <w:szCs w:val="24"/>
        </w:rPr>
        <w:t>Kásler</w:t>
      </w:r>
      <w:proofErr w:type="spellEnd"/>
      <w:r w:rsidR="00BA2258" w:rsidRPr="00741D7B">
        <w:rPr>
          <w:rFonts w:ascii="Times New Roman" w:hAnsi="Times New Roman" w:cs="Times New Roman"/>
          <w:sz w:val="24"/>
          <w:szCs w:val="24"/>
        </w:rPr>
        <w:t xml:space="preserve"> recurrently treated the</w:t>
      </w:r>
      <w:r w:rsidR="002A395E" w:rsidRPr="00741D7B">
        <w:rPr>
          <w:rFonts w:ascii="Times New Roman" w:hAnsi="Times New Roman" w:cs="Times New Roman"/>
          <w:sz w:val="24"/>
          <w:szCs w:val="24"/>
        </w:rPr>
        <w:t xml:space="preserve"> denomination of </w:t>
      </w:r>
      <w:r w:rsidR="00124073" w:rsidRPr="00741D7B">
        <w:rPr>
          <w:rFonts w:ascii="Times New Roman" w:hAnsi="Times New Roman" w:cs="Times New Roman"/>
          <w:sz w:val="24"/>
          <w:szCs w:val="24"/>
        </w:rPr>
        <w:t>loan</w:t>
      </w:r>
      <w:r w:rsidR="00FA41D2" w:rsidRPr="00741D7B">
        <w:rPr>
          <w:rFonts w:ascii="Times New Roman" w:hAnsi="Times New Roman" w:cs="Times New Roman"/>
          <w:sz w:val="24"/>
          <w:szCs w:val="24"/>
        </w:rPr>
        <w:t>s</w:t>
      </w:r>
      <w:r w:rsidR="00124073" w:rsidRPr="00741D7B">
        <w:rPr>
          <w:rFonts w:ascii="Times New Roman" w:hAnsi="Times New Roman" w:cs="Times New Roman"/>
          <w:sz w:val="24"/>
          <w:szCs w:val="24"/>
        </w:rPr>
        <w:t xml:space="preserve"> in foreign currencies</w:t>
      </w:r>
      <w:r w:rsidR="00166FE0" w:rsidRPr="00741D7B">
        <w:rPr>
          <w:rFonts w:ascii="Times New Roman" w:hAnsi="Times New Roman" w:cs="Times New Roman"/>
          <w:sz w:val="24"/>
          <w:szCs w:val="24"/>
        </w:rPr>
        <w:t xml:space="preserve">, </w:t>
      </w:r>
      <w:r w:rsidR="002A395E" w:rsidRPr="00741D7B">
        <w:rPr>
          <w:rFonts w:ascii="Times New Roman" w:hAnsi="Times New Roman" w:cs="Times New Roman"/>
          <w:sz w:val="24"/>
          <w:szCs w:val="24"/>
        </w:rPr>
        <w:t xml:space="preserve">and the indexation to </w:t>
      </w:r>
      <w:r w:rsidR="00124073" w:rsidRPr="00741D7B">
        <w:rPr>
          <w:rFonts w:ascii="Times New Roman" w:hAnsi="Times New Roman" w:cs="Times New Roman"/>
          <w:sz w:val="24"/>
          <w:szCs w:val="24"/>
        </w:rPr>
        <w:t>them</w:t>
      </w:r>
      <w:r w:rsidR="00166FE0" w:rsidRPr="00741D7B">
        <w:rPr>
          <w:rFonts w:ascii="Times New Roman" w:hAnsi="Times New Roman" w:cs="Times New Roman"/>
          <w:sz w:val="24"/>
          <w:szCs w:val="24"/>
        </w:rPr>
        <w:t>,</w:t>
      </w:r>
      <w:r w:rsidR="002A395E" w:rsidRPr="00741D7B">
        <w:rPr>
          <w:rFonts w:ascii="Times New Roman" w:hAnsi="Times New Roman" w:cs="Times New Roman"/>
          <w:sz w:val="24"/>
          <w:szCs w:val="24"/>
        </w:rPr>
        <w:t xml:space="preserve"> as </w:t>
      </w:r>
      <w:r w:rsidR="00D62B4F" w:rsidRPr="00741D7B">
        <w:rPr>
          <w:rFonts w:ascii="Times New Roman" w:hAnsi="Times New Roman" w:cs="Times New Roman"/>
          <w:sz w:val="24"/>
          <w:szCs w:val="24"/>
        </w:rPr>
        <w:t xml:space="preserve">relating </w:t>
      </w:r>
      <w:r w:rsidR="00D61E9A" w:rsidRPr="00741D7B">
        <w:rPr>
          <w:rFonts w:ascii="Times New Roman" w:hAnsi="Times New Roman" w:cs="Times New Roman"/>
          <w:sz w:val="24"/>
          <w:szCs w:val="24"/>
        </w:rPr>
        <w:t xml:space="preserve">to the main subject matter of the contract. </w:t>
      </w:r>
      <w:r w:rsidR="00334D5C" w:rsidRPr="00741D7B">
        <w:rPr>
          <w:rFonts w:ascii="Times New Roman" w:hAnsi="Times New Roman" w:cs="Times New Roman"/>
          <w:sz w:val="24"/>
          <w:szCs w:val="24"/>
        </w:rPr>
        <w:t>Th</w:t>
      </w:r>
      <w:r w:rsidR="005509D9" w:rsidRPr="00741D7B">
        <w:rPr>
          <w:rFonts w:ascii="Times New Roman" w:hAnsi="Times New Roman" w:cs="Times New Roman"/>
          <w:sz w:val="24"/>
          <w:szCs w:val="24"/>
        </w:rPr>
        <w:t>is</w:t>
      </w:r>
      <w:r w:rsidR="007865C9" w:rsidRPr="00741D7B">
        <w:rPr>
          <w:rFonts w:ascii="Times New Roman" w:hAnsi="Times New Roman" w:cs="Times New Roman"/>
          <w:sz w:val="24"/>
          <w:szCs w:val="24"/>
        </w:rPr>
        <w:t xml:space="preserve"> interpretation</w:t>
      </w:r>
      <w:r w:rsidR="005509D9" w:rsidRPr="00741D7B">
        <w:rPr>
          <w:rFonts w:ascii="Times New Roman" w:hAnsi="Times New Roman" w:cs="Times New Roman"/>
          <w:sz w:val="24"/>
          <w:szCs w:val="24"/>
        </w:rPr>
        <w:t xml:space="preserve"> could be controversial for loans indexed to foreign currencies</w:t>
      </w:r>
      <w:r w:rsidR="00334D5C" w:rsidRPr="00741D7B">
        <w:rPr>
          <w:rFonts w:ascii="Times New Roman" w:hAnsi="Times New Roman" w:cs="Times New Roman"/>
          <w:sz w:val="24"/>
          <w:szCs w:val="24"/>
        </w:rPr>
        <w:t>.</w:t>
      </w:r>
      <w:r w:rsidR="005509D9" w:rsidRPr="00AE7660">
        <w:rPr>
          <w:rStyle w:val="Refdenotaalpie"/>
          <w:rFonts w:ascii="Times New Roman" w:hAnsi="Times New Roman" w:cs="Times New Roman"/>
          <w:sz w:val="24"/>
          <w:szCs w:val="24"/>
        </w:rPr>
        <w:footnoteReference w:id="143"/>
      </w:r>
      <w:r w:rsidR="007865C9" w:rsidRPr="00741D7B">
        <w:rPr>
          <w:rFonts w:ascii="Times New Roman" w:hAnsi="Times New Roman" w:cs="Times New Roman"/>
          <w:sz w:val="24"/>
          <w:szCs w:val="24"/>
        </w:rPr>
        <w:t xml:space="preserve"> </w:t>
      </w:r>
      <w:r w:rsidR="00FA41D2" w:rsidRPr="00741D7B">
        <w:rPr>
          <w:rFonts w:ascii="Times New Roman" w:hAnsi="Times New Roman" w:cs="Times New Roman"/>
          <w:sz w:val="24"/>
          <w:szCs w:val="24"/>
        </w:rPr>
        <w:t>I</w:t>
      </w:r>
      <w:r w:rsidR="007865C9" w:rsidRPr="00741D7B">
        <w:rPr>
          <w:rFonts w:ascii="Times New Roman" w:hAnsi="Times New Roman" w:cs="Times New Roman"/>
          <w:sz w:val="24"/>
          <w:szCs w:val="24"/>
        </w:rPr>
        <w:t xml:space="preserve">n any event, the </w:t>
      </w:r>
      <w:r w:rsidR="0087750A" w:rsidRPr="00741D7B">
        <w:rPr>
          <w:rFonts w:ascii="Times New Roman" w:hAnsi="Times New Roman" w:cs="Times New Roman"/>
          <w:sz w:val="24"/>
          <w:szCs w:val="24"/>
        </w:rPr>
        <w:t>ECJ</w:t>
      </w:r>
      <w:r w:rsidR="002457BE" w:rsidRPr="00741D7B">
        <w:rPr>
          <w:rFonts w:ascii="Times New Roman" w:hAnsi="Times New Roman" w:cs="Times New Roman"/>
          <w:sz w:val="24"/>
          <w:szCs w:val="24"/>
        </w:rPr>
        <w:t xml:space="preserve"> had to deal with the consequences of a lack of transparency</w:t>
      </w:r>
      <w:r w:rsidR="00C85003" w:rsidRPr="00741D7B">
        <w:rPr>
          <w:rFonts w:ascii="Times New Roman" w:hAnsi="Times New Roman" w:cs="Times New Roman"/>
          <w:sz w:val="24"/>
          <w:szCs w:val="24"/>
        </w:rPr>
        <w:t xml:space="preserve"> of </w:t>
      </w:r>
      <w:r w:rsidR="00166FE0" w:rsidRPr="00741D7B">
        <w:rPr>
          <w:rFonts w:ascii="Times New Roman" w:hAnsi="Times New Roman" w:cs="Times New Roman"/>
          <w:sz w:val="24"/>
          <w:szCs w:val="24"/>
        </w:rPr>
        <w:t xml:space="preserve">the </w:t>
      </w:r>
      <w:r w:rsidR="00C85003" w:rsidRPr="00741D7B">
        <w:rPr>
          <w:rFonts w:ascii="Times New Roman" w:hAnsi="Times New Roman" w:cs="Times New Roman"/>
          <w:sz w:val="24"/>
          <w:szCs w:val="24"/>
        </w:rPr>
        <w:t>main terms</w:t>
      </w:r>
      <w:r w:rsidR="00EA15AA" w:rsidRPr="00741D7B">
        <w:rPr>
          <w:rFonts w:ascii="Times New Roman" w:hAnsi="Times New Roman" w:cs="Times New Roman"/>
          <w:sz w:val="24"/>
          <w:szCs w:val="24"/>
        </w:rPr>
        <w:t xml:space="preserve"> under Art</w:t>
      </w:r>
      <w:r w:rsidR="00AB6EC6" w:rsidRPr="00741D7B">
        <w:rPr>
          <w:rFonts w:ascii="Times New Roman" w:hAnsi="Times New Roman" w:cs="Times New Roman"/>
          <w:sz w:val="24"/>
          <w:szCs w:val="24"/>
        </w:rPr>
        <w:t>icle</w:t>
      </w:r>
      <w:r w:rsidR="00EA15AA" w:rsidRPr="00741D7B">
        <w:rPr>
          <w:rFonts w:ascii="Times New Roman" w:hAnsi="Times New Roman" w:cs="Times New Roman"/>
          <w:sz w:val="24"/>
          <w:szCs w:val="24"/>
        </w:rPr>
        <w:t xml:space="preserve"> 4(2) UCTD</w:t>
      </w:r>
      <w:r w:rsidR="004C608A" w:rsidRPr="00741D7B">
        <w:rPr>
          <w:rFonts w:ascii="Times New Roman" w:hAnsi="Times New Roman" w:cs="Times New Roman"/>
          <w:sz w:val="24"/>
          <w:szCs w:val="24"/>
        </w:rPr>
        <w:t>, as well as</w:t>
      </w:r>
      <w:r w:rsidR="00EA15AA" w:rsidRPr="00741D7B">
        <w:rPr>
          <w:rFonts w:ascii="Times New Roman" w:hAnsi="Times New Roman" w:cs="Times New Roman"/>
          <w:sz w:val="24"/>
          <w:szCs w:val="24"/>
        </w:rPr>
        <w:t xml:space="preserve"> with situations </w:t>
      </w:r>
      <w:r w:rsidR="00E92D42" w:rsidRPr="00741D7B">
        <w:rPr>
          <w:rFonts w:ascii="Times New Roman" w:hAnsi="Times New Roman" w:cs="Times New Roman"/>
          <w:sz w:val="24"/>
          <w:szCs w:val="24"/>
        </w:rPr>
        <w:t>in which</w:t>
      </w:r>
      <w:r w:rsidR="003447EC" w:rsidRPr="00741D7B">
        <w:rPr>
          <w:rFonts w:ascii="Times New Roman" w:hAnsi="Times New Roman" w:cs="Times New Roman"/>
          <w:sz w:val="24"/>
          <w:szCs w:val="24"/>
        </w:rPr>
        <w:t xml:space="preserve"> the contract could not continue in existence. </w:t>
      </w:r>
      <w:r w:rsidR="00274F36" w:rsidRPr="00741D7B">
        <w:rPr>
          <w:rFonts w:ascii="Times New Roman" w:hAnsi="Times New Roman" w:cs="Times New Roman"/>
          <w:sz w:val="24"/>
          <w:szCs w:val="24"/>
        </w:rPr>
        <w:t>Against this backdrop</w:t>
      </w:r>
      <w:r w:rsidR="003447EC" w:rsidRPr="00741D7B">
        <w:rPr>
          <w:rFonts w:ascii="Times New Roman" w:hAnsi="Times New Roman" w:cs="Times New Roman"/>
          <w:sz w:val="24"/>
          <w:szCs w:val="24"/>
        </w:rPr>
        <w:t>, Art</w:t>
      </w:r>
      <w:r w:rsidR="00AB6EC6" w:rsidRPr="00741D7B">
        <w:rPr>
          <w:rFonts w:ascii="Times New Roman" w:hAnsi="Times New Roman" w:cs="Times New Roman"/>
          <w:sz w:val="24"/>
          <w:szCs w:val="24"/>
        </w:rPr>
        <w:t>icle</w:t>
      </w:r>
      <w:r w:rsidR="003447EC" w:rsidRPr="00741D7B">
        <w:rPr>
          <w:rFonts w:ascii="Times New Roman" w:hAnsi="Times New Roman" w:cs="Times New Roman"/>
          <w:sz w:val="24"/>
          <w:szCs w:val="24"/>
        </w:rPr>
        <w:t xml:space="preserve"> 6(1) UCTD </w:t>
      </w:r>
      <w:r w:rsidR="00211639" w:rsidRPr="00741D7B">
        <w:rPr>
          <w:rFonts w:ascii="Times New Roman" w:hAnsi="Times New Roman" w:cs="Times New Roman"/>
          <w:sz w:val="24"/>
          <w:szCs w:val="24"/>
        </w:rPr>
        <w:t xml:space="preserve">implies that the whole contract should not be binding. </w:t>
      </w:r>
      <w:r w:rsidR="003447EC" w:rsidRPr="00741D7B">
        <w:rPr>
          <w:rFonts w:ascii="Times New Roman" w:hAnsi="Times New Roman" w:cs="Times New Roman"/>
          <w:sz w:val="24"/>
          <w:szCs w:val="24"/>
        </w:rPr>
        <w:t xml:space="preserve"> </w:t>
      </w:r>
      <w:r w:rsidR="005509D9" w:rsidRPr="00741D7B">
        <w:rPr>
          <w:rFonts w:ascii="Times New Roman" w:hAnsi="Times New Roman" w:cs="Times New Roman"/>
          <w:sz w:val="24"/>
          <w:szCs w:val="24"/>
        </w:rPr>
        <w:t xml:space="preserve"> </w:t>
      </w:r>
      <w:r w:rsidR="00124073" w:rsidRPr="00741D7B">
        <w:rPr>
          <w:rFonts w:ascii="Times New Roman" w:hAnsi="Times New Roman" w:cs="Times New Roman"/>
          <w:sz w:val="24"/>
          <w:szCs w:val="24"/>
        </w:rPr>
        <w:t xml:space="preserve"> </w:t>
      </w:r>
      <w:r w:rsidR="00BA2258" w:rsidRPr="00741D7B">
        <w:rPr>
          <w:rFonts w:ascii="Times New Roman" w:hAnsi="Times New Roman" w:cs="Times New Roman"/>
          <w:sz w:val="24"/>
          <w:szCs w:val="24"/>
        </w:rPr>
        <w:t xml:space="preserve"> </w:t>
      </w:r>
      <w:r w:rsidR="003731AE" w:rsidRPr="00741D7B">
        <w:rPr>
          <w:rFonts w:ascii="Times New Roman" w:hAnsi="Times New Roman" w:cs="Times New Roman"/>
          <w:sz w:val="24"/>
          <w:szCs w:val="24"/>
        </w:rPr>
        <w:t xml:space="preserve"> </w:t>
      </w:r>
      <w:r w:rsidR="009C0B8E" w:rsidRPr="00741D7B">
        <w:rPr>
          <w:rFonts w:ascii="Times New Roman" w:hAnsi="Times New Roman" w:cs="Times New Roman"/>
          <w:sz w:val="24"/>
          <w:szCs w:val="24"/>
        </w:rPr>
        <w:t xml:space="preserve"> </w:t>
      </w:r>
    </w:p>
    <w:p w14:paraId="3B12CD28" w14:textId="544DE164" w:rsidR="002A572C" w:rsidRPr="00741D7B" w:rsidRDefault="008A1A83"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In </w:t>
      </w:r>
      <w:proofErr w:type="spellStart"/>
      <w:r w:rsidRPr="00741D7B">
        <w:rPr>
          <w:rFonts w:ascii="Times New Roman" w:hAnsi="Times New Roman" w:cs="Times New Roman"/>
          <w:i/>
          <w:iCs/>
          <w:sz w:val="24"/>
          <w:szCs w:val="24"/>
        </w:rPr>
        <w:t>Kásler</w:t>
      </w:r>
      <w:proofErr w:type="spellEnd"/>
      <w:r w:rsidRPr="00741D7B">
        <w:rPr>
          <w:rFonts w:ascii="Times New Roman" w:hAnsi="Times New Roman" w:cs="Times New Roman"/>
          <w:sz w:val="24"/>
          <w:szCs w:val="24"/>
        </w:rPr>
        <w:t xml:space="preserve">, the </w:t>
      </w:r>
      <w:r w:rsidR="0087750A" w:rsidRPr="00741D7B">
        <w:rPr>
          <w:rFonts w:ascii="Times New Roman" w:hAnsi="Times New Roman" w:cs="Times New Roman"/>
          <w:sz w:val="24"/>
          <w:szCs w:val="24"/>
        </w:rPr>
        <w:t>ECJ</w:t>
      </w:r>
      <w:r w:rsidR="00E33240" w:rsidRPr="00741D7B">
        <w:rPr>
          <w:rFonts w:ascii="Times New Roman" w:hAnsi="Times New Roman" w:cs="Times New Roman"/>
          <w:sz w:val="24"/>
          <w:szCs w:val="24"/>
        </w:rPr>
        <w:t xml:space="preserve"> noted that the </w:t>
      </w:r>
      <w:r w:rsidR="00C132C3" w:rsidRPr="00741D7B">
        <w:rPr>
          <w:rFonts w:ascii="Times New Roman" w:hAnsi="Times New Roman" w:cs="Times New Roman"/>
          <w:sz w:val="24"/>
          <w:szCs w:val="24"/>
        </w:rPr>
        <w:t xml:space="preserve">consequence of </w:t>
      </w:r>
      <w:r w:rsidR="00724047" w:rsidRPr="00741D7B">
        <w:rPr>
          <w:rFonts w:ascii="Times New Roman" w:hAnsi="Times New Roman" w:cs="Times New Roman"/>
          <w:sz w:val="24"/>
          <w:szCs w:val="24"/>
        </w:rPr>
        <w:t>annulling</w:t>
      </w:r>
      <w:r w:rsidR="00C132C3" w:rsidRPr="00741D7B">
        <w:rPr>
          <w:rFonts w:ascii="Times New Roman" w:hAnsi="Times New Roman" w:cs="Times New Roman"/>
          <w:sz w:val="24"/>
          <w:szCs w:val="24"/>
        </w:rPr>
        <w:t xml:space="preserve"> the contract</w:t>
      </w:r>
      <w:r w:rsidR="00BE07F2" w:rsidRPr="00741D7B">
        <w:rPr>
          <w:rFonts w:ascii="Times New Roman" w:hAnsi="Times New Roman" w:cs="Times New Roman"/>
          <w:sz w:val="24"/>
          <w:szCs w:val="24"/>
        </w:rPr>
        <w:t xml:space="preserve"> when it cannot continue in existence</w:t>
      </w:r>
      <w:r w:rsidR="00C132C3" w:rsidRPr="00741D7B">
        <w:rPr>
          <w:rFonts w:ascii="Times New Roman" w:hAnsi="Times New Roman" w:cs="Times New Roman"/>
          <w:sz w:val="24"/>
          <w:szCs w:val="24"/>
        </w:rPr>
        <w:t xml:space="preserve"> is that </w:t>
      </w:r>
      <w:r w:rsidR="00724047" w:rsidRPr="00741D7B">
        <w:rPr>
          <w:rFonts w:ascii="Times New Roman" w:hAnsi="Times New Roman" w:cs="Times New Roman"/>
          <w:sz w:val="24"/>
          <w:szCs w:val="24"/>
        </w:rPr>
        <w:t>‘</w:t>
      </w:r>
      <w:r w:rsidR="00C132C3" w:rsidRPr="00741D7B">
        <w:rPr>
          <w:rFonts w:ascii="Times New Roman" w:hAnsi="Times New Roman" w:cs="Times New Roman"/>
          <w:sz w:val="24"/>
          <w:szCs w:val="24"/>
        </w:rPr>
        <w:t>the outstanding balance of the loan becomes due</w:t>
      </w:r>
      <w:r w:rsidR="00724047" w:rsidRPr="00741D7B">
        <w:rPr>
          <w:rFonts w:ascii="Times New Roman" w:hAnsi="Times New Roman" w:cs="Times New Roman"/>
          <w:sz w:val="24"/>
          <w:szCs w:val="24"/>
        </w:rPr>
        <w:t xml:space="preserve"> forthwith, which is likely to </w:t>
      </w:r>
      <w:r w:rsidR="00741810" w:rsidRPr="00741D7B">
        <w:rPr>
          <w:rFonts w:ascii="Times New Roman" w:hAnsi="Times New Roman" w:cs="Times New Roman"/>
          <w:sz w:val="24"/>
          <w:szCs w:val="24"/>
        </w:rPr>
        <w:t>be in excess of the consumer’s financial capacities</w:t>
      </w:r>
      <w:r w:rsidR="006D540F" w:rsidRPr="00741D7B">
        <w:rPr>
          <w:rFonts w:ascii="Times New Roman" w:hAnsi="Times New Roman" w:cs="Times New Roman"/>
          <w:sz w:val="24"/>
          <w:szCs w:val="24"/>
        </w:rPr>
        <w:t xml:space="preserve"> and, as </w:t>
      </w:r>
      <w:r w:rsidR="004C608A" w:rsidRPr="00741D7B">
        <w:rPr>
          <w:rFonts w:ascii="Times New Roman" w:hAnsi="Times New Roman" w:cs="Times New Roman"/>
          <w:sz w:val="24"/>
          <w:szCs w:val="24"/>
        </w:rPr>
        <w:t xml:space="preserve">a </w:t>
      </w:r>
      <w:r w:rsidR="006D540F" w:rsidRPr="00741D7B">
        <w:rPr>
          <w:rFonts w:ascii="Times New Roman" w:hAnsi="Times New Roman" w:cs="Times New Roman"/>
          <w:sz w:val="24"/>
          <w:szCs w:val="24"/>
        </w:rPr>
        <w:t>result</w:t>
      </w:r>
      <w:r w:rsidR="00645AE0" w:rsidRPr="00741D7B">
        <w:rPr>
          <w:rFonts w:ascii="Times New Roman" w:hAnsi="Times New Roman" w:cs="Times New Roman"/>
          <w:sz w:val="24"/>
          <w:szCs w:val="24"/>
        </w:rPr>
        <w:t>,</w:t>
      </w:r>
      <w:r w:rsidR="006D540F" w:rsidRPr="00741D7B">
        <w:rPr>
          <w:rFonts w:ascii="Times New Roman" w:hAnsi="Times New Roman" w:cs="Times New Roman"/>
          <w:sz w:val="24"/>
          <w:szCs w:val="24"/>
        </w:rPr>
        <w:t xml:space="preserve"> </w:t>
      </w:r>
      <w:r w:rsidR="00360D56" w:rsidRPr="00741D7B">
        <w:rPr>
          <w:rFonts w:ascii="Times New Roman" w:hAnsi="Times New Roman" w:cs="Times New Roman"/>
          <w:sz w:val="24"/>
          <w:szCs w:val="24"/>
        </w:rPr>
        <w:t>tends</w:t>
      </w:r>
      <w:r w:rsidR="006D540F" w:rsidRPr="00741D7B">
        <w:rPr>
          <w:rFonts w:ascii="Times New Roman" w:hAnsi="Times New Roman" w:cs="Times New Roman"/>
          <w:sz w:val="24"/>
          <w:szCs w:val="24"/>
        </w:rPr>
        <w:t xml:space="preserve"> to penalise the consumer</w:t>
      </w:r>
      <w:r w:rsidR="00360D56" w:rsidRPr="00741D7B">
        <w:rPr>
          <w:rFonts w:ascii="Times New Roman" w:hAnsi="Times New Roman" w:cs="Times New Roman"/>
          <w:sz w:val="24"/>
          <w:szCs w:val="24"/>
        </w:rPr>
        <w:t xml:space="preserve"> rather than the lender who, as a consequence, might not be </w:t>
      </w:r>
      <w:r w:rsidR="00360D56" w:rsidRPr="00741D7B">
        <w:rPr>
          <w:rFonts w:ascii="Times New Roman" w:hAnsi="Times New Roman" w:cs="Times New Roman"/>
          <w:sz w:val="24"/>
          <w:szCs w:val="24"/>
        </w:rPr>
        <w:lastRenderedPageBreak/>
        <w:t>dissuaded from inserting such terms in its contracts</w:t>
      </w:r>
      <w:r w:rsidR="004C608A" w:rsidRPr="00741D7B">
        <w:rPr>
          <w:rFonts w:ascii="Times New Roman" w:hAnsi="Times New Roman" w:cs="Times New Roman"/>
          <w:sz w:val="24"/>
          <w:szCs w:val="24"/>
        </w:rPr>
        <w:t>.</w:t>
      </w:r>
      <w:r w:rsidR="00741810" w:rsidRPr="00741D7B">
        <w:rPr>
          <w:rFonts w:ascii="Times New Roman" w:hAnsi="Times New Roman" w:cs="Times New Roman"/>
          <w:sz w:val="24"/>
          <w:szCs w:val="24"/>
        </w:rPr>
        <w:t>’</w:t>
      </w:r>
      <w:r w:rsidR="00741810" w:rsidRPr="00AE7660">
        <w:rPr>
          <w:rStyle w:val="Refdenotaalpie"/>
          <w:rFonts w:ascii="Times New Roman" w:hAnsi="Times New Roman" w:cs="Times New Roman"/>
          <w:sz w:val="24"/>
          <w:szCs w:val="24"/>
        </w:rPr>
        <w:footnoteReference w:id="144"/>
      </w:r>
      <w:r w:rsidR="00360D56" w:rsidRPr="00741D7B">
        <w:rPr>
          <w:rFonts w:ascii="Times New Roman" w:hAnsi="Times New Roman" w:cs="Times New Roman"/>
          <w:sz w:val="24"/>
          <w:szCs w:val="24"/>
        </w:rPr>
        <w:t xml:space="preserve"> </w:t>
      </w:r>
      <w:r w:rsidR="004F3034" w:rsidRPr="00741D7B">
        <w:rPr>
          <w:rFonts w:ascii="Times New Roman" w:hAnsi="Times New Roman" w:cs="Times New Roman"/>
          <w:sz w:val="24"/>
          <w:szCs w:val="24"/>
        </w:rPr>
        <w:t xml:space="preserve">On </w:t>
      </w:r>
      <w:r w:rsidR="00846D17" w:rsidRPr="00741D7B">
        <w:rPr>
          <w:rFonts w:ascii="Times New Roman" w:hAnsi="Times New Roman" w:cs="Times New Roman"/>
          <w:sz w:val="24"/>
          <w:szCs w:val="24"/>
        </w:rPr>
        <w:t>these</w:t>
      </w:r>
      <w:r w:rsidR="004F3034" w:rsidRPr="00741D7B">
        <w:rPr>
          <w:rFonts w:ascii="Times New Roman" w:hAnsi="Times New Roman" w:cs="Times New Roman"/>
          <w:sz w:val="24"/>
          <w:szCs w:val="24"/>
        </w:rPr>
        <w:t xml:space="preserve"> grounds, the </w:t>
      </w:r>
      <w:r w:rsidR="0087750A" w:rsidRPr="00741D7B">
        <w:rPr>
          <w:rFonts w:ascii="Times New Roman" w:hAnsi="Times New Roman" w:cs="Times New Roman"/>
          <w:sz w:val="24"/>
          <w:szCs w:val="24"/>
        </w:rPr>
        <w:t>ECJ</w:t>
      </w:r>
      <w:r w:rsidR="004F3034" w:rsidRPr="00741D7B">
        <w:rPr>
          <w:rFonts w:ascii="Times New Roman" w:hAnsi="Times New Roman" w:cs="Times New Roman"/>
          <w:sz w:val="24"/>
          <w:szCs w:val="24"/>
        </w:rPr>
        <w:t xml:space="preserve"> allowed th</w:t>
      </w:r>
      <w:r w:rsidR="00846D17" w:rsidRPr="00741D7B">
        <w:rPr>
          <w:rFonts w:ascii="Times New Roman" w:hAnsi="Times New Roman" w:cs="Times New Roman"/>
          <w:sz w:val="24"/>
          <w:szCs w:val="24"/>
        </w:rPr>
        <w:t>e contract to be integrated with a supplementary provision of national law.</w:t>
      </w:r>
      <w:r w:rsidR="00846D17" w:rsidRPr="00AE7660">
        <w:rPr>
          <w:rStyle w:val="Refdenotaalpie"/>
          <w:rFonts w:ascii="Times New Roman" w:hAnsi="Times New Roman" w:cs="Times New Roman"/>
          <w:sz w:val="24"/>
          <w:szCs w:val="24"/>
        </w:rPr>
        <w:footnoteReference w:id="145"/>
      </w:r>
      <w:r w:rsidR="00846D17" w:rsidRPr="00741D7B">
        <w:rPr>
          <w:rFonts w:ascii="Times New Roman" w:hAnsi="Times New Roman" w:cs="Times New Roman"/>
          <w:sz w:val="24"/>
          <w:szCs w:val="24"/>
        </w:rPr>
        <w:t xml:space="preserve"> </w:t>
      </w:r>
      <w:r w:rsidR="006D540F" w:rsidRPr="00741D7B">
        <w:rPr>
          <w:rFonts w:ascii="Times New Roman" w:hAnsi="Times New Roman" w:cs="Times New Roman"/>
          <w:sz w:val="24"/>
          <w:szCs w:val="24"/>
        </w:rPr>
        <w:t xml:space="preserve"> </w:t>
      </w:r>
      <w:r w:rsidR="00741810" w:rsidRPr="00741D7B">
        <w:rPr>
          <w:rFonts w:ascii="Times New Roman" w:hAnsi="Times New Roman" w:cs="Times New Roman"/>
          <w:sz w:val="24"/>
          <w:szCs w:val="24"/>
        </w:rPr>
        <w:t xml:space="preserve"> </w:t>
      </w:r>
    </w:p>
    <w:p w14:paraId="3E07CEFF" w14:textId="287844CA" w:rsidR="00CA5F45" w:rsidRPr="00741D7B" w:rsidRDefault="00871F41"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ruling in </w:t>
      </w:r>
      <w:proofErr w:type="spellStart"/>
      <w:r w:rsidR="004B7836" w:rsidRPr="00741D7B">
        <w:rPr>
          <w:rFonts w:ascii="Times New Roman" w:hAnsi="Times New Roman" w:cs="Times New Roman"/>
          <w:i/>
          <w:iCs/>
          <w:sz w:val="24"/>
          <w:szCs w:val="24"/>
        </w:rPr>
        <w:t>Kásler</w:t>
      </w:r>
      <w:proofErr w:type="spellEnd"/>
      <w:r w:rsidR="004B7836" w:rsidRPr="00741D7B">
        <w:rPr>
          <w:rFonts w:ascii="Times New Roman" w:hAnsi="Times New Roman" w:cs="Times New Roman"/>
          <w:sz w:val="24"/>
          <w:szCs w:val="24"/>
        </w:rPr>
        <w:t xml:space="preserve"> </w:t>
      </w:r>
      <w:r w:rsidR="0061689C" w:rsidRPr="00741D7B">
        <w:rPr>
          <w:rFonts w:ascii="Times New Roman" w:hAnsi="Times New Roman" w:cs="Times New Roman"/>
          <w:sz w:val="24"/>
          <w:szCs w:val="24"/>
        </w:rPr>
        <w:t xml:space="preserve">brings about interesting considerations for </w:t>
      </w:r>
      <w:r w:rsidR="004B7836" w:rsidRPr="00741D7B">
        <w:rPr>
          <w:rFonts w:ascii="Times New Roman" w:hAnsi="Times New Roman" w:cs="Times New Roman"/>
          <w:sz w:val="24"/>
          <w:szCs w:val="24"/>
        </w:rPr>
        <w:t>the two aims of Art</w:t>
      </w:r>
      <w:r w:rsidR="00AB6EC6" w:rsidRPr="00741D7B">
        <w:rPr>
          <w:rFonts w:ascii="Times New Roman" w:hAnsi="Times New Roman" w:cs="Times New Roman"/>
          <w:sz w:val="24"/>
          <w:szCs w:val="24"/>
        </w:rPr>
        <w:t xml:space="preserve">icle </w:t>
      </w:r>
      <w:r w:rsidR="004B7836" w:rsidRPr="00741D7B">
        <w:rPr>
          <w:rFonts w:ascii="Times New Roman" w:hAnsi="Times New Roman" w:cs="Times New Roman"/>
          <w:sz w:val="24"/>
          <w:szCs w:val="24"/>
        </w:rPr>
        <w:t>6(1)</w:t>
      </w:r>
      <w:r w:rsidR="002743C2" w:rsidRPr="00741D7B">
        <w:rPr>
          <w:rFonts w:ascii="Times New Roman" w:hAnsi="Times New Roman" w:cs="Times New Roman"/>
          <w:sz w:val="24"/>
          <w:szCs w:val="24"/>
        </w:rPr>
        <w:t xml:space="preserve"> UCTD</w:t>
      </w:r>
      <w:r w:rsidR="004B7836" w:rsidRPr="00741D7B">
        <w:rPr>
          <w:rFonts w:ascii="Times New Roman" w:hAnsi="Times New Roman" w:cs="Times New Roman"/>
          <w:sz w:val="24"/>
          <w:szCs w:val="24"/>
        </w:rPr>
        <w:t xml:space="preserve">, namely party equality and dissuasiveness, </w:t>
      </w:r>
      <w:r w:rsidR="004C608A" w:rsidRPr="00741D7B">
        <w:rPr>
          <w:rFonts w:ascii="Times New Roman" w:hAnsi="Times New Roman" w:cs="Times New Roman"/>
          <w:sz w:val="24"/>
          <w:szCs w:val="24"/>
        </w:rPr>
        <w:t xml:space="preserve">as well as </w:t>
      </w:r>
      <w:r w:rsidR="0061689C" w:rsidRPr="00741D7B">
        <w:rPr>
          <w:rFonts w:ascii="Times New Roman" w:hAnsi="Times New Roman" w:cs="Times New Roman"/>
          <w:sz w:val="24"/>
          <w:szCs w:val="24"/>
        </w:rPr>
        <w:t xml:space="preserve">for the overall </w:t>
      </w:r>
      <w:r w:rsidR="009345E9" w:rsidRPr="00741D7B">
        <w:rPr>
          <w:rFonts w:ascii="Times New Roman" w:hAnsi="Times New Roman" w:cs="Times New Roman"/>
          <w:sz w:val="24"/>
          <w:szCs w:val="24"/>
        </w:rPr>
        <w:t>system of protection</w:t>
      </w:r>
      <w:r w:rsidR="0061689C" w:rsidRPr="00741D7B">
        <w:rPr>
          <w:rFonts w:ascii="Times New Roman" w:hAnsi="Times New Roman" w:cs="Times New Roman"/>
          <w:sz w:val="24"/>
          <w:szCs w:val="24"/>
        </w:rPr>
        <w:t xml:space="preserve"> </w:t>
      </w:r>
      <w:r w:rsidR="00CC508E" w:rsidRPr="00741D7B">
        <w:rPr>
          <w:rFonts w:ascii="Times New Roman" w:hAnsi="Times New Roman" w:cs="Times New Roman"/>
          <w:sz w:val="24"/>
          <w:szCs w:val="24"/>
        </w:rPr>
        <w:t xml:space="preserve">of the UCTD, which is justified in the </w:t>
      </w:r>
      <w:r w:rsidR="00B91E1F" w:rsidRPr="00741D7B">
        <w:rPr>
          <w:rFonts w:ascii="Times New Roman" w:hAnsi="Times New Roman" w:cs="Times New Roman"/>
          <w:sz w:val="24"/>
          <w:szCs w:val="24"/>
        </w:rPr>
        <w:t xml:space="preserve">weaker position of the consumer </w:t>
      </w:r>
      <w:r w:rsidR="004C608A" w:rsidRPr="00741D7B">
        <w:rPr>
          <w:rFonts w:ascii="Times New Roman" w:hAnsi="Times New Roman" w:cs="Times New Roman"/>
          <w:sz w:val="24"/>
          <w:szCs w:val="24"/>
        </w:rPr>
        <w:t>towards</w:t>
      </w:r>
      <w:r w:rsidR="00B91E1F" w:rsidRPr="00741D7B">
        <w:rPr>
          <w:rFonts w:ascii="Times New Roman" w:hAnsi="Times New Roman" w:cs="Times New Roman"/>
          <w:sz w:val="24"/>
          <w:szCs w:val="24"/>
        </w:rPr>
        <w:t xml:space="preserve"> the business.</w:t>
      </w:r>
      <w:r w:rsidR="00B91E1F" w:rsidRPr="00AE7660">
        <w:rPr>
          <w:rStyle w:val="Refdenotaalpie"/>
          <w:rFonts w:ascii="Times New Roman" w:hAnsi="Times New Roman" w:cs="Times New Roman"/>
          <w:sz w:val="24"/>
          <w:szCs w:val="24"/>
        </w:rPr>
        <w:footnoteReference w:id="146"/>
      </w:r>
    </w:p>
    <w:p w14:paraId="01AD53C0" w14:textId="107A5A8B" w:rsidR="00871F41" w:rsidRPr="00741D7B" w:rsidRDefault="00871F41"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w:t>
      </w:r>
      <w:r w:rsidR="002451D5" w:rsidRPr="00741D7B">
        <w:rPr>
          <w:rFonts w:ascii="Times New Roman" w:hAnsi="Times New Roman" w:cs="Times New Roman"/>
          <w:sz w:val="24"/>
          <w:szCs w:val="24"/>
        </w:rPr>
        <w:t>accepted the integration of the contract with a supplementary provision of national law</w:t>
      </w:r>
      <w:r w:rsidR="000F0775" w:rsidRPr="00741D7B">
        <w:rPr>
          <w:rFonts w:ascii="Times New Roman" w:hAnsi="Times New Roman" w:cs="Times New Roman"/>
          <w:sz w:val="24"/>
          <w:szCs w:val="24"/>
        </w:rPr>
        <w:t xml:space="preserve"> </w:t>
      </w:r>
      <w:r w:rsidR="00E0430B" w:rsidRPr="00741D7B">
        <w:rPr>
          <w:rFonts w:ascii="Times New Roman" w:hAnsi="Times New Roman" w:cs="Times New Roman"/>
          <w:sz w:val="24"/>
          <w:szCs w:val="24"/>
        </w:rPr>
        <w:t xml:space="preserve">to protect the consumer from </w:t>
      </w:r>
      <w:r w:rsidR="004A4744" w:rsidRPr="00741D7B">
        <w:rPr>
          <w:rFonts w:ascii="Times New Roman" w:hAnsi="Times New Roman" w:cs="Times New Roman"/>
          <w:sz w:val="24"/>
          <w:szCs w:val="24"/>
        </w:rPr>
        <w:t>‘</w:t>
      </w:r>
      <w:r w:rsidR="000F0775" w:rsidRPr="00741D7B">
        <w:rPr>
          <w:rFonts w:ascii="Times New Roman" w:hAnsi="Times New Roman" w:cs="Times New Roman"/>
          <w:sz w:val="24"/>
          <w:szCs w:val="24"/>
        </w:rPr>
        <w:t>particularly</w:t>
      </w:r>
      <w:r w:rsidR="004A4744" w:rsidRPr="00741D7B">
        <w:rPr>
          <w:rFonts w:ascii="Times New Roman" w:hAnsi="Times New Roman" w:cs="Times New Roman"/>
          <w:sz w:val="24"/>
          <w:szCs w:val="24"/>
        </w:rPr>
        <w:t xml:space="preserve"> unfavourable consequences’</w:t>
      </w:r>
      <w:r w:rsidR="00423751" w:rsidRPr="00741D7B">
        <w:rPr>
          <w:rFonts w:ascii="Times New Roman" w:hAnsi="Times New Roman" w:cs="Times New Roman"/>
          <w:sz w:val="24"/>
          <w:szCs w:val="24"/>
        </w:rPr>
        <w:t>,</w:t>
      </w:r>
      <w:r w:rsidR="007A4110" w:rsidRPr="00AE7660">
        <w:rPr>
          <w:rStyle w:val="Refdenotaalpie"/>
          <w:rFonts w:ascii="Times New Roman" w:hAnsi="Times New Roman" w:cs="Times New Roman"/>
          <w:sz w:val="24"/>
          <w:szCs w:val="24"/>
        </w:rPr>
        <w:footnoteReference w:id="147"/>
      </w:r>
      <w:r w:rsidR="00423751" w:rsidRPr="00741D7B">
        <w:rPr>
          <w:rFonts w:ascii="Times New Roman" w:hAnsi="Times New Roman" w:cs="Times New Roman"/>
          <w:sz w:val="24"/>
          <w:szCs w:val="24"/>
        </w:rPr>
        <w:t xml:space="preserve"> whether economic or other.</w:t>
      </w:r>
      <w:r w:rsidR="00423751" w:rsidRPr="00AE7660">
        <w:rPr>
          <w:rStyle w:val="Refdenotaalpie"/>
          <w:rFonts w:ascii="Times New Roman" w:hAnsi="Times New Roman" w:cs="Times New Roman"/>
          <w:sz w:val="24"/>
          <w:szCs w:val="24"/>
        </w:rPr>
        <w:footnoteReference w:id="148"/>
      </w:r>
      <w:r w:rsidR="000F0775" w:rsidRPr="00741D7B">
        <w:rPr>
          <w:rFonts w:ascii="Times New Roman" w:hAnsi="Times New Roman" w:cs="Times New Roman"/>
          <w:sz w:val="24"/>
          <w:szCs w:val="24"/>
        </w:rPr>
        <w:t xml:space="preserve"> </w:t>
      </w:r>
      <w:r w:rsidR="00B67B3A" w:rsidRPr="00741D7B">
        <w:rPr>
          <w:rFonts w:ascii="Times New Roman" w:hAnsi="Times New Roman" w:cs="Times New Roman"/>
          <w:sz w:val="24"/>
          <w:szCs w:val="24"/>
        </w:rPr>
        <w:t xml:space="preserve">This is consistent with the principle of weaker party protection. </w:t>
      </w:r>
      <w:r w:rsidR="000B2C07" w:rsidRPr="00741D7B">
        <w:rPr>
          <w:rFonts w:ascii="Times New Roman" w:hAnsi="Times New Roman" w:cs="Times New Roman"/>
          <w:sz w:val="24"/>
          <w:szCs w:val="24"/>
        </w:rPr>
        <w:t>The aim of the UCTD is to protect consumer</w:t>
      </w:r>
      <w:r w:rsidR="00A919D3" w:rsidRPr="00741D7B">
        <w:rPr>
          <w:rFonts w:ascii="Times New Roman" w:hAnsi="Times New Roman" w:cs="Times New Roman"/>
          <w:sz w:val="24"/>
          <w:szCs w:val="24"/>
        </w:rPr>
        <w:t>s</w:t>
      </w:r>
      <w:r w:rsidR="000B2C07" w:rsidRPr="00741D7B">
        <w:rPr>
          <w:rFonts w:ascii="Times New Roman" w:hAnsi="Times New Roman" w:cs="Times New Roman"/>
          <w:sz w:val="24"/>
          <w:szCs w:val="24"/>
        </w:rPr>
        <w:t xml:space="preserve"> from</w:t>
      </w:r>
      <w:r w:rsidR="001C6065" w:rsidRPr="00741D7B">
        <w:rPr>
          <w:rFonts w:ascii="Times New Roman" w:hAnsi="Times New Roman" w:cs="Times New Roman"/>
          <w:sz w:val="24"/>
          <w:szCs w:val="24"/>
        </w:rPr>
        <w:t xml:space="preserve"> </w:t>
      </w:r>
      <w:r w:rsidR="000B2C07" w:rsidRPr="00741D7B">
        <w:rPr>
          <w:rFonts w:ascii="Times New Roman" w:hAnsi="Times New Roman" w:cs="Times New Roman"/>
          <w:sz w:val="24"/>
          <w:szCs w:val="24"/>
        </w:rPr>
        <w:t>un</w:t>
      </w:r>
      <w:r w:rsidR="00255C51" w:rsidRPr="00741D7B">
        <w:rPr>
          <w:rFonts w:ascii="Times New Roman" w:hAnsi="Times New Roman" w:cs="Times New Roman"/>
          <w:sz w:val="24"/>
          <w:szCs w:val="24"/>
        </w:rPr>
        <w:t>favourable contractual terms</w:t>
      </w:r>
      <w:r w:rsidR="001C6065" w:rsidRPr="00741D7B">
        <w:rPr>
          <w:rFonts w:ascii="Times New Roman" w:hAnsi="Times New Roman" w:cs="Times New Roman"/>
          <w:sz w:val="24"/>
          <w:szCs w:val="24"/>
        </w:rPr>
        <w:t>, and their undesirable consequences</w:t>
      </w:r>
      <w:r w:rsidR="00255C51" w:rsidRPr="00741D7B">
        <w:rPr>
          <w:rFonts w:ascii="Times New Roman" w:hAnsi="Times New Roman" w:cs="Times New Roman"/>
          <w:sz w:val="24"/>
          <w:szCs w:val="24"/>
        </w:rPr>
        <w:t xml:space="preserve"> </w:t>
      </w:r>
      <w:r w:rsidR="004C608A" w:rsidRPr="00741D7B">
        <w:rPr>
          <w:rFonts w:ascii="Times New Roman" w:hAnsi="Times New Roman" w:cs="Times New Roman"/>
          <w:sz w:val="24"/>
          <w:szCs w:val="24"/>
        </w:rPr>
        <w:t>that</w:t>
      </w:r>
      <w:r w:rsidR="00255C51" w:rsidRPr="00741D7B">
        <w:rPr>
          <w:rFonts w:ascii="Times New Roman" w:hAnsi="Times New Roman" w:cs="Times New Roman"/>
          <w:sz w:val="24"/>
          <w:szCs w:val="24"/>
        </w:rPr>
        <w:t xml:space="preserve"> result from </w:t>
      </w:r>
      <w:r w:rsidR="00A919D3" w:rsidRPr="00741D7B">
        <w:rPr>
          <w:rFonts w:ascii="Times New Roman" w:hAnsi="Times New Roman" w:cs="Times New Roman"/>
          <w:sz w:val="24"/>
          <w:szCs w:val="24"/>
        </w:rPr>
        <w:t>their</w:t>
      </w:r>
      <w:r w:rsidR="00255C51" w:rsidRPr="00741D7B">
        <w:rPr>
          <w:rFonts w:ascii="Times New Roman" w:hAnsi="Times New Roman" w:cs="Times New Roman"/>
          <w:sz w:val="24"/>
          <w:szCs w:val="24"/>
        </w:rPr>
        <w:t xml:space="preserve"> </w:t>
      </w:r>
      <w:r w:rsidR="00100602" w:rsidRPr="00741D7B">
        <w:rPr>
          <w:rFonts w:ascii="Times New Roman" w:hAnsi="Times New Roman" w:cs="Times New Roman"/>
          <w:sz w:val="24"/>
          <w:szCs w:val="24"/>
        </w:rPr>
        <w:t xml:space="preserve">weaker position </w:t>
      </w:r>
      <w:r w:rsidR="004C608A" w:rsidRPr="00741D7B">
        <w:rPr>
          <w:rFonts w:ascii="Times New Roman" w:hAnsi="Times New Roman" w:cs="Times New Roman"/>
          <w:sz w:val="24"/>
          <w:szCs w:val="24"/>
        </w:rPr>
        <w:t>towards</w:t>
      </w:r>
      <w:r w:rsidR="00100602" w:rsidRPr="00741D7B">
        <w:rPr>
          <w:rFonts w:ascii="Times New Roman" w:hAnsi="Times New Roman" w:cs="Times New Roman"/>
          <w:sz w:val="24"/>
          <w:szCs w:val="24"/>
        </w:rPr>
        <w:t xml:space="preserve"> the business, bo</w:t>
      </w:r>
      <w:r w:rsidR="001C6065" w:rsidRPr="00741D7B">
        <w:rPr>
          <w:rFonts w:ascii="Times New Roman" w:hAnsi="Times New Roman" w:cs="Times New Roman"/>
          <w:sz w:val="24"/>
          <w:szCs w:val="24"/>
        </w:rPr>
        <w:t>th</w:t>
      </w:r>
      <w:r w:rsidR="00154283" w:rsidRPr="00741D7B">
        <w:rPr>
          <w:rFonts w:ascii="Times New Roman" w:hAnsi="Times New Roman" w:cs="Times New Roman"/>
          <w:sz w:val="24"/>
          <w:szCs w:val="24"/>
        </w:rPr>
        <w:t xml:space="preserve"> </w:t>
      </w:r>
      <w:r w:rsidR="004C608A" w:rsidRPr="00741D7B">
        <w:rPr>
          <w:rFonts w:ascii="Times New Roman" w:hAnsi="Times New Roman" w:cs="Times New Roman"/>
          <w:sz w:val="24"/>
          <w:szCs w:val="24"/>
        </w:rPr>
        <w:t xml:space="preserve">in terms of </w:t>
      </w:r>
      <w:r w:rsidR="00A919D3" w:rsidRPr="00741D7B">
        <w:rPr>
          <w:rFonts w:ascii="Times New Roman" w:hAnsi="Times New Roman" w:cs="Times New Roman"/>
          <w:sz w:val="24"/>
          <w:szCs w:val="24"/>
        </w:rPr>
        <w:t>t</w:t>
      </w:r>
      <w:r w:rsidR="00154283" w:rsidRPr="00741D7B">
        <w:rPr>
          <w:rFonts w:ascii="Times New Roman" w:hAnsi="Times New Roman" w:cs="Times New Roman"/>
          <w:sz w:val="24"/>
          <w:szCs w:val="24"/>
        </w:rPr>
        <w:t>he</w:t>
      </w:r>
      <w:r w:rsidR="00A919D3" w:rsidRPr="00741D7B">
        <w:rPr>
          <w:rFonts w:ascii="Times New Roman" w:hAnsi="Times New Roman" w:cs="Times New Roman"/>
          <w:sz w:val="24"/>
          <w:szCs w:val="24"/>
        </w:rPr>
        <w:t>i</w:t>
      </w:r>
      <w:r w:rsidR="00154283" w:rsidRPr="00741D7B">
        <w:rPr>
          <w:rFonts w:ascii="Times New Roman" w:hAnsi="Times New Roman" w:cs="Times New Roman"/>
          <w:sz w:val="24"/>
          <w:szCs w:val="24"/>
        </w:rPr>
        <w:t xml:space="preserve">r bargaining power and </w:t>
      </w:r>
      <w:r w:rsidR="00A919D3" w:rsidRPr="00741D7B">
        <w:rPr>
          <w:rFonts w:ascii="Times New Roman" w:hAnsi="Times New Roman" w:cs="Times New Roman"/>
          <w:sz w:val="24"/>
          <w:szCs w:val="24"/>
        </w:rPr>
        <w:t>thei</w:t>
      </w:r>
      <w:r w:rsidR="00154283" w:rsidRPr="00741D7B">
        <w:rPr>
          <w:rFonts w:ascii="Times New Roman" w:hAnsi="Times New Roman" w:cs="Times New Roman"/>
          <w:sz w:val="24"/>
          <w:szCs w:val="24"/>
        </w:rPr>
        <w:t>r level of knowledge.</w:t>
      </w:r>
      <w:r w:rsidR="00154283" w:rsidRPr="00AE7660">
        <w:rPr>
          <w:rStyle w:val="Refdenotaalpie"/>
          <w:rFonts w:ascii="Times New Roman" w:hAnsi="Times New Roman" w:cs="Times New Roman"/>
          <w:sz w:val="24"/>
          <w:szCs w:val="24"/>
        </w:rPr>
        <w:footnoteReference w:id="149"/>
      </w:r>
      <w:r w:rsidR="000405FF" w:rsidRPr="00741D7B">
        <w:rPr>
          <w:rFonts w:ascii="Times New Roman" w:hAnsi="Times New Roman" w:cs="Times New Roman"/>
          <w:sz w:val="24"/>
          <w:szCs w:val="24"/>
        </w:rPr>
        <w:t xml:space="preserve"> </w:t>
      </w:r>
      <w:r w:rsidR="00BB20D3" w:rsidRPr="00741D7B">
        <w:rPr>
          <w:rFonts w:ascii="Times New Roman" w:hAnsi="Times New Roman" w:cs="Times New Roman"/>
          <w:sz w:val="24"/>
          <w:szCs w:val="24"/>
        </w:rPr>
        <w:t>The application of the provisions of the UCTD should not result in worsening the position of the consumer</w:t>
      </w:r>
      <w:r w:rsidR="00F97E22" w:rsidRPr="00741D7B">
        <w:rPr>
          <w:rFonts w:ascii="Times New Roman" w:hAnsi="Times New Roman" w:cs="Times New Roman"/>
          <w:sz w:val="24"/>
          <w:szCs w:val="24"/>
        </w:rPr>
        <w:t xml:space="preserve"> as</w:t>
      </w:r>
      <w:r w:rsidR="00FC6918" w:rsidRPr="00741D7B">
        <w:rPr>
          <w:rFonts w:ascii="Times New Roman" w:hAnsi="Times New Roman" w:cs="Times New Roman"/>
          <w:sz w:val="24"/>
          <w:szCs w:val="24"/>
        </w:rPr>
        <w:t xml:space="preserve">, </w:t>
      </w:r>
      <w:r w:rsidR="008A1D70" w:rsidRPr="00741D7B">
        <w:rPr>
          <w:rFonts w:ascii="Times New Roman" w:hAnsi="Times New Roman" w:cs="Times New Roman"/>
          <w:sz w:val="24"/>
          <w:szCs w:val="24"/>
        </w:rPr>
        <w:t>according to</w:t>
      </w:r>
      <w:r w:rsidR="00FC6918" w:rsidRPr="00741D7B">
        <w:rPr>
          <w:rFonts w:ascii="Times New Roman" w:hAnsi="Times New Roman" w:cs="Times New Roman"/>
          <w:sz w:val="24"/>
          <w:szCs w:val="24"/>
        </w:rPr>
        <w:t xml:space="preserve"> the facts in </w:t>
      </w:r>
      <w:proofErr w:type="spellStart"/>
      <w:r w:rsidR="00FC6918" w:rsidRPr="00741D7B">
        <w:rPr>
          <w:rFonts w:ascii="Times New Roman" w:hAnsi="Times New Roman" w:cs="Times New Roman"/>
          <w:i/>
          <w:iCs/>
          <w:sz w:val="24"/>
          <w:szCs w:val="24"/>
        </w:rPr>
        <w:t>Kás</w:t>
      </w:r>
      <w:r w:rsidR="005C47C1" w:rsidRPr="00741D7B">
        <w:rPr>
          <w:rFonts w:ascii="Times New Roman" w:hAnsi="Times New Roman" w:cs="Times New Roman"/>
          <w:i/>
          <w:iCs/>
          <w:sz w:val="24"/>
          <w:szCs w:val="24"/>
        </w:rPr>
        <w:t>l</w:t>
      </w:r>
      <w:r w:rsidR="00FC6918" w:rsidRPr="00741D7B">
        <w:rPr>
          <w:rFonts w:ascii="Times New Roman" w:hAnsi="Times New Roman" w:cs="Times New Roman"/>
          <w:i/>
          <w:iCs/>
          <w:sz w:val="24"/>
          <w:szCs w:val="24"/>
        </w:rPr>
        <w:t>er</w:t>
      </w:r>
      <w:proofErr w:type="spellEnd"/>
      <w:r w:rsidR="00FC6918" w:rsidRPr="00741D7B">
        <w:rPr>
          <w:rFonts w:ascii="Times New Roman" w:hAnsi="Times New Roman" w:cs="Times New Roman"/>
          <w:sz w:val="24"/>
          <w:szCs w:val="24"/>
        </w:rPr>
        <w:t>,</w:t>
      </w:r>
      <w:r w:rsidR="00F97E22" w:rsidRPr="00741D7B">
        <w:rPr>
          <w:rFonts w:ascii="Times New Roman" w:hAnsi="Times New Roman" w:cs="Times New Roman"/>
          <w:sz w:val="24"/>
          <w:szCs w:val="24"/>
        </w:rPr>
        <w:t xml:space="preserve"> </w:t>
      </w:r>
      <w:r w:rsidR="00B120A5" w:rsidRPr="00741D7B">
        <w:rPr>
          <w:rFonts w:ascii="Times New Roman" w:hAnsi="Times New Roman" w:cs="Times New Roman"/>
          <w:sz w:val="24"/>
          <w:szCs w:val="24"/>
        </w:rPr>
        <w:t xml:space="preserve">would </w:t>
      </w:r>
      <w:r w:rsidR="004C608A" w:rsidRPr="00741D7B">
        <w:rPr>
          <w:rFonts w:ascii="Times New Roman" w:hAnsi="Times New Roman" w:cs="Times New Roman"/>
          <w:sz w:val="24"/>
          <w:szCs w:val="24"/>
        </w:rPr>
        <w:t>happen</w:t>
      </w:r>
      <w:r w:rsidR="00B120A5" w:rsidRPr="00741D7B">
        <w:rPr>
          <w:rFonts w:ascii="Times New Roman" w:hAnsi="Times New Roman" w:cs="Times New Roman"/>
          <w:sz w:val="24"/>
          <w:szCs w:val="24"/>
        </w:rPr>
        <w:t xml:space="preserve"> </w:t>
      </w:r>
      <w:r w:rsidR="004C608A" w:rsidRPr="00741D7B">
        <w:rPr>
          <w:rFonts w:ascii="Times New Roman" w:hAnsi="Times New Roman" w:cs="Times New Roman"/>
          <w:sz w:val="24"/>
          <w:szCs w:val="24"/>
        </w:rPr>
        <w:t>by</w:t>
      </w:r>
      <w:r w:rsidR="00B120A5" w:rsidRPr="00741D7B">
        <w:rPr>
          <w:rFonts w:ascii="Times New Roman" w:hAnsi="Times New Roman" w:cs="Times New Roman"/>
          <w:sz w:val="24"/>
          <w:szCs w:val="24"/>
        </w:rPr>
        <w:t xml:space="preserve"> annulling the contract</w:t>
      </w:r>
      <w:r w:rsidR="00BB20D3" w:rsidRPr="00741D7B">
        <w:rPr>
          <w:rFonts w:ascii="Times New Roman" w:hAnsi="Times New Roman" w:cs="Times New Roman"/>
          <w:sz w:val="24"/>
          <w:szCs w:val="24"/>
        </w:rPr>
        <w:t xml:space="preserve">. </w:t>
      </w:r>
    </w:p>
    <w:p w14:paraId="3C004ABA" w14:textId="5DAA3792" w:rsidR="00341CC3" w:rsidRPr="00741D7B" w:rsidRDefault="00DC77A2"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In addition to the principle of weaker party protection, the ruling in </w:t>
      </w:r>
      <w:proofErr w:type="spellStart"/>
      <w:r w:rsidRPr="00741D7B">
        <w:rPr>
          <w:rFonts w:ascii="Times New Roman" w:hAnsi="Times New Roman" w:cs="Times New Roman"/>
          <w:i/>
          <w:iCs/>
          <w:sz w:val="24"/>
          <w:szCs w:val="24"/>
        </w:rPr>
        <w:t>Kásler</w:t>
      </w:r>
      <w:proofErr w:type="spellEnd"/>
      <w:r w:rsidRPr="00741D7B">
        <w:rPr>
          <w:rFonts w:ascii="Times New Roman" w:hAnsi="Times New Roman" w:cs="Times New Roman"/>
          <w:sz w:val="24"/>
          <w:szCs w:val="24"/>
        </w:rPr>
        <w:t xml:space="preserve"> interacts with the</w:t>
      </w:r>
      <w:r w:rsidR="00C71B7B" w:rsidRPr="00741D7B">
        <w:rPr>
          <w:rFonts w:ascii="Times New Roman" w:hAnsi="Times New Roman" w:cs="Times New Roman"/>
          <w:sz w:val="24"/>
          <w:szCs w:val="24"/>
        </w:rPr>
        <w:t xml:space="preserve"> principle of party equality, as an aim of Art</w:t>
      </w:r>
      <w:r w:rsidR="00AB6EC6" w:rsidRPr="00741D7B">
        <w:rPr>
          <w:rFonts w:ascii="Times New Roman" w:hAnsi="Times New Roman" w:cs="Times New Roman"/>
          <w:sz w:val="24"/>
          <w:szCs w:val="24"/>
        </w:rPr>
        <w:t>icle</w:t>
      </w:r>
      <w:r w:rsidR="00C71B7B" w:rsidRPr="00741D7B">
        <w:rPr>
          <w:rFonts w:ascii="Times New Roman" w:hAnsi="Times New Roman" w:cs="Times New Roman"/>
          <w:sz w:val="24"/>
          <w:szCs w:val="24"/>
        </w:rPr>
        <w:t xml:space="preserve"> 6(1) UCTD. The integration of the contract with </w:t>
      </w:r>
      <w:r w:rsidR="002F289B" w:rsidRPr="00741D7B">
        <w:rPr>
          <w:rFonts w:ascii="Times New Roman" w:hAnsi="Times New Roman" w:cs="Times New Roman"/>
          <w:sz w:val="24"/>
          <w:szCs w:val="24"/>
        </w:rPr>
        <w:t>supplementary provisions of national law</w:t>
      </w:r>
      <w:r w:rsidR="00D6698A" w:rsidRPr="00741D7B">
        <w:rPr>
          <w:rFonts w:ascii="Times New Roman" w:hAnsi="Times New Roman" w:cs="Times New Roman"/>
          <w:sz w:val="24"/>
          <w:szCs w:val="24"/>
        </w:rPr>
        <w:t xml:space="preserve"> seeks to re-establish the balance</w:t>
      </w:r>
      <w:r w:rsidR="007B7C53" w:rsidRPr="00741D7B">
        <w:rPr>
          <w:rFonts w:ascii="Times New Roman" w:hAnsi="Times New Roman" w:cs="Times New Roman"/>
          <w:sz w:val="24"/>
          <w:szCs w:val="24"/>
        </w:rPr>
        <w:t xml:space="preserve"> between the rights and obligations of the parties</w:t>
      </w:r>
      <w:r w:rsidR="00DF60B0" w:rsidRPr="00741D7B">
        <w:rPr>
          <w:rFonts w:ascii="Times New Roman" w:hAnsi="Times New Roman" w:cs="Times New Roman"/>
          <w:sz w:val="24"/>
          <w:szCs w:val="24"/>
        </w:rPr>
        <w:t>.</w:t>
      </w:r>
      <w:r w:rsidR="00DF60B0" w:rsidRPr="00AE7660">
        <w:rPr>
          <w:rStyle w:val="Refdenotaalpie"/>
          <w:rFonts w:ascii="Times New Roman" w:hAnsi="Times New Roman" w:cs="Times New Roman"/>
          <w:sz w:val="24"/>
          <w:szCs w:val="24"/>
        </w:rPr>
        <w:footnoteReference w:id="150"/>
      </w:r>
      <w:r w:rsidR="004C608A" w:rsidRPr="00741D7B">
        <w:rPr>
          <w:rFonts w:ascii="Times New Roman" w:hAnsi="Times New Roman" w:cs="Times New Roman"/>
          <w:sz w:val="24"/>
          <w:szCs w:val="24"/>
        </w:rPr>
        <w:t xml:space="preserve"> T</w:t>
      </w:r>
      <w:r w:rsidR="003F7E6B" w:rsidRPr="00741D7B">
        <w:rPr>
          <w:rFonts w:ascii="Times New Roman" w:hAnsi="Times New Roman" w:cs="Times New Roman"/>
          <w:sz w:val="24"/>
          <w:szCs w:val="24"/>
        </w:rPr>
        <w:t xml:space="preserve">his could not be fully achieved </w:t>
      </w:r>
      <w:r w:rsidR="00216273" w:rsidRPr="00741D7B">
        <w:rPr>
          <w:rFonts w:ascii="Times New Roman" w:hAnsi="Times New Roman" w:cs="Times New Roman"/>
          <w:sz w:val="24"/>
          <w:szCs w:val="24"/>
        </w:rPr>
        <w:t>according to the judgments following</w:t>
      </w:r>
      <w:r w:rsidR="004334DD" w:rsidRPr="00741D7B">
        <w:rPr>
          <w:rFonts w:ascii="Times New Roman" w:hAnsi="Times New Roman" w:cs="Times New Roman"/>
          <w:sz w:val="24"/>
          <w:szCs w:val="24"/>
        </w:rPr>
        <w:t xml:space="preserve"> </w:t>
      </w:r>
      <w:r w:rsidR="004334DD" w:rsidRPr="00741D7B">
        <w:rPr>
          <w:rFonts w:ascii="Times New Roman" w:hAnsi="Times New Roman" w:cs="Times New Roman"/>
          <w:i/>
          <w:iCs/>
          <w:sz w:val="24"/>
          <w:szCs w:val="24"/>
        </w:rPr>
        <w:t>Banco Español</w:t>
      </w:r>
      <w:r w:rsidR="00341CC3" w:rsidRPr="00741D7B">
        <w:rPr>
          <w:rFonts w:ascii="Times New Roman" w:hAnsi="Times New Roman" w:cs="Times New Roman"/>
          <w:sz w:val="24"/>
          <w:szCs w:val="24"/>
        </w:rPr>
        <w:t>.</w:t>
      </w:r>
      <w:r w:rsidR="003F7E6B" w:rsidRPr="00741D7B">
        <w:rPr>
          <w:rFonts w:ascii="Times New Roman" w:hAnsi="Times New Roman" w:cs="Times New Roman"/>
          <w:sz w:val="24"/>
          <w:szCs w:val="24"/>
        </w:rPr>
        <w:t xml:space="preserve"> </w:t>
      </w:r>
      <w:r w:rsidR="00341CC3" w:rsidRPr="00741D7B">
        <w:rPr>
          <w:rFonts w:ascii="Times New Roman" w:hAnsi="Times New Roman" w:cs="Times New Roman"/>
          <w:sz w:val="24"/>
          <w:szCs w:val="24"/>
        </w:rPr>
        <w:t>T</w:t>
      </w:r>
      <w:r w:rsidR="004677BC" w:rsidRPr="00741D7B">
        <w:rPr>
          <w:rFonts w:ascii="Times New Roman" w:hAnsi="Times New Roman" w:cs="Times New Roman"/>
          <w:sz w:val="24"/>
          <w:szCs w:val="24"/>
        </w:rPr>
        <w:t>he use of unfair terms carrie</w:t>
      </w:r>
      <w:r w:rsidR="00341CC3" w:rsidRPr="00741D7B">
        <w:rPr>
          <w:rFonts w:ascii="Times New Roman" w:hAnsi="Times New Roman" w:cs="Times New Roman"/>
          <w:sz w:val="24"/>
          <w:szCs w:val="24"/>
        </w:rPr>
        <w:t>s</w:t>
      </w:r>
      <w:r w:rsidR="004677BC" w:rsidRPr="00741D7B">
        <w:rPr>
          <w:rFonts w:ascii="Times New Roman" w:hAnsi="Times New Roman" w:cs="Times New Roman"/>
          <w:sz w:val="24"/>
          <w:szCs w:val="24"/>
        </w:rPr>
        <w:t xml:space="preserve"> a sanction to the business,</w:t>
      </w:r>
      <w:r w:rsidR="008123A1" w:rsidRPr="00AE7660">
        <w:rPr>
          <w:rStyle w:val="Refdenotaalpie"/>
          <w:rFonts w:ascii="Times New Roman" w:hAnsi="Times New Roman" w:cs="Times New Roman"/>
          <w:sz w:val="24"/>
          <w:szCs w:val="24"/>
        </w:rPr>
        <w:footnoteReference w:id="151"/>
      </w:r>
      <w:r w:rsidR="004677BC" w:rsidRPr="00741D7B">
        <w:rPr>
          <w:rFonts w:ascii="Times New Roman" w:hAnsi="Times New Roman" w:cs="Times New Roman"/>
          <w:sz w:val="24"/>
          <w:szCs w:val="24"/>
        </w:rPr>
        <w:t xml:space="preserve"> whereby it c</w:t>
      </w:r>
      <w:r w:rsidR="00341CC3" w:rsidRPr="00741D7B">
        <w:rPr>
          <w:rFonts w:ascii="Times New Roman" w:hAnsi="Times New Roman" w:cs="Times New Roman"/>
          <w:sz w:val="24"/>
          <w:szCs w:val="24"/>
        </w:rPr>
        <w:t>annot</w:t>
      </w:r>
      <w:r w:rsidR="004677BC" w:rsidRPr="00741D7B">
        <w:rPr>
          <w:rFonts w:ascii="Times New Roman" w:hAnsi="Times New Roman" w:cs="Times New Roman"/>
          <w:sz w:val="24"/>
          <w:szCs w:val="24"/>
        </w:rPr>
        <w:t xml:space="preserve"> rely on</w:t>
      </w:r>
      <w:r w:rsidR="00784DE9" w:rsidRPr="00741D7B">
        <w:rPr>
          <w:rFonts w:ascii="Times New Roman" w:hAnsi="Times New Roman" w:cs="Times New Roman"/>
          <w:sz w:val="24"/>
          <w:szCs w:val="24"/>
        </w:rPr>
        <w:t xml:space="preserve"> default rules to fill in the gap that the tainted term leaves.</w:t>
      </w:r>
      <w:r w:rsidR="00784DE9" w:rsidRPr="00AE7660">
        <w:rPr>
          <w:rStyle w:val="Refdenotaalpie"/>
          <w:rFonts w:ascii="Times New Roman" w:hAnsi="Times New Roman" w:cs="Times New Roman"/>
          <w:sz w:val="24"/>
          <w:szCs w:val="24"/>
        </w:rPr>
        <w:footnoteReference w:id="152"/>
      </w:r>
      <w:r w:rsidR="00784DE9" w:rsidRPr="00741D7B">
        <w:rPr>
          <w:rFonts w:ascii="Times New Roman" w:hAnsi="Times New Roman" w:cs="Times New Roman"/>
          <w:sz w:val="24"/>
          <w:szCs w:val="24"/>
        </w:rPr>
        <w:t xml:space="preserve"> </w:t>
      </w:r>
    </w:p>
    <w:p w14:paraId="4CB71E5D" w14:textId="77777777" w:rsidR="000145E4" w:rsidRDefault="007A53A7" w:rsidP="001D7123">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However, precisely because 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w:t>
      </w:r>
      <w:r w:rsidR="008B4BD2" w:rsidRPr="00741D7B">
        <w:rPr>
          <w:rFonts w:ascii="Times New Roman" w:hAnsi="Times New Roman" w:cs="Times New Roman"/>
          <w:sz w:val="24"/>
          <w:szCs w:val="24"/>
        </w:rPr>
        <w:t>a</w:t>
      </w:r>
      <w:r w:rsidRPr="00741D7B">
        <w:rPr>
          <w:rFonts w:ascii="Times New Roman" w:hAnsi="Times New Roman" w:cs="Times New Roman"/>
          <w:sz w:val="24"/>
          <w:szCs w:val="24"/>
        </w:rPr>
        <w:t xml:space="preserve">llows </w:t>
      </w:r>
      <w:r w:rsidR="008B4BD2" w:rsidRPr="00741D7B">
        <w:rPr>
          <w:rFonts w:ascii="Times New Roman" w:hAnsi="Times New Roman" w:cs="Times New Roman"/>
          <w:sz w:val="24"/>
          <w:szCs w:val="24"/>
        </w:rPr>
        <w:t>the contract to be revised</w:t>
      </w:r>
      <w:r w:rsidR="004C608A" w:rsidRPr="00741D7B">
        <w:rPr>
          <w:rFonts w:ascii="Times New Roman" w:hAnsi="Times New Roman" w:cs="Times New Roman"/>
          <w:sz w:val="24"/>
          <w:szCs w:val="24"/>
        </w:rPr>
        <w:t xml:space="preserve"> in </w:t>
      </w:r>
      <w:proofErr w:type="spellStart"/>
      <w:r w:rsidR="004C608A" w:rsidRPr="00741D7B">
        <w:rPr>
          <w:rFonts w:ascii="Times New Roman" w:hAnsi="Times New Roman" w:cs="Times New Roman"/>
          <w:i/>
          <w:iCs/>
          <w:sz w:val="24"/>
          <w:szCs w:val="24"/>
        </w:rPr>
        <w:t>Kásler</w:t>
      </w:r>
      <w:proofErr w:type="spellEnd"/>
      <w:r w:rsidR="008B4BD2" w:rsidRPr="00741D7B">
        <w:rPr>
          <w:rFonts w:ascii="Times New Roman" w:hAnsi="Times New Roman" w:cs="Times New Roman"/>
          <w:sz w:val="24"/>
          <w:szCs w:val="24"/>
        </w:rPr>
        <w:t xml:space="preserve">, </w:t>
      </w:r>
      <w:r w:rsidR="0064632C" w:rsidRPr="00741D7B">
        <w:rPr>
          <w:rFonts w:ascii="Times New Roman" w:hAnsi="Times New Roman" w:cs="Times New Roman"/>
          <w:sz w:val="24"/>
          <w:szCs w:val="24"/>
        </w:rPr>
        <w:t>it discards the dissuasive effect of the remedy under Art</w:t>
      </w:r>
      <w:r w:rsidR="001C7A46" w:rsidRPr="00741D7B">
        <w:rPr>
          <w:rFonts w:ascii="Times New Roman" w:hAnsi="Times New Roman" w:cs="Times New Roman"/>
          <w:sz w:val="24"/>
          <w:szCs w:val="24"/>
        </w:rPr>
        <w:t>icle</w:t>
      </w:r>
      <w:r w:rsidR="0064632C" w:rsidRPr="00741D7B">
        <w:rPr>
          <w:rFonts w:ascii="Times New Roman" w:hAnsi="Times New Roman" w:cs="Times New Roman"/>
          <w:sz w:val="24"/>
          <w:szCs w:val="24"/>
        </w:rPr>
        <w:t xml:space="preserve"> 6(1) UCTD.</w:t>
      </w:r>
      <w:r w:rsidR="00D92032" w:rsidRPr="00741D7B">
        <w:rPr>
          <w:rFonts w:ascii="Times New Roman" w:hAnsi="Times New Roman" w:cs="Times New Roman"/>
          <w:sz w:val="24"/>
          <w:szCs w:val="24"/>
        </w:rPr>
        <w:t xml:space="preserve"> In fact, the </w:t>
      </w:r>
      <w:r w:rsidR="00304848" w:rsidRPr="00741D7B">
        <w:rPr>
          <w:rFonts w:ascii="Times New Roman" w:hAnsi="Times New Roman" w:cs="Times New Roman"/>
          <w:sz w:val="24"/>
          <w:szCs w:val="24"/>
        </w:rPr>
        <w:t>Court states that</w:t>
      </w:r>
      <w:r w:rsidR="00AE3E0C" w:rsidRPr="00741D7B">
        <w:rPr>
          <w:rFonts w:ascii="Times New Roman" w:hAnsi="Times New Roman" w:cs="Times New Roman"/>
          <w:sz w:val="24"/>
          <w:szCs w:val="24"/>
        </w:rPr>
        <w:t xml:space="preserve"> when the contract cannot continue in existence</w:t>
      </w:r>
      <w:r w:rsidR="00AC29FF" w:rsidRPr="00741D7B">
        <w:rPr>
          <w:rFonts w:ascii="Times New Roman" w:hAnsi="Times New Roman" w:cs="Times New Roman"/>
          <w:sz w:val="24"/>
          <w:szCs w:val="24"/>
        </w:rPr>
        <w:t xml:space="preserve"> and the annulment would </w:t>
      </w:r>
      <w:r w:rsidR="00652620" w:rsidRPr="00741D7B">
        <w:rPr>
          <w:rFonts w:ascii="Times New Roman" w:hAnsi="Times New Roman" w:cs="Times New Roman"/>
          <w:sz w:val="24"/>
          <w:szCs w:val="24"/>
        </w:rPr>
        <w:t>penalize</w:t>
      </w:r>
      <w:r w:rsidR="00AC29FF" w:rsidRPr="00741D7B">
        <w:rPr>
          <w:rFonts w:ascii="Times New Roman" w:hAnsi="Times New Roman" w:cs="Times New Roman"/>
          <w:sz w:val="24"/>
          <w:szCs w:val="24"/>
        </w:rPr>
        <w:t xml:space="preserve"> the consumer, dissuasiveness would </w:t>
      </w:r>
      <w:r w:rsidR="00912C98" w:rsidRPr="00741D7B">
        <w:rPr>
          <w:rFonts w:ascii="Times New Roman" w:hAnsi="Times New Roman" w:cs="Times New Roman"/>
          <w:sz w:val="24"/>
          <w:szCs w:val="24"/>
        </w:rPr>
        <w:t xml:space="preserve">be </w:t>
      </w:r>
      <w:r w:rsidR="00652620" w:rsidRPr="00741D7B">
        <w:rPr>
          <w:rFonts w:ascii="Times New Roman" w:hAnsi="Times New Roman" w:cs="Times New Roman"/>
          <w:sz w:val="24"/>
          <w:szCs w:val="24"/>
        </w:rPr>
        <w:t>jeopardized</w:t>
      </w:r>
      <w:r w:rsidR="00912C98" w:rsidRPr="00741D7B">
        <w:rPr>
          <w:rFonts w:ascii="Times New Roman" w:hAnsi="Times New Roman" w:cs="Times New Roman"/>
          <w:sz w:val="24"/>
          <w:szCs w:val="24"/>
        </w:rPr>
        <w:t>.</w:t>
      </w:r>
      <w:r w:rsidR="00912C98" w:rsidRPr="00AE7660">
        <w:rPr>
          <w:rStyle w:val="Refdenotaalpie"/>
          <w:rFonts w:ascii="Times New Roman" w:hAnsi="Times New Roman" w:cs="Times New Roman"/>
          <w:sz w:val="24"/>
          <w:szCs w:val="24"/>
        </w:rPr>
        <w:footnoteReference w:id="153"/>
      </w:r>
      <w:r w:rsidR="00912C98" w:rsidRPr="00741D7B">
        <w:rPr>
          <w:rFonts w:ascii="Times New Roman" w:hAnsi="Times New Roman" w:cs="Times New Roman"/>
          <w:sz w:val="24"/>
          <w:szCs w:val="24"/>
        </w:rPr>
        <w:t xml:space="preserve"> </w:t>
      </w:r>
    </w:p>
    <w:p w14:paraId="60968DFA" w14:textId="0ABB40F1" w:rsidR="00693E81" w:rsidRPr="000145E4" w:rsidRDefault="004D16F9" w:rsidP="001D7123">
      <w:pPr>
        <w:pStyle w:val="Prrafodelista"/>
        <w:numPr>
          <w:ilvl w:val="0"/>
          <w:numId w:val="6"/>
        </w:numPr>
        <w:spacing w:after="120" w:line="240" w:lineRule="auto"/>
        <w:contextualSpacing w:val="0"/>
        <w:jc w:val="both"/>
        <w:rPr>
          <w:rFonts w:ascii="Times New Roman" w:hAnsi="Times New Roman" w:cs="Times New Roman"/>
          <w:sz w:val="24"/>
          <w:szCs w:val="24"/>
        </w:rPr>
      </w:pPr>
      <w:r w:rsidRPr="000145E4">
        <w:rPr>
          <w:rFonts w:ascii="Times New Roman" w:hAnsi="Times New Roman" w:cs="Times New Roman"/>
          <w:sz w:val="24"/>
          <w:szCs w:val="24"/>
        </w:rPr>
        <w:t xml:space="preserve">Therefore, </w:t>
      </w:r>
      <w:r w:rsidR="00B97934" w:rsidRPr="000145E4">
        <w:rPr>
          <w:rFonts w:ascii="Times New Roman" w:hAnsi="Times New Roman" w:cs="Times New Roman"/>
          <w:sz w:val="24"/>
          <w:szCs w:val="24"/>
        </w:rPr>
        <w:t>the non-binding</w:t>
      </w:r>
      <w:r w:rsidR="004C608A" w:rsidRPr="000145E4">
        <w:rPr>
          <w:rFonts w:ascii="Times New Roman" w:hAnsi="Times New Roman" w:cs="Times New Roman"/>
          <w:sz w:val="24"/>
          <w:szCs w:val="24"/>
        </w:rPr>
        <w:t xml:space="preserve"> nature</w:t>
      </w:r>
      <w:r w:rsidR="005E2452" w:rsidRPr="000145E4">
        <w:rPr>
          <w:rFonts w:ascii="Times New Roman" w:hAnsi="Times New Roman" w:cs="Times New Roman"/>
          <w:sz w:val="24"/>
          <w:szCs w:val="24"/>
        </w:rPr>
        <w:t xml:space="preserve"> of the contract</w:t>
      </w:r>
      <w:r w:rsidR="004C608A" w:rsidRPr="000145E4">
        <w:rPr>
          <w:rFonts w:ascii="Times New Roman" w:hAnsi="Times New Roman" w:cs="Times New Roman"/>
          <w:sz w:val="24"/>
          <w:szCs w:val="24"/>
        </w:rPr>
        <w:t>, which</w:t>
      </w:r>
      <w:r w:rsidR="00B97934" w:rsidRPr="000145E4">
        <w:rPr>
          <w:rFonts w:ascii="Times New Roman" w:hAnsi="Times New Roman" w:cs="Times New Roman"/>
          <w:sz w:val="24"/>
          <w:szCs w:val="24"/>
        </w:rPr>
        <w:t xml:space="preserve"> should result from Art</w:t>
      </w:r>
      <w:r w:rsidR="001C7A46" w:rsidRPr="000145E4">
        <w:rPr>
          <w:rFonts w:ascii="Times New Roman" w:hAnsi="Times New Roman" w:cs="Times New Roman"/>
          <w:sz w:val="24"/>
          <w:szCs w:val="24"/>
        </w:rPr>
        <w:t>icle</w:t>
      </w:r>
      <w:r w:rsidR="00B97934" w:rsidRPr="000145E4">
        <w:rPr>
          <w:rFonts w:ascii="Times New Roman" w:hAnsi="Times New Roman" w:cs="Times New Roman"/>
          <w:sz w:val="24"/>
          <w:szCs w:val="24"/>
        </w:rPr>
        <w:t xml:space="preserve"> 6(1) UCTD</w:t>
      </w:r>
      <w:r w:rsidR="004C608A" w:rsidRPr="000145E4">
        <w:rPr>
          <w:rFonts w:ascii="Times New Roman" w:hAnsi="Times New Roman" w:cs="Times New Roman"/>
          <w:sz w:val="24"/>
          <w:szCs w:val="24"/>
        </w:rPr>
        <w:t>,</w:t>
      </w:r>
      <w:r w:rsidR="00B97934" w:rsidRPr="000145E4">
        <w:rPr>
          <w:rFonts w:ascii="Times New Roman" w:hAnsi="Times New Roman" w:cs="Times New Roman"/>
          <w:sz w:val="24"/>
          <w:szCs w:val="24"/>
        </w:rPr>
        <w:t xml:space="preserve"> </w:t>
      </w:r>
      <w:r w:rsidR="00B45061" w:rsidRPr="000145E4">
        <w:rPr>
          <w:rFonts w:ascii="Times New Roman" w:hAnsi="Times New Roman" w:cs="Times New Roman"/>
          <w:sz w:val="24"/>
          <w:szCs w:val="24"/>
        </w:rPr>
        <w:t>is left aside</w:t>
      </w:r>
      <w:r w:rsidR="00D53C6A" w:rsidRPr="000145E4">
        <w:rPr>
          <w:rFonts w:ascii="Times New Roman" w:hAnsi="Times New Roman" w:cs="Times New Roman"/>
          <w:sz w:val="24"/>
          <w:szCs w:val="24"/>
        </w:rPr>
        <w:t xml:space="preserve"> in those circumstances,</w:t>
      </w:r>
      <w:r w:rsidR="00B45061" w:rsidRPr="000145E4">
        <w:rPr>
          <w:rFonts w:ascii="Times New Roman" w:hAnsi="Times New Roman" w:cs="Times New Roman"/>
          <w:sz w:val="24"/>
          <w:szCs w:val="24"/>
        </w:rPr>
        <w:t xml:space="preserve"> as it would not dissuade </w:t>
      </w:r>
      <w:r w:rsidR="00D53C6A" w:rsidRPr="000145E4">
        <w:rPr>
          <w:rFonts w:ascii="Times New Roman" w:hAnsi="Times New Roman" w:cs="Times New Roman"/>
          <w:sz w:val="24"/>
          <w:szCs w:val="24"/>
        </w:rPr>
        <w:t>businesses</w:t>
      </w:r>
      <w:r w:rsidR="00B45061" w:rsidRPr="000145E4">
        <w:rPr>
          <w:rFonts w:ascii="Times New Roman" w:hAnsi="Times New Roman" w:cs="Times New Roman"/>
          <w:sz w:val="24"/>
          <w:szCs w:val="24"/>
        </w:rPr>
        <w:t xml:space="preserve"> from using </w:t>
      </w:r>
      <w:r w:rsidR="00D53C6A" w:rsidRPr="000145E4">
        <w:rPr>
          <w:rFonts w:ascii="Times New Roman" w:hAnsi="Times New Roman" w:cs="Times New Roman"/>
          <w:sz w:val="24"/>
          <w:szCs w:val="24"/>
        </w:rPr>
        <w:t>unfair terms.</w:t>
      </w:r>
      <w:r w:rsidR="00B14567" w:rsidRPr="000145E4">
        <w:rPr>
          <w:rFonts w:ascii="Times New Roman" w:hAnsi="Times New Roman" w:cs="Times New Roman"/>
          <w:sz w:val="24"/>
          <w:szCs w:val="24"/>
        </w:rPr>
        <w:t xml:space="preserve"> </w:t>
      </w:r>
      <w:r w:rsidR="00DC31A9" w:rsidRPr="000145E4">
        <w:rPr>
          <w:rFonts w:ascii="Times New Roman" w:hAnsi="Times New Roman" w:cs="Times New Roman"/>
          <w:sz w:val="24"/>
          <w:szCs w:val="24"/>
        </w:rPr>
        <w:t>Additionally</w:t>
      </w:r>
      <w:r w:rsidR="00D77BB1" w:rsidRPr="000145E4">
        <w:rPr>
          <w:rFonts w:ascii="Times New Roman" w:hAnsi="Times New Roman" w:cs="Times New Roman"/>
          <w:sz w:val="24"/>
          <w:szCs w:val="24"/>
        </w:rPr>
        <w:t xml:space="preserve">, of course, it is done </w:t>
      </w:r>
      <w:r w:rsidR="00DC31A9" w:rsidRPr="000145E4">
        <w:rPr>
          <w:rFonts w:ascii="Times New Roman" w:hAnsi="Times New Roman" w:cs="Times New Roman"/>
          <w:sz w:val="24"/>
          <w:szCs w:val="24"/>
        </w:rPr>
        <w:t xml:space="preserve">to prevent the consumer </w:t>
      </w:r>
      <w:r w:rsidR="00AF4362" w:rsidRPr="000145E4">
        <w:rPr>
          <w:rFonts w:ascii="Times New Roman" w:hAnsi="Times New Roman" w:cs="Times New Roman"/>
          <w:sz w:val="24"/>
          <w:szCs w:val="24"/>
        </w:rPr>
        <w:t>from</w:t>
      </w:r>
      <w:r w:rsidR="00DC31A9" w:rsidRPr="000145E4">
        <w:rPr>
          <w:rFonts w:ascii="Times New Roman" w:hAnsi="Times New Roman" w:cs="Times New Roman"/>
          <w:sz w:val="24"/>
          <w:szCs w:val="24"/>
        </w:rPr>
        <w:t xml:space="preserve"> be</w:t>
      </w:r>
      <w:r w:rsidR="00AF4362" w:rsidRPr="000145E4">
        <w:rPr>
          <w:rFonts w:ascii="Times New Roman" w:hAnsi="Times New Roman" w:cs="Times New Roman"/>
          <w:sz w:val="24"/>
          <w:szCs w:val="24"/>
        </w:rPr>
        <w:t>ing</w:t>
      </w:r>
      <w:r w:rsidR="00DC31A9" w:rsidRPr="000145E4">
        <w:rPr>
          <w:rFonts w:ascii="Times New Roman" w:hAnsi="Times New Roman" w:cs="Times New Roman"/>
          <w:sz w:val="24"/>
          <w:szCs w:val="24"/>
        </w:rPr>
        <w:t xml:space="preserve"> </w:t>
      </w:r>
      <w:r w:rsidR="003B2C97" w:rsidRPr="000145E4">
        <w:rPr>
          <w:rFonts w:ascii="Times New Roman" w:hAnsi="Times New Roman" w:cs="Times New Roman"/>
          <w:sz w:val="24"/>
          <w:szCs w:val="24"/>
        </w:rPr>
        <w:t>penalized</w:t>
      </w:r>
      <w:r w:rsidR="0078274D" w:rsidRPr="000145E4">
        <w:rPr>
          <w:rFonts w:ascii="Times New Roman" w:hAnsi="Times New Roman" w:cs="Times New Roman"/>
          <w:sz w:val="24"/>
          <w:szCs w:val="24"/>
        </w:rPr>
        <w:t>,</w:t>
      </w:r>
      <w:r w:rsidR="00693E81" w:rsidRPr="000145E4">
        <w:rPr>
          <w:rFonts w:ascii="Times New Roman" w:hAnsi="Times New Roman" w:cs="Times New Roman"/>
          <w:sz w:val="24"/>
          <w:szCs w:val="24"/>
        </w:rPr>
        <w:t xml:space="preserve"> unless </w:t>
      </w:r>
      <w:r w:rsidR="0078274D" w:rsidRPr="000145E4">
        <w:rPr>
          <w:rFonts w:ascii="Times New Roman" w:hAnsi="Times New Roman" w:cs="Times New Roman"/>
          <w:sz w:val="24"/>
          <w:szCs w:val="24"/>
        </w:rPr>
        <w:t>she</w:t>
      </w:r>
      <w:r w:rsidR="00693E81" w:rsidRPr="000145E4">
        <w:rPr>
          <w:rFonts w:ascii="Times New Roman" w:hAnsi="Times New Roman" w:cs="Times New Roman"/>
          <w:sz w:val="24"/>
          <w:szCs w:val="24"/>
        </w:rPr>
        <w:t xml:space="preserve"> prefers not to be protected to that extent and, instead, </w:t>
      </w:r>
      <w:r w:rsidR="0048768D" w:rsidRPr="000145E4">
        <w:rPr>
          <w:rFonts w:ascii="Times New Roman" w:hAnsi="Times New Roman" w:cs="Times New Roman"/>
          <w:sz w:val="24"/>
          <w:szCs w:val="24"/>
        </w:rPr>
        <w:t xml:space="preserve">opts to </w:t>
      </w:r>
      <w:r w:rsidR="00693E81" w:rsidRPr="000145E4">
        <w:rPr>
          <w:rFonts w:ascii="Times New Roman" w:hAnsi="Times New Roman" w:cs="Times New Roman"/>
          <w:sz w:val="24"/>
          <w:szCs w:val="24"/>
        </w:rPr>
        <w:t>have the contract annulled.</w:t>
      </w:r>
      <w:r w:rsidR="00693E81" w:rsidRPr="00AE7660">
        <w:rPr>
          <w:rStyle w:val="Refdenotaalpie"/>
          <w:rFonts w:ascii="Times New Roman" w:hAnsi="Times New Roman" w:cs="Times New Roman"/>
          <w:sz w:val="24"/>
          <w:szCs w:val="24"/>
        </w:rPr>
        <w:footnoteReference w:id="154"/>
      </w:r>
    </w:p>
    <w:p w14:paraId="02822757" w14:textId="3B37607F" w:rsidR="0090108A" w:rsidRPr="00741D7B" w:rsidRDefault="004C608A"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In any case</w:t>
      </w:r>
      <w:r w:rsidR="008A6C80" w:rsidRPr="00741D7B">
        <w:rPr>
          <w:rFonts w:ascii="Times New Roman" w:hAnsi="Times New Roman" w:cs="Times New Roman"/>
          <w:sz w:val="24"/>
          <w:szCs w:val="24"/>
        </w:rPr>
        <w:t>, it would be wrong to believe that revising the contract and integrating it with default rules from national law</w:t>
      </w:r>
      <w:r w:rsidRPr="00741D7B">
        <w:rPr>
          <w:rFonts w:ascii="Times New Roman" w:hAnsi="Times New Roman" w:cs="Times New Roman"/>
          <w:sz w:val="24"/>
          <w:szCs w:val="24"/>
        </w:rPr>
        <w:t xml:space="preserve"> would lead to </w:t>
      </w:r>
      <w:r w:rsidR="005E2452" w:rsidRPr="00741D7B">
        <w:rPr>
          <w:rFonts w:ascii="Times New Roman" w:hAnsi="Times New Roman" w:cs="Times New Roman"/>
          <w:sz w:val="24"/>
          <w:szCs w:val="24"/>
        </w:rPr>
        <w:t>dissuasiveness be</w:t>
      </w:r>
      <w:r w:rsidRPr="00741D7B">
        <w:rPr>
          <w:rFonts w:ascii="Times New Roman" w:hAnsi="Times New Roman" w:cs="Times New Roman"/>
          <w:sz w:val="24"/>
          <w:szCs w:val="24"/>
        </w:rPr>
        <w:t>ing</w:t>
      </w:r>
      <w:r w:rsidR="005E2452" w:rsidRPr="00741D7B">
        <w:rPr>
          <w:rFonts w:ascii="Times New Roman" w:hAnsi="Times New Roman" w:cs="Times New Roman"/>
          <w:sz w:val="24"/>
          <w:szCs w:val="24"/>
        </w:rPr>
        <w:t xml:space="preserve"> achieved.</w:t>
      </w:r>
      <w:r w:rsidR="005E2452" w:rsidRPr="00AE7660">
        <w:rPr>
          <w:rStyle w:val="Refdenotaalpie"/>
          <w:rFonts w:ascii="Times New Roman" w:hAnsi="Times New Roman" w:cs="Times New Roman"/>
          <w:sz w:val="24"/>
          <w:szCs w:val="24"/>
        </w:rPr>
        <w:footnoteReference w:id="155"/>
      </w:r>
      <w:r w:rsidR="00096546" w:rsidRPr="00741D7B">
        <w:rPr>
          <w:rFonts w:ascii="Times New Roman" w:hAnsi="Times New Roman" w:cs="Times New Roman"/>
          <w:sz w:val="24"/>
          <w:szCs w:val="24"/>
        </w:rPr>
        <w:t xml:space="preserve"> The fact that </w:t>
      </w:r>
      <w:r w:rsidR="00331E47" w:rsidRPr="00741D7B">
        <w:rPr>
          <w:rFonts w:ascii="Times New Roman" w:hAnsi="Times New Roman" w:cs="Times New Roman"/>
          <w:sz w:val="24"/>
          <w:szCs w:val="24"/>
        </w:rPr>
        <w:t xml:space="preserve">the non-bindingness of the contract does not dissuade should not make the </w:t>
      </w:r>
      <w:r w:rsidR="004567E9" w:rsidRPr="00741D7B">
        <w:rPr>
          <w:rFonts w:ascii="Times New Roman" w:hAnsi="Times New Roman" w:cs="Times New Roman"/>
          <w:sz w:val="24"/>
          <w:szCs w:val="24"/>
        </w:rPr>
        <w:lastRenderedPageBreak/>
        <w:t>contrary true, namely that a binding and revised contract would be dissuasive.</w:t>
      </w:r>
      <w:r w:rsidR="00C20462" w:rsidRPr="00741D7B">
        <w:rPr>
          <w:rFonts w:ascii="Times New Roman" w:hAnsi="Times New Roman" w:cs="Times New Roman"/>
          <w:sz w:val="24"/>
          <w:szCs w:val="24"/>
        </w:rPr>
        <w:t xml:space="preserve"> At least not under the standards that the </w:t>
      </w:r>
      <w:r w:rsidR="0087750A" w:rsidRPr="00741D7B">
        <w:rPr>
          <w:rFonts w:ascii="Times New Roman" w:hAnsi="Times New Roman" w:cs="Times New Roman"/>
          <w:sz w:val="24"/>
          <w:szCs w:val="24"/>
        </w:rPr>
        <w:t>ECJ</w:t>
      </w:r>
      <w:r w:rsidR="00C20462" w:rsidRPr="00741D7B">
        <w:rPr>
          <w:rFonts w:ascii="Times New Roman" w:hAnsi="Times New Roman" w:cs="Times New Roman"/>
          <w:sz w:val="24"/>
          <w:szCs w:val="24"/>
        </w:rPr>
        <w:t xml:space="preserve"> set for the UCTD.</w:t>
      </w:r>
      <w:r w:rsidR="006F016C" w:rsidRPr="00AE7660">
        <w:rPr>
          <w:rStyle w:val="Refdenotaalpie"/>
          <w:rFonts w:ascii="Times New Roman" w:hAnsi="Times New Roman" w:cs="Times New Roman"/>
          <w:sz w:val="24"/>
          <w:szCs w:val="24"/>
        </w:rPr>
        <w:footnoteReference w:id="156"/>
      </w:r>
      <w:r w:rsidR="00C20462" w:rsidRPr="00741D7B">
        <w:rPr>
          <w:rFonts w:ascii="Times New Roman" w:hAnsi="Times New Roman" w:cs="Times New Roman"/>
          <w:sz w:val="24"/>
          <w:szCs w:val="24"/>
        </w:rPr>
        <w:t xml:space="preserve"> </w:t>
      </w:r>
      <w:r w:rsidR="008D7D45" w:rsidRPr="00741D7B">
        <w:rPr>
          <w:rFonts w:ascii="Times New Roman" w:hAnsi="Times New Roman" w:cs="Times New Roman"/>
          <w:sz w:val="24"/>
          <w:szCs w:val="24"/>
        </w:rPr>
        <w:t xml:space="preserve"> </w:t>
      </w:r>
    </w:p>
    <w:p w14:paraId="245C6A3A" w14:textId="2E234C8D" w:rsidR="00990440" w:rsidRPr="00741D7B" w:rsidRDefault="00ED55BD"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w:t>
      </w:r>
      <w:r w:rsidR="009B7A19" w:rsidRPr="00741D7B">
        <w:rPr>
          <w:rFonts w:ascii="Times New Roman" w:hAnsi="Times New Roman" w:cs="Times New Roman"/>
          <w:sz w:val="24"/>
          <w:szCs w:val="24"/>
        </w:rPr>
        <w:t xml:space="preserve">reasoning against contract revision in </w:t>
      </w:r>
      <w:r w:rsidR="009B7A19" w:rsidRPr="00741D7B">
        <w:rPr>
          <w:rFonts w:ascii="Times New Roman" w:hAnsi="Times New Roman" w:cs="Times New Roman"/>
          <w:i/>
          <w:iCs/>
          <w:sz w:val="24"/>
          <w:szCs w:val="24"/>
        </w:rPr>
        <w:t>Banco Español</w:t>
      </w:r>
      <w:r w:rsidR="009B7A19" w:rsidRPr="00741D7B">
        <w:rPr>
          <w:rFonts w:ascii="Times New Roman" w:hAnsi="Times New Roman" w:cs="Times New Roman"/>
          <w:sz w:val="24"/>
          <w:szCs w:val="24"/>
        </w:rPr>
        <w:t xml:space="preserve"> </w:t>
      </w:r>
      <w:r w:rsidR="007948B9" w:rsidRPr="00741D7B">
        <w:rPr>
          <w:rFonts w:ascii="Times New Roman" w:hAnsi="Times New Roman" w:cs="Times New Roman"/>
          <w:sz w:val="24"/>
          <w:szCs w:val="24"/>
        </w:rPr>
        <w:t>remains</w:t>
      </w:r>
      <w:r w:rsidR="009B7A19" w:rsidRPr="00741D7B">
        <w:rPr>
          <w:rFonts w:ascii="Times New Roman" w:hAnsi="Times New Roman" w:cs="Times New Roman"/>
          <w:sz w:val="24"/>
          <w:szCs w:val="24"/>
        </w:rPr>
        <w:t xml:space="preserve"> </w:t>
      </w:r>
      <w:r w:rsidR="007948B9" w:rsidRPr="00741D7B">
        <w:rPr>
          <w:rFonts w:ascii="Times New Roman" w:hAnsi="Times New Roman" w:cs="Times New Roman"/>
          <w:sz w:val="24"/>
          <w:szCs w:val="24"/>
        </w:rPr>
        <w:t>accurate</w:t>
      </w:r>
      <w:r w:rsidR="0090108A" w:rsidRPr="00741D7B">
        <w:rPr>
          <w:rFonts w:ascii="Times New Roman" w:hAnsi="Times New Roman" w:cs="Times New Roman"/>
          <w:sz w:val="24"/>
          <w:szCs w:val="24"/>
        </w:rPr>
        <w:t xml:space="preserve">, even if </w:t>
      </w:r>
      <w:r w:rsidR="0000759B" w:rsidRPr="00741D7B">
        <w:rPr>
          <w:rFonts w:ascii="Times New Roman" w:hAnsi="Times New Roman" w:cs="Times New Roman"/>
          <w:sz w:val="24"/>
          <w:szCs w:val="24"/>
        </w:rPr>
        <w:t>it</w:t>
      </w:r>
      <w:r w:rsidR="00BA28A0" w:rsidRPr="00741D7B">
        <w:rPr>
          <w:rFonts w:ascii="Times New Roman" w:hAnsi="Times New Roman" w:cs="Times New Roman"/>
          <w:sz w:val="24"/>
          <w:szCs w:val="24"/>
        </w:rPr>
        <w:t xml:space="preserve"> </w:t>
      </w:r>
      <w:r w:rsidR="00BF3A05" w:rsidRPr="00741D7B">
        <w:rPr>
          <w:rFonts w:ascii="Times New Roman" w:hAnsi="Times New Roman" w:cs="Times New Roman"/>
          <w:sz w:val="24"/>
          <w:szCs w:val="24"/>
        </w:rPr>
        <w:t xml:space="preserve">is done </w:t>
      </w:r>
      <w:r w:rsidR="004C608A" w:rsidRPr="00741D7B">
        <w:rPr>
          <w:rFonts w:ascii="Times New Roman" w:hAnsi="Times New Roman" w:cs="Times New Roman"/>
          <w:sz w:val="24"/>
          <w:szCs w:val="24"/>
        </w:rPr>
        <w:t xml:space="preserve">in the situation where </w:t>
      </w:r>
      <w:r w:rsidR="00BF3A05" w:rsidRPr="00741D7B">
        <w:rPr>
          <w:rFonts w:ascii="Times New Roman" w:hAnsi="Times New Roman" w:cs="Times New Roman"/>
          <w:sz w:val="24"/>
          <w:szCs w:val="24"/>
        </w:rPr>
        <w:t xml:space="preserve">the contract cannot continue in existence. The </w:t>
      </w:r>
      <w:r w:rsidR="0087750A" w:rsidRPr="00741D7B">
        <w:rPr>
          <w:rFonts w:ascii="Times New Roman" w:hAnsi="Times New Roman" w:cs="Times New Roman"/>
          <w:sz w:val="24"/>
          <w:szCs w:val="24"/>
        </w:rPr>
        <w:t>ECJ</w:t>
      </w:r>
      <w:r w:rsidR="00BF3A05" w:rsidRPr="00741D7B">
        <w:rPr>
          <w:rFonts w:ascii="Times New Roman" w:hAnsi="Times New Roman" w:cs="Times New Roman"/>
          <w:sz w:val="24"/>
          <w:szCs w:val="24"/>
        </w:rPr>
        <w:t xml:space="preserve"> then stated</w:t>
      </w:r>
      <w:r w:rsidR="00D932C8" w:rsidRPr="00741D7B">
        <w:rPr>
          <w:rFonts w:ascii="Times New Roman" w:hAnsi="Times New Roman" w:cs="Times New Roman"/>
          <w:sz w:val="24"/>
          <w:szCs w:val="24"/>
        </w:rPr>
        <w:t xml:space="preserve"> that</w:t>
      </w:r>
      <w:r w:rsidR="004C608A" w:rsidRPr="00741D7B">
        <w:rPr>
          <w:rFonts w:ascii="Times New Roman" w:hAnsi="Times New Roman" w:cs="Times New Roman"/>
          <w:sz w:val="24"/>
          <w:szCs w:val="24"/>
        </w:rPr>
        <w:t>,</w:t>
      </w:r>
      <w:r w:rsidR="00D932C8" w:rsidRPr="00741D7B">
        <w:rPr>
          <w:rFonts w:ascii="Times New Roman" w:hAnsi="Times New Roman" w:cs="Times New Roman"/>
          <w:sz w:val="24"/>
          <w:szCs w:val="24"/>
        </w:rPr>
        <w:t xml:space="preserve"> </w:t>
      </w:r>
      <w:r w:rsidR="009B7A19" w:rsidRPr="00741D7B">
        <w:rPr>
          <w:rFonts w:ascii="Times New Roman" w:hAnsi="Times New Roman" w:cs="Times New Roman"/>
          <w:sz w:val="24"/>
          <w:szCs w:val="24"/>
        </w:rPr>
        <w:t>‘</w:t>
      </w:r>
      <w:r w:rsidR="0090108A" w:rsidRPr="00741D7B">
        <w:rPr>
          <w:rFonts w:ascii="Times New Roman" w:hAnsi="Times New Roman" w:cs="Times New Roman"/>
          <w:sz w:val="24"/>
          <w:szCs w:val="24"/>
        </w:rPr>
        <w:t xml:space="preserve">if it were open to the </w:t>
      </w:r>
      <w:r w:rsidR="00D932C8" w:rsidRPr="00741D7B">
        <w:rPr>
          <w:rFonts w:ascii="Times New Roman" w:hAnsi="Times New Roman" w:cs="Times New Roman"/>
          <w:sz w:val="24"/>
          <w:szCs w:val="24"/>
        </w:rPr>
        <w:t xml:space="preserve">national court to revise the content of unfair terms included in such contracts, such a power would </w:t>
      </w:r>
      <w:r w:rsidR="00AE6B9D" w:rsidRPr="00741D7B">
        <w:rPr>
          <w:rFonts w:ascii="Times New Roman" w:hAnsi="Times New Roman" w:cs="Times New Roman"/>
          <w:sz w:val="24"/>
          <w:szCs w:val="24"/>
        </w:rPr>
        <w:t xml:space="preserve">(…) contribute to eliminating the dissuasive </w:t>
      </w:r>
      <w:r w:rsidR="00F5444F" w:rsidRPr="00741D7B">
        <w:rPr>
          <w:rFonts w:ascii="Times New Roman" w:hAnsi="Times New Roman" w:cs="Times New Roman"/>
          <w:sz w:val="24"/>
          <w:szCs w:val="24"/>
        </w:rPr>
        <w:t>effect on sellers or suppliers (…), in so far as [they] would</w:t>
      </w:r>
      <w:r w:rsidR="00BE59BB" w:rsidRPr="00741D7B">
        <w:rPr>
          <w:rFonts w:ascii="Times New Roman" w:hAnsi="Times New Roman" w:cs="Times New Roman"/>
          <w:sz w:val="24"/>
          <w:szCs w:val="24"/>
        </w:rPr>
        <w:t xml:space="preserve"> remain tempted to use those terms in the knowledge that, even if they were declared invalid, the contract could nevertheless be </w:t>
      </w:r>
      <w:r w:rsidR="00011669" w:rsidRPr="00741D7B">
        <w:rPr>
          <w:rFonts w:ascii="Times New Roman" w:hAnsi="Times New Roman" w:cs="Times New Roman"/>
          <w:sz w:val="24"/>
          <w:szCs w:val="24"/>
        </w:rPr>
        <w:t xml:space="preserve">modified, to the extent necessary, by the national court </w:t>
      </w:r>
      <w:r w:rsidR="00A7045B" w:rsidRPr="00741D7B">
        <w:rPr>
          <w:rFonts w:ascii="Times New Roman" w:hAnsi="Times New Roman" w:cs="Times New Roman"/>
          <w:sz w:val="24"/>
          <w:szCs w:val="24"/>
        </w:rPr>
        <w:t>(…)</w:t>
      </w:r>
      <w:r w:rsidR="004C608A" w:rsidRPr="00741D7B">
        <w:rPr>
          <w:rFonts w:ascii="Times New Roman" w:hAnsi="Times New Roman" w:cs="Times New Roman"/>
          <w:sz w:val="24"/>
          <w:szCs w:val="24"/>
        </w:rPr>
        <w:t>.</w:t>
      </w:r>
      <w:r w:rsidR="00A7045B" w:rsidRPr="00741D7B">
        <w:rPr>
          <w:rFonts w:ascii="Times New Roman" w:hAnsi="Times New Roman" w:cs="Times New Roman"/>
          <w:sz w:val="24"/>
          <w:szCs w:val="24"/>
        </w:rPr>
        <w:t>’</w:t>
      </w:r>
      <w:r w:rsidR="00A7045B" w:rsidRPr="00AE7660">
        <w:rPr>
          <w:rStyle w:val="Refdenotaalpie"/>
          <w:rFonts w:ascii="Times New Roman" w:hAnsi="Times New Roman" w:cs="Times New Roman"/>
          <w:sz w:val="24"/>
          <w:szCs w:val="24"/>
        </w:rPr>
        <w:footnoteReference w:id="157"/>
      </w:r>
      <w:r w:rsidR="00215EAD" w:rsidRPr="00741D7B">
        <w:rPr>
          <w:rFonts w:ascii="Times New Roman" w:hAnsi="Times New Roman" w:cs="Times New Roman"/>
          <w:sz w:val="24"/>
          <w:szCs w:val="24"/>
        </w:rPr>
        <w:t xml:space="preserve"> </w:t>
      </w:r>
    </w:p>
    <w:p w14:paraId="5045D037" w14:textId="7B34B83F" w:rsidR="00D13387" w:rsidRPr="00741D7B" w:rsidRDefault="00C56B0B"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If</w:t>
      </w:r>
      <w:r w:rsidR="004C365E" w:rsidRPr="00741D7B">
        <w:rPr>
          <w:rFonts w:ascii="Times New Roman" w:hAnsi="Times New Roman" w:cs="Times New Roman"/>
          <w:sz w:val="24"/>
          <w:szCs w:val="24"/>
        </w:rPr>
        <w:t xml:space="preserve"> the contract continues in existence in a revised form</w:t>
      </w:r>
      <w:r w:rsidR="004433D9" w:rsidRPr="00741D7B">
        <w:rPr>
          <w:rFonts w:ascii="Times New Roman" w:hAnsi="Times New Roman" w:cs="Times New Roman"/>
          <w:sz w:val="24"/>
          <w:szCs w:val="24"/>
        </w:rPr>
        <w:t>, the dissuasive effect of Art</w:t>
      </w:r>
      <w:r w:rsidR="001C7A46" w:rsidRPr="00741D7B">
        <w:rPr>
          <w:rFonts w:ascii="Times New Roman" w:hAnsi="Times New Roman" w:cs="Times New Roman"/>
          <w:sz w:val="24"/>
          <w:szCs w:val="24"/>
        </w:rPr>
        <w:t>icle</w:t>
      </w:r>
      <w:r w:rsidR="004433D9" w:rsidRPr="00741D7B">
        <w:rPr>
          <w:rFonts w:ascii="Times New Roman" w:hAnsi="Times New Roman" w:cs="Times New Roman"/>
          <w:sz w:val="24"/>
          <w:szCs w:val="24"/>
        </w:rPr>
        <w:t xml:space="preserve"> 6(1) UCTD</w:t>
      </w:r>
      <w:r w:rsidR="00D551CA" w:rsidRPr="00741D7B">
        <w:rPr>
          <w:rFonts w:ascii="Times New Roman" w:hAnsi="Times New Roman" w:cs="Times New Roman"/>
          <w:sz w:val="24"/>
          <w:szCs w:val="24"/>
        </w:rPr>
        <w:t>, in combination with Art</w:t>
      </w:r>
      <w:r w:rsidR="001C7A46" w:rsidRPr="00741D7B">
        <w:rPr>
          <w:rFonts w:ascii="Times New Roman" w:hAnsi="Times New Roman" w:cs="Times New Roman"/>
          <w:sz w:val="24"/>
          <w:szCs w:val="24"/>
        </w:rPr>
        <w:t>icle</w:t>
      </w:r>
      <w:r w:rsidR="00D551CA" w:rsidRPr="00741D7B">
        <w:rPr>
          <w:rFonts w:ascii="Times New Roman" w:hAnsi="Times New Roman" w:cs="Times New Roman"/>
          <w:sz w:val="24"/>
          <w:szCs w:val="24"/>
        </w:rPr>
        <w:t xml:space="preserve"> 7(1) UCTD, </w:t>
      </w:r>
      <w:r w:rsidR="00D96ECD" w:rsidRPr="00741D7B">
        <w:rPr>
          <w:rFonts w:ascii="Times New Roman" w:hAnsi="Times New Roman" w:cs="Times New Roman"/>
          <w:sz w:val="24"/>
          <w:szCs w:val="24"/>
        </w:rPr>
        <w:t>would</w:t>
      </w:r>
      <w:r w:rsidR="00D551CA" w:rsidRPr="00741D7B">
        <w:rPr>
          <w:rFonts w:ascii="Times New Roman" w:hAnsi="Times New Roman" w:cs="Times New Roman"/>
          <w:sz w:val="24"/>
          <w:szCs w:val="24"/>
        </w:rPr>
        <w:t xml:space="preserve"> not</w:t>
      </w:r>
      <w:r w:rsidR="00D96ECD" w:rsidRPr="00741D7B">
        <w:rPr>
          <w:rFonts w:ascii="Times New Roman" w:hAnsi="Times New Roman" w:cs="Times New Roman"/>
          <w:sz w:val="24"/>
          <w:szCs w:val="24"/>
        </w:rPr>
        <w:t xml:space="preserve"> be</w:t>
      </w:r>
      <w:r w:rsidR="00D551CA" w:rsidRPr="00741D7B">
        <w:rPr>
          <w:rFonts w:ascii="Times New Roman" w:hAnsi="Times New Roman" w:cs="Times New Roman"/>
          <w:sz w:val="24"/>
          <w:szCs w:val="24"/>
        </w:rPr>
        <w:t xml:space="preserve"> achieved.</w:t>
      </w:r>
      <w:r w:rsidR="006B44EB" w:rsidRPr="00741D7B">
        <w:rPr>
          <w:rFonts w:ascii="Times New Roman" w:hAnsi="Times New Roman" w:cs="Times New Roman"/>
          <w:sz w:val="24"/>
          <w:szCs w:val="24"/>
        </w:rPr>
        <w:t xml:space="preserve"> </w:t>
      </w:r>
      <w:r w:rsidR="00A663AC" w:rsidRPr="00741D7B">
        <w:rPr>
          <w:rFonts w:ascii="Times New Roman" w:hAnsi="Times New Roman" w:cs="Times New Roman"/>
          <w:sz w:val="24"/>
          <w:szCs w:val="24"/>
        </w:rPr>
        <w:t xml:space="preserve">The solution of the </w:t>
      </w:r>
      <w:r w:rsidR="0087750A" w:rsidRPr="00741D7B">
        <w:rPr>
          <w:rFonts w:ascii="Times New Roman" w:hAnsi="Times New Roman" w:cs="Times New Roman"/>
          <w:sz w:val="24"/>
          <w:szCs w:val="24"/>
        </w:rPr>
        <w:t>ECJ</w:t>
      </w:r>
      <w:r w:rsidR="00A663AC" w:rsidRPr="00741D7B">
        <w:rPr>
          <w:rFonts w:ascii="Times New Roman" w:hAnsi="Times New Roman" w:cs="Times New Roman"/>
          <w:sz w:val="24"/>
          <w:szCs w:val="24"/>
        </w:rPr>
        <w:t xml:space="preserve"> in </w:t>
      </w:r>
      <w:proofErr w:type="spellStart"/>
      <w:r w:rsidR="00A663AC" w:rsidRPr="00741D7B">
        <w:rPr>
          <w:rFonts w:ascii="Times New Roman" w:hAnsi="Times New Roman" w:cs="Times New Roman"/>
          <w:i/>
          <w:iCs/>
          <w:sz w:val="24"/>
          <w:szCs w:val="24"/>
        </w:rPr>
        <w:t>Kásler</w:t>
      </w:r>
      <w:proofErr w:type="spellEnd"/>
      <w:r w:rsidR="00A663AC" w:rsidRPr="00741D7B">
        <w:rPr>
          <w:rFonts w:ascii="Times New Roman" w:hAnsi="Times New Roman" w:cs="Times New Roman"/>
          <w:sz w:val="24"/>
          <w:szCs w:val="24"/>
        </w:rPr>
        <w:t xml:space="preserve"> ensures party equality but not dissuasiveness. </w:t>
      </w:r>
      <w:r w:rsidR="006B44EB" w:rsidRPr="00741D7B">
        <w:rPr>
          <w:rFonts w:ascii="Times New Roman" w:hAnsi="Times New Roman" w:cs="Times New Roman"/>
          <w:sz w:val="24"/>
          <w:szCs w:val="24"/>
        </w:rPr>
        <w:t>In</w:t>
      </w:r>
      <w:r w:rsidR="00DB6A33" w:rsidRPr="00741D7B">
        <w:rPr>
          <w:rFonts w:ascii="Times New Roman" w:hAnsi="Times New Roman" w:cs="Times New Roman"/>
          <w:sz w:val="24"/>
          <w:szCs w:val="24"/>
        </w:rPr>
        <w:t xml:space="preserve"> this scenario</w:t>
      </w:r>
      <w:r w:rsidR="006B44EB" w:rsidRPr="00741D7B">
        <w:rPr>
          <w:rFonts w:ascii="Times New Roman" w:hAnsi="Times New Roman" w:cs="Times New Roman"/>
          <w:sz w:val="24"/>
          <w:szCs w:val="24"/>
        </w:rPr>
        <w:t xml:space="preserve">, </w:t>
      </w:r>
      <w:r w:rsidR="00D746A2" w:rsidRPr="00741D7B">
        <w:rPr>
          <w:rFonts w:ascii="Times New Roman" w:hAnsi="Times New Roman" w:cs="Times New Roman"/>
          <w:sz w:val="24"/>
          <w:szCs w:val="24"/>
        </w:rPr>
        <w:t xml:space="preserve">dissuasiveness in the use of unfair terms should be </w:t>
      </w:r>
      <w:r w:rsidR="00803744" w:rsidRPr="00741D7B">
        <w:rPr>
          <w:rFonts w:ascii="Times New Roman" w:hAnsi="Times New Roman" w:cs="Times New Roman"/>
          <w:sz w:val="24"/>
          <w:szCs w:val="24"/>
        </w:rPr>
        <w:t>attained</w:t>
      </w:r>
      <w:r w:rsidR="00DB6A33" w:rsidRPr="00741D7B">
        <w:rPr>
          <w:rFonts w:ascii="Times New Roman" w:hAnsi="Times New Roman" w:cs="Times New Roman"/>
          <w:sz w:val="24"/>
          <w:szCs w:val="24"/>
        </w:rPr>
        <w:t xml:space="preserve"> </w:t>
      </w:r>
      <w:r w:rsidR="004C608A" w:rsidRPr="00741D7B">
        <w:rPr>
          <w:rFonts w:ascii="Times New Roman" w:hAnsi="Times New Roman" w:cs="Times New Roman"/>
          <w:sz w:val="24"/>
          <w:szCs w:val="24"/>
        </w:rPr>
        <w:t xml:space="preserve">through </w:t>
      </w:r>
      <w:r w:rsidR="001609FA" w:rsidRPr="00741D7B">
        <w:rPr>
          <w:rFonts w:ascii="Times New Roman" w:hAnsi="Times New Roman" w:cs="Times New Roman"/>
          <w:sz w:val="24"/>
          <w:szCs w:val="24"/>
        </w:rPr>
        <w:t xml:space="preserve">public enforcement, especially </w:t>
      </w:r>
      <w:r w:rsidR="008F2C40" w:rsidRPr="00741D7B">
        <w:rPr>
          <w:rFonts w:ascii="Times New Roman" w:hAnsi="Times New Roman" w:cs="Times New Roman"/>
          <w:sz w:val="24"/>
          <w:szCs w:val="24"/>
        </w:rPr>
        <w:t>with</w:t>
      </w:r>
      <w:r w:rsidR="00DB6A33" w:rsidRPr="00741D7B">
        <w:rPr>
          <w:rFonts w:ascii="Times New Roman" w:hAnsi="Times New Roman" w:cs="Times New Roman"/>
          <w:sz w:val="24"/>
          <w:szCs w:val="24"/>
        </w:rPr>
        <w:t xml:space="preserve"> the penalties </w:t>
      </w:r>
      <w:r w:rsidR="001609FA" w:rsidRPr="00741D7B">
        <w:rPr>
          <w:rFonts w:ascii="Times New Roman" w:hAnsi="Times New Roman" w:cs="Times New Roman"/>
          <w:sz w:val="24"/>
          <w:szCs w:val="24"/>
        </w:rPr>
        <w:t xml:space="preserve">set </w:t>
      </w:r>
      <w:r w:rsidR="004C608A" w:rsidRPr="00741D7B">
        <w:rPr>
          <w:rFonts w:ascii="Times New Roman" w:hAnsi="Times New Roman" w:cs="Times New Roman"/>
          <w:sz w:val="24"/>
          <w:szCs w:val="24"/>
        </w:rPr>
        <w:t xml:space="preserve">out </w:t>
      </w:r>
      <w:r w:rsidR="001609FA" w:rsidRPr="00741D7B">
        <w:rPr>
          <w:rFonts w:ascii="Times New Roman" w:hAnsi="Times New Roman" w:cs="Times New Roman"/>
          <w:sz w:val="24"/>
          <w:szCs w:val="24"/>
        </w:rPr>
        <w:t>in</w:t>
      </w:r>
      <w:r w:rsidR="008F2C40" w:rsidRPr="00741D7B">
        <w:rPr>
          <w:rFonts w:ascii="Times New Roman" w:hAnsi="Times New Roman" w:cs="Times New Roman"/>
          <w:sz w:val="24"/>
          <w:szCs w:val="24"/>
        </w:rPr>
        <w:t xml:space="preserve"> Art</w:t>
      </w:r>
      <w:r w:rsidR="001C7A46" w:rsidRPr="00741D7B">
        <w:rPr>
          <w:rFonts w:ascii="Times New Roman" w:hAnsi="Times New Roman" w:cs="Times New Roman"/>
          <w:sz w:val="24"/>
          <w:szCs w:val="24"/>
        </w:rPr>
        <w:t>icle</w:t>
      </w:r>
      <w:r w:rsidR="008F2C40" w:rsidRPr="00741D7B">
        <w:rPr>
          <w:rFonts w:ascii="Times New Roman" w:hAnsi="Times New Roman" w:cs="Times New Roman"/>
          <w:sz w:val="24"/>
          <w:szCs w:val="24"/>
        </w:rPr>
        <w:t xml:space="preserve"> 8</w:t>
      </w:r>
      <w:r w:rsidR="00443AE6" w:rsidRPr="00741D7B">
        <w:rPr>
          <w:rFonts w:ascii="Times New Roman" w:hAnsi="Times New Roman" w:cs="Times New Roman"/>
          <w:sz w:val="24"/>
          <w:szCs w:val="24"/>
        </w:rPr>
        <w:t xml:space="preserve">b UCTD. </w:t>
      </w:r>
    </w:p>
    <w:p w14:paraId="54BBA9ED" w14:textId="76C5FD78" w:rsidR="0047389C" w:rsidRPr="00AE7660" w:rsidRDefault="007F3038" w:rsidP="000145E4">
      <w:pPr>
        <w:pStyle w:val="Ttulo4"/>
        <w:numPr>
          <w:ilvl w:val="2"/>
          <w:numId w:val="10"/>
        </w:numPr>
        <w:spacing w:before="0" w:after="120" w:line="240" w:lineRule="auto"/>
        <w:jc w:val="both"/>
      </w:pPr>
      <w:r w:rsidRPr="00AE7660">
        <w:t xml:space="preserve">The materials to supplement </w:t>
      </w:r>
      <w:r w:rsidR="004C608A">
        <w:t>a</w:t>
      </w:r>
      <w:r w:rsidR="004C608A" w:rsidRPr="00AE7660">
        <w:t xml:space="preserve"> </w:t>
      </w:r>
      <w:r w:rsidRPr="00AE7660">
        <w:t>contract that cannot continue in existence</w:t>
      </w:r>
    </w:p>
    <w:p w14:paraId="0CFB3CA1" w14:textId="219B6B6E" w:rsidR="0049577F" w:rsidRPr="00741D7B" w:rsidRDefault="003746D4"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Against this backdrop,</w:t>
      </w:r>
      <w:r w:rsidR="00200367" w:rsidRPr="00741D7B">
        <w:rPr>
          <w:rFonts w:ascii="Times New Roman" w:hAnsi="Times New Roman" w:cs="Times New Roman"/>
          <w:sz w:val="24"/>
          <w:szCs w:val="24"/>
        </w:rPr>
        <w:t xml:space="preserve"> it seems that the </w:t>
      </w:r>
      <w:r w:rsidR="0087750A" w:rsidRPr="00741D7B">
        <w:rPr>
          <w:rFonts w:ascii="Times New Roman" w:hAnsi="Times New Roman" w:cs="Times New Roman"/>
          <w:sz w:val="24"/>
          <w:szCs w:val="24"/>
        </w:rPr>
        <w:t>ECJ</w:t>
      </w:r>
      <w:r w:rsidR="00200367" w:rsidRPr="00741D7B">
        <w:rPr>
          <w:rFonts w:ascii="Times New Roman" w:hAnsi="Times New Roman" w:cs="Times New Roman"/>
          <w:sz w:val="24"/>
          <w:szCs w:val="24"/>
        </w:rPr>
        <w:t xml:space="preserve"> </w:t>
      </w:r>
      <w:r w:rsidR="00841434" w:rsidRPr="00741D7B">
        <w:rPr>
          <w:rFonts w:ascii="Times New Roman" w:hAnsi="Times New Roman" w:cs="Times New Roman"/>
          <w:sz w:val="24"/>
          <w:szCs w:val="24"/>
        </w:rPr>
        <w:t xml:space="preserve">has taken the wrong path in defining the materials that </w:t>
      </w:r>
      <w:r w:rsidR="0081401A" w:rsidRPr="00741D7B">
        <w:rPr>
          <w:rFonts w:ascii="Times New Roman" w:hAnsi="Times New Roman" w:cs="Times New Roman"/>
          <w:sz w:val="24"/>
          <w:szCs w:val="24"/>
        </w:rPr>
        <w:t>may</w:t>
      </w:r>
      <w:r w:rsidR="001C4DD9" w:rsidRPr="00741D7B">
        <w:rPr>
          <w:rFonts w:ascii="Times New Roman" w:hAnsi="Times New Roman" w:cs="Times New Roman"/>
          <w:sz w:val="24"/>
          <w:szCs w:val="24"/>
        </w:rPr>
        <w:t xml:space="preserve"> integrate the contract when it cannot continue in existence </w:t>
      </w:r>
      <w:r w:rsidR="0049605A" w:rsidRPr="00741D7B">
        <w:rPr>
          <w:rFonts w:ascii="Times New Roman" w:hAnsi="Times New Roman" w:cs="Times New Roman"/>
          <w:sz w:val="24"/>
          <w:szCs w:val="24"/>
        </w:rPr>
        <w:t>(</w:t>
      </w:r>
      <w:proofErr w:type="spellStart"/>
      <w:r w:rsidR="0049605A" w:rsidRPr="00741D7B">
        <w:rPr>
          <w:rFonts w:ascii="Times New Roman" w:hAnsi="Times New Roman" w:cs="Times New Roman"/>
          <w:i/>
          <w:iCs/>
          <w:sz w:val="24"/>
          <w:szCs w:val="24"/>
        </w:rPr>
        <w:t>Kásler</w:t>
      </w:r>
      <w:proofErr w:type="spellEnd"/>
      <w:r w:rsidR="0049605A" w:rsidRPr="00741D7B">
        <w:rPr>
          <w:rFonts w:ascii="Times New Roman" w:hAnsi="Times New Roman" w:cs="Times New Roman"/>
          <w:sz w:val="24"/>
          <w:szCs w:val="24"/>
        </w:rPr>
        <w:t>)</w:t>
      </w:r>
      <w:r w:rsidR="001C4DD9" w:rsidRPr="00741D7B">
        <w:rPr>
          <w:rFonts w:ascii="Times New Roman" w:hAnsi="Times New Roman" w:cs="Times New Roman"/>
          <w:sz w:val="24"/>
          <w:szCs w:val="24"/>
        </w:rPr>
        <w:t>.</w:t>
      </w:r>
      <w:r w:rsidR="000D1898" w:rsidRPr="00741D7B">
        <w:rPr>
          <w:rFonts w:ascii="Times New Roman" w:hAnsi="Times New Roman" w:cs="Times New Roman"/>
          <w:sz w:val="24"/>
          <w:szCs w:val="24"/>
        </w:rPr>
        <w:t xml:space="preserve"> </w:t>
      </w:r>
      <w:r w:rsidR="00D14C5D" w:rsidRPr="00741D7B">
        <w:rPr>
          <w:rFonts w:ascii="Times New Roman" w:hAnsi="Times New Roman" w:cs="Times New Roman"/>
          <w:sz w:val="24"/>
          <w:szCs w:val="24"/>
        </w:rPr>
        <w:t>As mentioned earlier, i</w:t>
      </w:r>
      <w:r w:rsidR="000D1898" w:rsidRPr="00741D7B">
        <w:rPr>
          <w:rFonts w:ascii="Times New Roman" w:hAnsi="Times New Roman" w:cs="Times New Roman"/>
          <w:sz w:val="24"/>
          <w:szCs w:val="24"/>
        </w:rPr>
        <w:t>n</w:t>
      </w:r>
      <w:r w:rsidR="00C85E5F" w:rsidRPr="00741D7B">
        <w:rPr>
          <w:rFonts w:ascii="Times New Roman" w:hAnsi="Times New Roman" w:cs="Times New Roman"/>
          <w:sz w:val="24"/>
          <w:szCs w:val="24"/>
        </w:rPr>
        <w:t xml:space="preserve"> that case</w:t>
      </w:r>
      <w:r w:rsidR="00EC14DB" w:rsidRPr="00741D7B">
        <w:rPr>
          <w:rFonts w:ascii="Times New Roman" w:hAnsi="Times New Roman" w:cs="Times New Roman"/>
          <w:sz w:val="24"/>
          <w:szCs w:val="24"/>
        </w:rPr>
        <w:t>,</w:t>
      </w:r>
      <w:r w:rsidR="00C85E5F" w:rsidRPr="00741D7B">
        <w:rPr>
          <w:rFonts w:ascii="Times New Roman" w:hAnsi="Times New Roman" w:cs="Times New Roman"/>
          <w:sz w:val="24"/>
          <w:szCs w:val="24"/>
        </w:rPr>
        <w:t xml:space="preserve"> only one of the two</w:t>
      </w:r>
      <w:r w:rsidR="00C33319" w:rsidRPr="00741D7B">
        <w:rPr>
          <w:rFonts w:ascii="Times New Roman" w:hAnsi="Times New Roman" w:cs="Times New Roman"/>
          <w:sz w:val="24"/>
          <w:szCs w:val="24"/>
        </w:rPr>
        <w:t xml:space="preserve"> aims</w:t>
      </w:r>
      <w:r w:rsidR="00C85E5F" w:rsidRPr="00741D7B">
        <w:rPr>
          <w:rFonts w:ascii="Times New Roman" w:hAnsi="Times New Roman" w:cs="Times New Roman"/>
          <w:sz w:val="24"/>
          <w:szCs w:val="24"/>
        </w:rPr>
        <w:t xml:space="preserve"> of Art</w:t>
      </w:r>
      <w:r w:rsidR="001C7A46" w:rsidRPr="00741D7B">
        <w:rPr>
          <w:rFonts w:ascii="Times New Roman" w:hAnsi="Times New Roman" w:cs="Times New Roman"/>
          <w:sz w:val="24"/>
          <w:szCs w:val="24"/>
        </w:rPr>
        <w:t>icle</w:t>
      </w:r>
      <w:r w:rsidR="00C85E5F" w:rsidRPr="00741D7B">
        <w:rPr>
          <w:rFonts w:ascii="Times New Roman" w:hAnsi="Times New Roman" w:cs="Times New Roman"/>
          <w:sz w:val="24"/>
          <w:szCs w:val="24"/>
        </w:rPr>
        <w:t xml:space="preserve"> 6(1) UCTD can be achieved</w:t>
      </w:r>
      <w:r w:rsidR="00651A56" w:rsidRPr="00741D7B">
        <w:rPr>
          <w:rFonts w:ascii="Times New Roman" w:hAnsi="Times New Roman" w:cs="Times New Roman"/>
          <w:sz w:val="24"/>
          <w:szCs w:val="24"/>
        </w:rPr>
        <w:t>,</w:t>
      </w:r>
      <w:r w:rsidR="0009643C" w:rsidRPr="00741D7B">
        <w:rPr>
          <w:rFonts w:ascii="Times New Roman" w:hAnsi="Times New Roman" w:cs="Times New Roman"/>
          <w:sz w:val="24"/>
          <w:szCs w:val="24"/>
        </w:rPr>
        <w:t xml:space="preserve"> party equality</w:t>
      </w:r>
      <w:r w:rsidR="00651A56" w:rsidRPr="00741D7B">
        <w:rPr>
          <w:rFonts w:ascii="Times New Roman" w:hAnsi="Times New Roman" w:cs="Times New Roman"/>
          <w:sz w:val="24"/>
          <w:szCs w:val="24"/>
        </w:rPr>
        <w:t>, but</w:t>
      </w:r>
      <w:r w:rsidR="00811F87" w:rsidRPr="00741D7B">
        <w:rPr>
          <w:rFonts w:ascii="Times New Roman" w:hAnsi="Times New Roman" w:cs="Times New Roman"/>
          <w:sz w:val="24"/>
          <w:szCs w:val="24"/>
        </w:rPr>
        <w:t xml:space="preserve"> not dissuasiveness</w:t>
      </w:r>
      <w:r w:rsidR="0009643C" w:rsidRPr="00741D7B">
        <w:rPr>
          <w:rFonts w:ascii="Times New Roman" w:hAnsi="Times New Roman" w:cs="Times New Roman"/>
          <w:sz w:val="24"/>
          <w:szCs w:val="24"/>
        </w:rPr>
        <w:t xml:space="preserve">. </w:t>
      </w:r>
      <w:r w:rsidR="001C4DD9" w:rsidRPr="00741D7B">
        <w:rPr>
          <w:rFonts w:ascii="Times New Roman" w:hAnsi="Times New Roman" w:cs="Times New Roman"/>
          <w:sz w:val="24"/>
          <w:szCs w:val="24"/>
        </w:rPr>
        <w:t xml:space="preserve"> </w:t>
      </w:r>
    </w:p>
    <w:p w14:paraId="41FF2303" w14:textId="62751CD2" w:rsidR="005B7D61" w:rsidRPr="00741D7B" w:rsidRDefault="00DF47B9"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In those circumstances</w:t>
      </w:r>
      <w:r w:rsidR="000229EC" w:rsidRPr="00741D7B">
        <w:rPr>
          <w:rFonts w:ascii="Times New Roman" w:hAnsi="Times New Roman" w:cs="Times New Roman"/>
          <w:sz w:val="24"/>
          <w:szCs w:val="24"/>
        </w:rPr>
        <w:t xml:space="preserve">, the Court </w:t>
      </w:r>
      <w:r w:rsidR="00B2365B" w:rsidRPr="00741D7B">
        <w:rPr>
          <w:rFonts w:ascii="Times New Roman" w:hAnsi="Times New Roman" w:cs="Times New Roman"/>
          <w:sz w:val="24"/>
          <w:szCs w:val="24"/>
        </w:rPr>
        <w:t>decided that</w:t>
      </w:r>
      <w:r w:rsidR="00156BD4" w:rsidRPr="00741D7B">
        <w:rPr>
          <w:rFonts w:ascii="Times New Roman" w:hAnsi="Times New Roman" w:cs="Times New Roman"/>
          <w:sz w:val="24"/>
          <w:szCs w:val="24"/>
        </w:rPr>
        <w:t xml:space="preserve"> gap filling</w:t>
      </w:r>
      <w:r w:rsidR="00B2365B" w:rsidRPr="00741D7B">
        <w:rPr>
          <w:rFonts w:ascii="Times New Roman" w:hAnsi="Times New Roman" w:cs="Times New Roman"/>
          <w:sz w:val="24"/>
          <w:szCs w:val="24"/>
        </w:rPr>
        <w:t xml:space="preserve"> </w:t>
      </w:r>
      <w:r w:rsidR="00156BD4" w:rsidRPr="00741D7B">
        <w:rPr>
          <w:rFonts w:ascii="Times New Roman" w:hAnsi="Times New Roman" w:cs="Times New Roman"/>
          <w:sz w:val="24"/>
          <w:szCs w:val="24"/>
        </w:rPr>
        <w:t>‘i</w:t>
      </w:r>
      <w:r w:rsidR="00B2365B" w:rsidRPr="00741D7B">
        <w:rPr>
          <w:rFonts w:ascii="Times New Roman" w:hAnsi="Times New Roman" w:cs="Times New Roman"/>
          <w:sz w:val="24"/>
          <w:szCs w:val="24"/>
        </w:rPr>
        <w:t>s limited to supplementary provisions of national law or those which are applicable where the parties so agree</w:t>
      </w:r>
      <w:r w:rsidR="00D14C5D" w:rsidRPr="00741D7B">
        <w:rPr>
          <w:rFonts w:ascii="Times New Roman" w:hAnsi="Times New Roman" w:cs="Times New Roman"/>
          <w:sz w:val="24"/>
          <w:szCs w:val="24"/>
        </w:rPr>
        <w:t>.</w:t>
      </w:r>
      <w:r w:rsidR="00156BD4" w:rsidRPr="00741D7B">
        <w:rPr>
          <w:rFonts w:ascii="Times New Roman" w:hAnsi="Times New Roman" w:cs="Times New Roman"/>
          <w:sz w:val="24"/>
          <w:szCs w:val="24"/>
        </w:rPr>
        <w:t>’</w:t>
      </w:r>
      <w:r w:rsidR="00156BD4" w:rsidRPr="00AE7660">
        <w:rPr>
          <w:rStyle w:val="Refdenotaalpie"/>
          <w:rFonts w:ascii="Times New Roman" w:hAnsi="Times New Roman" w:cs="Times New Roman"/>
          <w:sz w:val="24"/>
          <w:szCs w:val="24"/>
        </w:rPr>
        <w:footnoteReference w:id="158"/>
      </w:r>
      <w:r w:rsidR="00664C6C" w:rsidRPr="00741D7B">
        <w:rPr>
          <w:rFonts w:ascii="Times New Roman" w:hAnsi="Times New Roman" w:cs="Times New Roman"/>
          <w:sz w:val="24"/>
          <w:szCs w:val="24"/>
        </w:rPr>
        <w:t xml:space="preserve"> </w:t>
      </w:r>
      <w:r w:rsidR="003C4BB4" w:rsidRPr="00741D7B">
        <w:rPr>
          <w:rFonts w:ascii="Times New Roman" w:hAnsi="Times New Roman" w:cs="Times New Roman"/>
          <w:sz w:val="24"/>
          <w:szCs w:val="24"/>
        </w:rPr>
        <w:t>However, t</w:t>
      </w:r>
      <w:r w:rsidR="00066D95" w:rsidRPr="00741D7B">
        <w:rPr>
          <w:rFonts w:ascii="Times New Roman" w:hAnsi="Times New Roman" w:cs="Times New Roman"/>
          <w:sz w:val="24"/>
          <w:szCs w:val="24"/>
        </w:rPr>
        <w:t xml:space="preserve">he </w:t>
      </w:r>
      <w:r w:rsidR="0087750A" w:rsidRPr="00741D7B">
        <w:rPr>
          <w:rFonts w:ascii="Times New Roman" w:hAnsi="Times New Roman" w:cs="Times New Roman"/>
          <w:sz w:val="24"/>
          <w:szCs w:val="24"/>
        </w:rPr>
        <w:t>ECJ</w:t>
      </w:r>
      <w:r w:rsidR="005B7D61" w:rsidRPr="00741D7B">
        <w:rPr>
          <w:rFonts w:ascii="Times New Roman" w:hAnsi="Times New Roman" w:cs="Times New Roman"/>
          <w:sz w:val="24"/>
          <w:szCs w:val="24"/>
        </w:rPr>
        <w:t xml:space="preserve"> has restricted the </w:t>
      </w:r>
      <w:r w:rsidR="00066D95" w:rsidRPr="00741D7B">
        <w:rPr>
          <w:rFonts w:ascii="Times New Roman" w:hAnsi="Times New Roman" w:cs="Times New Roman"/>
          <w:sz w:val="24"/>
          <w:szCs w:val="24"/>
        </w:rPr>
        <w:t xml:space="preserve">‘supplementary provisions of national law’ to </w:t>
      </w:r>
      <w:r w:rsidR="00562A97" w:rsidRPr="00741D7B">
        <w:rPr>
          <w:rFonts w:ascii="Times New Roman" w:hAnsi="Times New Roman" w:cs="Times New Roman"/>
          <w:sz w:val="24"/>
          <w:szCs w:val="24"/>
        </w:rPr>
        <w:t>statutory rules</w:t>
      </w:r>
      <w:r w:rsidR="001E6C0E" w:rsidRPr="00741D7B">
        <w:rPr>
          <w:rFonts w:ascii="Times New Roman" w:hAnsi="Times New Roman" w:cs="Times New Roman"/>
          <w:sz w:val="24"/>
          <w:szCs w:val="24"/>
        </w:rPr>
        <w:t xml:space="preserve"> that regulate </w:t>
      </w:r>
      <w:r w:rsidR="0049577F" w:rsidRPr="00741D7B">
        <w:rPr>
          <w:rFonts w:ascii="Times New Roman" w:hAnsi="Times New Roman" w:cs="Times New Roman"/>
          <w:sz w:val="24"/>
          <w:szCs w:val="24"/>
        </w:rPr>
        <w:t>specific types of</w:t>
      </w:r>
      <w:r w:rsidR="001E6C0E" w:rsidRPr="00741D7B">
        <w:rPr>
          <w:rFonts w:ascii="Times New Roman" w:hAnsi="Times New Roman" w:cs="Times New Roman"/>
          <w:sz w:val="24"/>
          <w:szCs w:val="24"/>
        </w:rPr>
        <w:t xml:space="preserve"> contracts</w:t>
      </w:r>
      <w:r w:rsidR="00781035" w:rsidRPr="00741D7B">
        <w:rPr>
          <w:rFonts w:ascii="Times New Roman" w:hAnsi="Times New Roman" w:cs="Times New Roman"/>
          <w:sz w:val="24"/>
          <w:szCs w:val="24"/>
        </w:rPr>
        <w:t>.</w:t>
      </w:r>
      <w:r w:rsidR="0049577F" w:rsidRPr="00AE7660">
        <w:rPr>
          <w:rStyle w:val="Refdenotaalpie"/>
          <w:rFonts w:ascii="Times New Roman" w:hAnsi="Times New Roman" w:cs="Times New Roman"/>
          <w:sz w:val="24"/>
          <w:szCs w:val="24"/>
        </w:rPr>
        <w:footnoteReference w:id="159"/>
      </w:r>
      <w:r w:rsidR="00533A15" w:rsidRPr="00741D7B">
        <w:rPr>
          <w:rFonts w:ascii="Times New Roman" w:hAnsi="Times New Roman" w:cs="Times New Roman"/>
          <w:sz w:val="24"/>
          <w:szCs w:val="24"/>
        </w:rPr>
        <w:t xml:space="preserve"> </w:t>
      </w:r>
    </w:p>
    <w:p w14:paraId="2E67DB7E" w14:textId="17B96F56" w:rsidR="000229EC" w:rsidRPr="00741D7B" w:rsidRDefault="00533A15"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More general provisions have been discarded. These include general contract rules</w:t>
      </w:r>
      <w:r w:rsidR="002E388C" w:rsidRPr="00741D7B">
        <w:rPr>
          <w:rFonts w:ascii="Times New Roman" w:hAnsi="Times New Roman" w:cs="Times New Roman"/>
          <w:sz w:val="24"/>
          <w:szCs w:val="24"/>
        </w:rPr>
        <w:t>,</w:t>
      </w:r>
      <w:r w:rsidR="002E388C" w:rsidRPr="00AE7660">
        <w:rPr>
          <w:rStyle w:val="Refdenotaalpie"/>
          <w:rFonts w:ascii="Times New Roman" w:hAnsi="Times New Roman" w:cs="Times New Roman"/>
          <w:sz w:val="24"/>
          <w:szCs w:val="24"/>
        </w:rPr>
        <w:footnoteReference w:id="160"/>
      </w:r>
      <w:r w:rsidR="00781035" w:rsidRPr="00741D7B">
        <w:rPr>
          <w:rFonts w:ascii="Times New Roman" w:hAnsi="Times New Roman" w:cs="Times New Roman"/>
          <w:sz w:val="24"/>
          <w:szCs w:val="24"/>
        </w:rPr>
        <w:t xml:space="preserve"> </w:t>
      </w:r>
      <w:r w:rsidR="00CB1327" w:rsidRPr="00741D7B">
        <w:rPr>
          <w:rFonts w:ascii="Times New Roman" w:hAnsi="Times New Roman" w:cs="Times New Roman"/>
          <w:sz w:val="24"/>
          <w:szCs w:val="24"/>
        </w:rPr>
        <w:t>customary provisions,</w:t>
      </w:r>
      <w:r w:rsidR="00CB1327" w:rsidRPr="00AE7660">
        <w:rPr>
          <w:rStyle w:val="Refdenotaalpie"/>
          <w:rFonts w:ascii="Times New Roman" w:hAnsi="Times New Roman" w:cs="Times New Roman"/>
          <w:sz w:val="24"/>
          <w:szCs w:val="24"/>
        </w:rPr>
        <w:footnoteReference w:id="161"/>
      </w:r>
      <w:r w:rsidR="001E6C0E" w:rsidRPr="00741D7B">
        <w:rPr>
          <w:rFonts w:ascii="Times New Roman" w:hAnsi="Times New Roman" w:cs="Times New Roman"/>
          <w:sz w:val="24"/>
          <w:szCs w:val="24"/>
        </w:rPr>
        <w:t xml:space="preserve"> </w:t>
      </w:r>
      <w:r w:rsidR="007A3356" w:rsidRPr="00741D7B">
        <w:rPr>
          <w:rFonts w:ascii="Times New Roman" w:hAnsi="Times New Roman" w:cs="Times New Roman"/>
          <w:sz w:val="24"/>
          <w:szCs w:val="24"/>
        </w:rPr>
        <w:t>and any other</w:t>
      </w:r>
      <w:r w:rsidR="00D14C5D" w:rsidRPr="00741D7B">
        <w:rPr>
          <w:rFonts w:ascii="Times New Roman" w:hAnsi="Times New Roman" w:cs="Times New Roman"/>
          <w:sz w:val="24"/>
          <w:szCs w:val="24"/>
        </w:rPr>
        <w:t>s</w:t>
      </w:r>
      <w:r w:rsidR="007A3356" w:rsidRPr="00741D7B">
        <w:rPr>
          <w:rFonts w:ascii="Times New Roman" w:hAnsi="Times New Roman" w:cs="Times New Roman"/>
          <w:sz w:val="24"/>
          <w:szCs w:val="24"/>
        </w:rPr>
        <w:t xml:space="preserve"> of </w:t>
      </w:r>
      <w:r w:rsidR="00485CF5" w:rsidRPr="00741D7B">
        <w:rPr>
          <w:rFonts w:ascii="Times New Roman" w:hAnsi="Times New Roman" w:cs="Times New Roman"/>
          <w:sz w:val="24"/>
          <w:szCs w:val="24"/>
        </w:rPr>
        <w:t xml:space="preserve">a </w:t>
      </w:r>
      <w:r w:rsidR="007A3356" w:rsidRPr="00741D7B">
        <w:rPr>
          <w:rFonts w:ascii="Times New Roman" w:hAnsi="Times New Roman" w:cs="Times New Roman"/>
          <w:sz w:val="24"/>
          <w:szCs w:val="24"/>
        </w:rPr>
        <w:t xml:space="preserve">general </w:t>
      </w:r>
      <w:r w:rsidR="005D7F73" w:rsidRPr="00741D7B">
        <w:rPr>
          <w:rFonts w:ascii="Times New Roman" w:hAnsi="Times New Roman" w:cs="Times New Roman"/>
          <w:sz w:val="24"/>
          <w:szCs w:val="24"/>
        </w:rPr>
        <w:t>nature.</w:t>
      </w:r>
      <w:r w:rsidR="005D7F73" w:rsidRPr="00AE7660">
        <w:rPr>
          <w:rStyle w:val="Refdenotaalpie"/>
          <w:rFonts w:ascii="Times New Roman" w:hAnsi="Times New Roman" w:cs="Times New Roman"/>
          <w:sz w:val="24"/>
          <w:szCs w:val="24"/>
        </w:rPr>
        <w:footnoteReference w:id="162"/>
      </w:r>
      <w:r w:rsidR="003A5566" w:rsidRPr="00741D7B">
        <w:rPr>
          <w:rFonts w:ascii="Times New Roman" w:hAnsi="Times New Roman" w:cs="Times New Roman"/>
          <w:sz w:val="24"/>
          <w:szCs w:val="24"/>
        </w:rPr>
        <w:t xml:space="preserve"> The </w:t>
      </w:r>
      <w:r w:rsidR="0087750A" w:rsidRPr="00741D7B">
        <w:rPr>
          <w:rFonts w:ascii="Times New Roman" w:hAnsi="Times New Roman" w:cs="Times New Roman"/>
          <w:sz w:val="24"/>
          <w:szCs w:val="24"/>
        </w:rPr>
        <w:t>ECJ</w:t>
      </w:r>
      <w:r w:rsidR="003A5566" w:rsidRPr="00741D7B">
        <w:rPr>
          <w:rFonts w:ascii="Times New Roman" w:hAnsi="Times New Roman" w:cs="Times New Roman"/>
          <w:sz w:val="24"/>
          <w:szCs w:val="24"/>
        </w:rPr>
        <w:t xml:space="preserve"> </w:t>
      </w:r>
      <w:r w:rsidR="00695D6B" w:rsidRPr="00741D7B">
        <w:rPr>
          <w:rFonts w:ascii="Times New Roman" w:hAnsi="Times New Roman" w:cs="Times New Roman"/>
          <w:sz w:val="24"/>
          <w:szCs w:val="24"/>
        </w:rPr>
        <w:t>justifies the exclusion of th</w:t>
      </w:r>
      <w:r w:rsidR="00FC2DD7" w:rsidRPr="00741D7B">
        <w:rPr>
          <w:rFonts w:ascii="Times New Roman" w:hAnsi="Times New Roman" w:cs="Times New Roman"/>
          <w:sz w:val="24"/>
          <w:szCs w:val="24"/>
        </w:rPr>
        <w:t xml:space="preserve">ese, more general rules, to integrate the contract, in the appreciation that specific rules </w:t>
      </w:r>
      <w:r w:rsidR="00497345" w:rsidRPr="00741D7B">
        <w:rPr>
          <w:rFonts w:ascii="Times New Roman" w:hAnsi="Times New Roman" w:cs="Times New Roman"/>
          <w:sz w:val="24"/>
          <w:szCs w:val="24"/>
        </w:rPr>
        <w:t xml:space="preserve">are </w:t>
      </w:r>
      <w:r w:rsidR="0082019D" w:rsidRPr="00741D7B">
        <w:rPr>
          <w:rFonts w:ascii="Times New Roman" w:hAnsi="Times New Roman" w:cs="Times New Roman"/>
          <w:sz w:val="24"/>
          <w:szCs w:val="24"/>
        </w:rPr>
        <w:t>presumed not to contain unfair terms and that they reflect the balance that the legislature intended to establish between the rights and obligations of the parties.</w:t>
      </w:r>
      <w:r w:rsidR="0082019D" w:rsidRPr="00AE7660">
        <w:rPr>
          <w:rStyle w:val="Refdenotaalpie"/>
          <w:rFonts w:ascii="Times New Roman" w:hAnsi="Times New Roman" w:cs="Times New Roman"/>
          <w:sz w:val="24"/>
          <w:szCs w:val="24"/>
        </w:rPr>
        <w:footnoteReference w:id="163"/>
      </w:r>
      <w:r w:rsidR="0082019D" w:rsidRPr="00741D7B">
        <w:rPr>
          <w:rFonts w:ascii="Times New Roman" w:hAnsi="Times New Roman" w:cs="Times New Roman"/>
          <w:sz w:val="24"/>
          <w:szCs w:val="24"/>
        </w:rPr>
        <w:t xml:space="preserve"> </w:t>
      </w:r>
      <w:r w:rsidR="00AF7294" w:rsidRPr="00741D7B">
        <w:rPr>
          <w:rFonts w:ascii="Times New Roman" w:hAnsi="Times New Roman" w:cs="Times New Roman"/>
          <w:sz w:val="24"/>
          <w:szCs w:val="24"/>
        </w:rPr>
        <w:t>The Court has also rejected a judicial interpretation of the intention of the parties</w:t>
      </w:r>
      <w:r w:rsidR="00AF7294" w:rsidRPr="00AE7660">
        <w:rPr>
          <w:rStyle w:val="Refdenotaalpie"/>
          <w:rFonts w:ascii="Times New Roman" w:hAnsi="Times New Roman" w:cs="Times New Roman"/>
          <w:sz w:val="24"/>
          <w:szCs w:val="24"/>
        </w:rPr>
        <w:footnoteReference w:id="164"/>
      </w:r>
      <w:r w:rsidR="00AF7294" w:rsidRPr="00741D7B">
        <w:rPr>
          <w:rFonts w:ascii="Times New Roman" w:hAnsi="Times New Roman" w:cs="Times New Roman"/>
          <w:sz w:val="24"/>
          <w:szCs w:val="24"/>
        </w:rPr>
        <w:t xml:space="preserve"> and a non-binding opinion of the highest court of a Member State on the consequences of unfair terms.</w:t>
      </w:r>
      <w:r w:rsidR="00AF7294" w:rsidRPr="00AE7660">
        <w:rPr>
          <w:rStyle w:val="Refdenotaalpie"/>
          <w:rFonts w:ascii="Times New Roman" w:hAnsi="Times New Roman" w:cs="Times New Roman"/>
          <w:sz w:val="24"/>
          <w:szCs w:val="24"/>
        </w:rPr>
        <w:footnoteReference w:id="165"/>
      </w:r>
    </w:p>
    <w:p w14:paraId="0BE8BD36" w14:textId="4FFF709F" w:rsidR="00841434" w:rsidRPr="00741D7B" w:rsidRDefault="00674E08"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By</w:t>
      </w:r>
      <w:r w:rsidR="00350FF9" w:rsidRPr="00741D7B">
        <w:rPr>
          <w:rFonts w:ascii="Times New Roman" w:hAnsi="Times New Roman" w:cs="Times New Roman"/>
          <w:sz w:val="24"/>
          <w:szCs w:val="24"/>
        </w:rPr>
        <w:t xml:space="preserve"> </w:t>
      </w:r>
      <w:r w:rsidR="00901F6E" w:rsidRPr="00741D7B">
        <w:rPr>
          <w:rFonts w:ascii="Times New Roman" w:hAnsi="Times New Roman" w:cs="Times New Roman"/>
          <w:sz w:val="24"/>
          <w:szCs w:val="24"/>
        </w:rPr>
        <w:t xml:space="preserve">restricting the meaning of ‘supplementary law’ to fill in the </w:t>
      </w:r>
      <w:r w:rsidR="0071789B" w:rsidRPr="00741D7B">
        <w:rPr>
          <w:rFonts w:ascii="Times New Roman" w:hAnsi="Times New Roman" w:cs="Times New Roman"/>
          <w:sz w:val="24"/>
          <w:szCs w:val="24"/>
        </w:rPr>
        <w:t>gap that the unfair term leaves in the contract</w:t>
      </w:r>
      <w:r w:rsidR="00485829" w:rsidRPr="00741D7B">
        <w:rPr>
          <w:rFonts w:ascii="Times New Roman" w:hAnsi="Times New Roman" w:cs="Times New Roman"/>
          <w:sz w:val="24"/>
          <w:szCs w:val="24"/>
        </w:rPr>
        <w:t xml:space="preserve"> when it cannot continue in existence</w:t>
      </w:r>
      <w:r w:rsidR="0071789B" w:rsidRPr="00741D7B">
        <w:rPr>
          <w:rFonts w:ascii="Times New Roman" w:hAnsi="Times New Roman" w:cs="Times New Roman"/>
          <w:sz w:val="24"/>
          <w:szCs w:val="24"/>
        </w:rPr>
        <w:t xml:space="preserve">, </w:t>
      </w:r>
      <w:r w:rsidR="004C0289"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0055289D" w:rsidRPr="00741D7B">
        <w:rPr>
          <w:rFonts w:ascii="Times New Roman" w:hAnsi="Times New Roman" w:cs="Times New Roman"/>
          <w:sz w:val="24"/>
          <w:szCs w:val="24"/>
        </w:rPr>
        <w:t xml:space="preserve"> </w:t>
      </w:r>
      <w:r w:rsidR="00E36212" w:rsidRPr="00741D7B">
        <w:rPr>
          <w:rFonts w:ascii="Times New Roman" w:hAnsi="Times New Roman" w:cs="Times New Roman"/>
          <w:sz w:val="24"/>
          <w:szCs w:val="24"/>
        </w:rPr>
        <w:t xml:space="preserve">seems to </w:t>
      </w:r>
      <w:r w:rsidR="00C04597" w:rsidRPr="00741D7B">
        <w:rPr>
          <w:rFonts w:ascii="Times New Roman" w:hAnsi="Times New Roman" w:cs="Times New Roman"/>
          <w:sz w:val="24"/>
          <w:szCs w:val="24"/>
        </w:rPr>
        <w:t xml:space="preserve">remain </w:t>
      </w:r>
      <w:r w:rsidR="00DB42BD" w:rsidRPr="00741D7B">
        <w:rPr>
          <w:rFonts w:ascii="Times New Roman" w:hAnsi="Times New Roman" w:cs="Times New Roman"/>
          <w:sz w:val="24"/>
          <w:szCs w:val="24"/>
        </w:rPr>
        <w:lastRenderedPageBreak/>
        <w:t xml:space="preserve">exorbitantly </w:t>
      </w:r>
      <w:r w:rsidR="00C04597" w:rsidRPr="00741D7B">
        <w:rPr>
          <w:rFonts w:ascii="Times New Roman" w:hAnsi="Times New Roman" w:cs="Times New Roman"/>
          <w:sz w:val="24"/>
          <w:szCs w:val="24"/>
        </w:rPr>
        <w:t xml:space="preserve">under the influence of </w:t>
      </w:r>
      <w:r w:rsidR="00EF1726" w:rsidRPr="00741D7B">
        <w:rPr>
          <w:rFonts w:ascii="Times New Roman" w:hAnsi="Times New Roman" w:cs="Times New Roman"/>
          <w:sz w:val="24"/>
          <w:szCs w:val="24"/>
        </w:rPr>
        <w:t>its</w:t>
      </w:r>
      <w:r w:rsidR="00C04597" w:rsidRPr="00741D7B">
        <w:rPr>
          <w:rFonts w:ascii="Times New Roman" w:hAnsi="Times New Roman" w:cs="Times New Roman"/>
          <w:sz w:val="24"/>
          <w:szCs w:val="24"/>
        </w:rPr>
        <w:t xml:space="preserve"> ruling </w:t>
      </w:r>
      <w:r w:rsidR="008C4503" w:rsidRPr="00741D7B">
        <w:rPr>
          <w:rFonts w:ascii="Times New Roman" w:hAnsi="Times New Roman" w:cs="Times New Roman"/>
          <w:sz w:val="24"/>
          <w:szCs w:val="24"/>
        </w:rPr>
        <w:t>in</w:t>
      </w:r>
      <w:r w:rsidR="006505AD" w:rsidRPr="00741D7B">
        <w:rPr>
          <w:rFonts w:ascii="Times New Roman" w:hAnsi="Times New Roman" w:cs="Times New Roman"/>
          <w:sz w:val="24"/>
          <w:szCs w:val="24"/>
        </w:rPr>
        <w:t xml:space="preserve"> case C-618/10,</w:t>
      </w:r>
      <w:r w:rsidR="008C4503" w:rsidRPr="00741D7B">
        <w:rPr>
          <w:rFonts w:ascii="Times New Roman" w:hAnsi="Times New Roman" w:cs="Times New Roman"/>
          <w:sz w:val="24"/>
          <w:szCs w:val="24"/>
        </w:rPr>
        <w:t xml:space="preserve"> </w:t>
      </w:r>
      <w:r w:rsidR="008C4503" w:rsidRPr="00741D7B">
        <w:rPr>
          <w:rFonts w:ascii="Times New Roman" w:hAnsi="Times New Roman" w:cs="Times New Roman"/>
          <w:i/>
          <w:iCs/>
          <w:sz w:val="24"/>
          <w:szCs w:val="24"/>
        </w:rPr>
        <w:t>Banco Español</w:t>
      </w:r>
      <w:r w:rsidR="00023AF8" w:rsidRPr="00741D7B">
        <w:rPr>
          <w:rFonts w:ascii="Times New Roman" w:hAnsi="Times New Roman" w:cs="Times New Roman"/>
          <w:i/>
          <w:iCs/>
          <w:sz w:val="24"/>
          <w:szCs w:val="24"/>
        </w:rPr>
        <w:t xml:space="preserve"> </w:t>
      </w:r>
      <w:r w:rsidR="00023AF8" w:rsidRPr="00741D7B">
        <w:rPr>
          <w:rFonts w:ascii="Times New Roman" w:hAnsi="Times New Roman" w:cs="Times New Roman"/>
          <w:sz w:val="24"/>
          <w:szCs w:val="24"/>
        </w:rPr>
        <w:t>(which is recurrently cited)</w:t>
      </w:r>
      <w:r w:rsidR="00EF1726" w:rsidRPr="00741D7B">
        <w:rPr>
          <w:rFonts w:ascii="Times New Roman" w:hAnsi="Times New Roman" w:cs="Times New Roman"/>
          <w:sz w:val="24"/>
          <w:szCs w:val="24"/>
        </w:rPr>
        <w:t>.</w:t>
      </w:r>
      <w:r w:rsidRPr="00741D7B">
        <w:rPr>
          <w:rFonts w:ascii="Times New Roman" w:hAnsi="Times New Roman" w:cs="Times New Roman"/>
          <w:sz w:val="24"/>
          <w:szCs w:val="24"/>
        </w:rPr>
        <w:t xml:space="preserve"> </w:t>
      </w:r>
      <w:r w:rsidR="00CC5FE9" w:rsidRPr="00741D7B">
        <w:rPr>
          <w:rFonts w:ascii="Times New Roman" w:hAnsi="Times New Roman" w:cs="Times New Roman"/>
          <w:sz w:val="24"/>
          <w:szCs w:val="24"/>
        </w:rPr>
        <w:t>In fact, t</w:t>
      </w:r>
      <w:r w:rsidR="000755F8" w:rsidRPr="00741D7B">
        <w:rPr>
          <w:rFonts w:ascii="Times New Roman" w:hAnsi="Times New Roman" w:cs="Times New Roman"/>
          <w:sz w:val="24"/>
          <w:szCs w:val="24"/>
        </w:rPr>
        <w:t>he</w:t>
      </w:r>
      <w:r w:rsidR="00C94D55" w:rsidRPr="00741D7B">
        <w:rPr>
          <w:rFonts w:ascii="Times New Roman" w:hAnsi="Times New Roman" w:cs="Times New Roman"/>
          <w:sz w:val="24"/>
          <w:szCs w:val="24"/>
        </w:rPr>
        <w:t xml:space="preserve"> Court </w:t>
      </w:r>
      <w:r w:rsidR="00023AF8" w:rsidRPr="00741D7B">
        <w:rPr>
          <w:rFonts w:ascii="Times New Roman" w:hAnsi="Times New Roman" w:cs="Times New Roman"/>
          <w:sz w:val="24"/>
          <w:szCs w:val="24"/>
        </w:rPr>
        <w:t>o</w:t>
      </w:r>
      <w:r w:rsidR="00017105" w:rsidRPr="00741D7B">
        <w:rPr>
          <w:rFonts w:ascii="Times New Roman" w:hAnsi="Times New Roman" w:cs="Times New Roman"/>
          <w:sz w:val="24"/>
          <w:szCs w:val="24"/>
        </w:rPr>
        <w:t>perat</w:t>
      </w:r>
      <w:r w:rsidR="00023AF8" w:rsidRPr="00741D7B">
        <w:rPr>
          <w:rFonts w:ascii="Times New Roman" w:hAnsi="Times New Roman" w:cs="Times New Roman"/>
          <w:sz w:val="24"/>
          <w:szCs w:val="24"/>
        </w:rPr>
        <w:t>e</w:t>
      </w:r>
      <w:r w:rsidR="00E36212" w:rsidRPr="00741D7B">
        <w:rPr>
          <w:rFonts w:ascii="Times New Roman" w:hAnsi="Times New Roman" w:cs="Times New Roman"/>
          <w:sz w:val="24"/>
          <w:szCs w:val="24"/>
        </w:rPr>
        <w:t>s</w:t>
      </w:r>
      <w:r w:rsidR="00017105" w:rsidRPr="00741D7B">
        <w:rPr>
          <w:rFonts w:ascii="Times New Roman" w:hAnsi="Times New Roman" w:cs="Times New Roman"/>
          <w:sz w:val="24"/>
          <w:szCs w:val="24"/>
        </w:rPr>
        <w:t xml:space="preserve"> with </w:t>
      </w:r>
      <w:r w:rsidR="00C94D55" w:rsidRPr="00741D7B">
        <w:rPr>
          <w:rFonts w:ascii="Times New Roman" w:hAnsi="Times New Roman" w:cs="Times New Roman"/>
          <w:sz w:val="24"/>
          <w:szCs w:val="24"/>
        </w:rPr>
        <w:t xml:space="preserve">excessive </w:t>
      </w:r>
      <w:r w:rsidR="00017105" w:rsidRPr="00741D7B">
        <w:rPr>
          <w:rFonts w:ascii="Times New Roman" w:hAnsi="Times New Roman" w:cs="Times New Roman"/>
          <w:sz w:val="24"/>
          <w:szCs w:val="24"/>
        </w:rPr>
        <w:t xml:space="preserve">caution in respect of </w:t>
      </w:r>
      <w:r w:rsidR="00D14C5D" w:rsidRPr="00741D7B">
        <w:rPr>
          <w:rFonts w:ascii="Times New Roman" w:hAnsi="Times New Roman" w:cs="Times New Roman"/>
          <w:sz w:val="24"/>
          <w:szCs w:val="24"/>
        </w:rPr>
        <w:t xml:space="preserve">the </w:t>
      </w:r>
      <w:r w:rsidR="00017105" w:rsidRPr="00741D7B">
        <w:rPr>
          <w:rFonts w:ascii="Times New Roman" w:hAnsi="Times New Roman" w:cs="Times New Roman"/>
          <w:sz w:val="24"/>
          <w:szCs w:val="24"/>
        </w:rPr>
        <w:t xml:space="preserve">national law that supplements the contract, </w:t>
      </w:r>
      <w:r w:rsidR="008C4503" w:rsidRPr="00741D7B">
        <w:rPr>
          <w:rFonts w:ascii="Times New Roman" w:hAnsi="Times New Roman" w:cs="Times New Roman"/>
          <w:sz w:val="24"/>
          <w:szCs w:val="24"/>
        </w:rPr>
        <w:t>even when dissuas</w:t>
      </w:r>
      <w:r w:rsidR="00031E43" w:rsidRPr="00741D7B">
        <w:rPr>
          <w:rFonts w:ascii="Times New Roman" w:hAnsi="Times New Roman" w:cs="Times New Roman"/>
          <w:sz w:val="24"/>
          <w:szCs w:val="24"/>
        </w:rPr>
        <w:t>ive</w:t>
      </w:r>
      <w:r w:rsidR="009F28C9" w:rsidRPr="00741D7B">
        <w:rPr>
          <w:rFonts w:ascii="Times New Roman" w:hAnsi="Times New Roman" w:cs="Times New Roman"/>
          <w:sz w:val="24"/>
          <w:szCs w:val="24"/>
        </w:rPr>
        <w:t xml:space="preserve">ness in such cases is not attainable </w:t>
      </w:r>
      <w:r w:rsidR="00571FCD" w:rsidRPr="00741D7B">
        <w:rPr>
          <w:rFonts w:ascii="Times New Roman" w:hAnsi="Times New Roman" w:cs="Times New Roman"/>
          <w:sz w:val="24"/>
          <w:szCs w:val="24"/>
        </w:rPr>
        <w:t xml:space="preserve">with the remedy set forth in </w:t>
      </w:r>
      <w:r w:rsidR="00900778" w:rsidRPr="00741D7B">
        <w:rPr>
          <w:rFonts w:ascii="Times New Roman" w:hAnsi="Times New Roman" w:cs="Times New Roman"/>
          <w:sz w:val="24"/>
          <w:szCs w:val="24"/>
        </w:rPr>
        <w:t>Art</w:t>
      </w:r>
      <w:r w:rsidR="001C7A46" w:rsidRPr="00741D7B">
        <w:rPr>
          <w:rFonts w:ascii="Times New Roman" w:hAnsi="Times New Roman" w:cs="Times New Roman"/>
          <w:sz w:val="24"/>
          <w:szCs w:val="24"/>
        </w:rPr>
        <w:t>icle</w:t>
      </w:r>
      <w:r w:rsidR="00900778" w:rsidRPr="00741D7B">
        <w:rPr>
          <w:rFonts w:ascii="Times New Roman" w:hAnsi="Times New Roman" w:cs="Times New Roman"/>
          <w:sz w:val="24"/>
          <w:szCs w:val="24"/>
        </w:rPr>
        <w:t xml:space="preserve"> 6(1) UCTD</w:t>
      </w:r>
      <w:r w:rsidR="007C195E" w:rsidRPr="00741D7B">
        <w:rPr>
          <w:rFonts w:ascii="Times New Roman" w:hAnsi="Times New Roman" w:cs="Times New Roman"/>
          <w:sz w:val="24"/>
          <w:szCs w:val="24"/>
        </w:rPr>
        <w:t>.</w:t>
      </w:r>
      <w:r w:rsidR="007320A8" w:rsidRPr="00741D7B">
        <w:rPr>
          <w:rFonts w:ascii="Times New Roman" w:hAnsi="Times New Roman" w:cs="Times New Roman"/>
          <w:sz w:val="24"/>
          <w:szCs w:val="24"/>
        </w:rPr>
        <w:t xml:space="preserve"> If only party equality can be achieved, the </w:t>
      </w:r>
      <w:r w:rsidR="001D1D05" w:rsidRPr="00741D7B">
        <w:rPr>
          <w:rFonts w:ascii="Times New Roman" w:hAnsi="Times New Roman" w:cs="Times New Roman"/>
          <w:sz w:val="24"/>
          <w:szCs w:val="24"/>
        </w:rPr>
        <w:t>heuristics</w:t>
      </w:r>
      <w:r w:rsidR="007320A8" w:rsidRPr="00741D7B">
        <w:rPr>
          <w:rFonts w:ascii="Times New Roman" w:hAnsi="Times New Roman" w:cs="Times New Roman"/>
          <w:sz w:val="24"/>
          <w:szCs w:val="24"/>
        </w:rPr>
        <w:t xml:space="preserve"> of the private law sanction</w:t>
      </w:r>
      <w:r w:rsidR="00A4245D" w:rsidRPr="00741D7B">
        <w:rPr>
          <w:rFonts w:ascii="Times New Roman" w:hAnsi="Times New Roman" w:cs="Times New Roman"/>
          <w:sz w:val="24"/>
          <w:szCs w:val="24"/>
        </w:rPr>
        <w:t xml:space="preserve"> </w:t>
      </w:r>
      <w:r w:rsidR="0011141A" w:rsidRPr="00741D7B">
        <w:rPr>
          <w:rFonts w:ascii="Times New Roman" w:hAnsi="Times New Roman" w:cs="Times New Roman"/>
          <w:sz w:val="24"/>
          <w:szCs w:val="24"/>
        </w:rPr>
        <w:t xml:space="preserve">that was </w:t>
      </w:r>
      <w:r w:rsidR="00A4245D" w:rsidRPr="00741D7B">
        <w:rPr>
          <w:rFonts w:ascii="Times New Roman" w:hAnsi="Times New Roman" w:cs="Times New Roman"/>
          <w:sz w:val="24"/>
          <w:szCs w:val="24"/>
        </w:rPr>
        <w:t xml:space="preserve">developed in </w:t>
      </w:r>
      <w:r w:rsidR="00A4245D" w:rsidRPr="00741D7B">
        <w:rPr>
          <w:rFonts w:ascii="Times New Roman" w:hAnsi="Times New Roman" w:cs="Times New Roman"/>
          <w:i/>
          <w:iCs/>
          <w:sz w:val="24"/>
          <w:szCs w:val="24"/>
        </w:rPr>
        <w:t>Banco Español</w:t>
      </w:r>
      <w:r w:rsidR="00B07575" w:rsidRPr="00741D7B">
        <w:rPr>
          <w:rFonts w:ascii="Times New Roman" w:hAnsi="Times New Roman" w:cs="Times New Roman"/>
          <w:sz w:val="24"/>
          <w:szCs w:val="24"/>
        </w:rPr>
        <w:t>, which are grounded in</w:t>
      </w:r>
      <w:r w:rsidR="007D025D" w:rsidRPr="00741D7B">
        <w:rPr>
          <w:rFonts w:ascii="Times New Roman" w:hAnsi="Times New Roman" w:cs="Times New Roman"/>
          <w:sz w:val="24"/>
          <w:szCs w:val="24"/>
        </w:rPr>
        <w:t xml:space="preserve"> dissuasiveness</w:t>
      </w:r>
      <w:r w:rsidR="00A4245D" w:rsidRPr="00741D7B">
        <w:rPr>
          <w:rFonts w:ascii="Times New Roman" w:hAnsi="Times New Roman" w:cs="Times New Roman"/>
          <w:sz w:val="24"/>
          <w:szCs w:val="24"/>
        </w:rPr>
        <w:t xml:space="preserve">, should </w:t>
      </w:r>
      <w:r w:rsidR="00701D28" w:rsidRPr="00741D7B">
        <w:rPr>
          <w:rFonts w:ascii="Times New Roman" w:hAnsi="Times New Roman" w:cs="Times New Roman"/>
          <w:sz w:val="24"/>
          <w:szCs w:val="24"/>
        </w:rPr>
        <w:t>not be influential</w:t>
      </w:r>
      <w:r w:rsidR="0058312C" w:rsidRPr="00741D7B">
        <w:rPr>
          <w:rFonts w:ascii="Times New Roman" w:hAnsi="Times New Roman" w:cs="Times New Roman"/>
          <w:sz w:val="24"/>
          <w:szCs w:val="24"/>
        </w:rPr>
        <w:t xml:space="preserve">. </w:t>
      </w:r>
      <w:r w:rsidR="00A4245D" w:rsidRPr="00741D7B">
        <w:rPr>
          <w:rFonts w:ascii="Times New Roman" w:hAnsi="Times New Roman" w:cs="Times New Roman"/>
          <w:sz w:val="24"/>
          <w:szCs w:val="24"/>
        </w:rPr>
        <w:t xml:space="preserve"> </w:t>
      </w:r>
      <w:r w:rsidR="007C195E" w:rsidRPr="00741D7B">
        <w:rPr>
          <w:rFonts w:ascii="Times New Roman" w:hAnsi="Times New Roman" w:cs="Times New Roman"/>
          <w:sz w:val="24"/>
          <w:szCs w:val="24"/>
        </w:rPr>
        <w:t xml:space="preserve"> </w:t>
      </w:r>
      <w:r w:rsidR="003746D4" w:rsidRPr="00741D7B">
        <w:rPr>
          <w:rFonts w:ascii="Times New Roman" w:hAnsi="Times New Roman" w:cs="Times New Roman"/>
          <w:sz w:val="24"/>
          <w:szCs w:val="24"/>
        </w:rPr>
        <w:t xml:space="preserve"> </w:t>
      </w:r>
    </w:p>
    <w:p w14:paraId="3B8DFDC3" w14:textId="5E3A76DF" w:rsidR="00243F68" w:rsidRPr="00741D7B" w:rsidRDefault="007F2DC2"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To </w:t>
      </w:r>
      <w:r w:rsidR="009C0EB0" w:rsidRPr="00741D7B">
        <w:rPr>
          <w:rFonts w:ascii="Times New Roman" w:hAnsi="Times New Roman" w:cs="Times New Roman"/>
          <w:sz w:val="24"/>
          <w:szCs w:val="24"/>
        </w:rPr>
        <w:t>ensure</w:t>
      </w:r>
      <w:r w:rsidRPr="00741D7B">
        <w:rPr>
          <w:rFonts w:ascii="Times New Roman" w:hAnsi="Times New Roman" w:cs="Times New Roman"/>
          <w:sz w:val="24"/>
          <w:szCs w:val="24"/>
        </w:rPr>
        <w:t xml:space="preserve"> party equality, </w:t>
      </w:r>
      <w:r w:rsidR="00CB4DD8" w:rsidRPr="00741D7B">
        <w:rPr>
          <w:rFonts w:ascii="Times New Roman" w:hAnsi="Times New Roman" w:cs="Times New Roman"/>
          <w:sz w:val="24"/>
          <w:szCs w:val="24"/>
        </w:rPr>
        <w:t xml:space="preserve">more general rules of contract law, including good faith, </w:t>
      </w:r>
      <w:r w:rsidR="00EA231C" w:rsidRPr="00741D7B">
        <w:rPr>
          <w:rFonts w:ascii="Times New Roman" w:hAnsi="Times New Roman" w:cs="Times New Roman"/>
          <w:sz w:val="24"/>
          <w:szCs w:val="24"/>
        </w:rPr>
        <w:t xml:space="preserve">are fit for purpose. </w:t>
      </w:r>
      <w:r w:rsidR="00433573" w:rsidRPr="00741D7B">
        <w:rPr>
          <w:rFonts w:ascii="Times New Roman" w:hAnsi="Times New Roman" w:cs="Times New Roman"/>
          <w:sz w:val="24"/>
          <w:szCs w:val="24"/>
        </w:rPr>
        <w:t>It</w:t>
      </w:r>
      <w:r w:rsidR="000E4D52" w:rsidRPr="00741D7B">
        <w:rPr>
          <w:rFonts w:ascii="Times New Roman" w:hAnsi="Times New Roman" w:cs="Times New Roman"/>
          <w:sz w:val="24"/>
          <w:szCs w:val="24"/>
        </w:rPr>
        <w:t xml:space="preserve"> is surprising that the </w:t>
      </w:r>
      <w:r w:rsidR="0087750A" w:rsidRPr="00741D7B">
        <w:rPr>
          <w:rFonts w:ascii="Times New Roman" w:hAnsi="Times New Roman" w:cs="Times New Roman"/>
          <w:sz w:val="24"/>
          <w:szCs w:val="24"/>
        </w:rPr>
        <w:t>ECJ</w:t>
      </w:r>
      <w:r w:rsidR="000E4D52" w:rsidRPr="00741D7B">
        <w:rPr>
          <w:rFonts w:ascii="Times New Roman" w:hAnsi="Times New Roman" w:cs="Times New Roman"/>
          <w:sz w:val="24"/>
          <w:szCs w:val="24"/>
        </w:rPr>
        <w:t xml:space="preserve"> restricts the presumption of </w:t>
      </w:r>
      <w:r w:rsidR="00942CEC" w:rsidRPr="00741D7B">
        <w:rPr>
          <w:rFonts w:ascii="Times New Roman" w:hAnsi="Times New Roman" w:cs="Times New Roman"/>
          <w:sz w:val="24"/>
          <w:szCs w:val="24"/>
        </w:rPr>
        <w:t xml:space="preserve">fairness </w:t>
      </w:r>
      <w:r w:rsidR="00E5399D" w:rsidRPr="00741D7B">
        <w:rPr>
          <w:rFonts w:ascii="Times New Roman" w:hAnsi="Times New Roman" w:cs="Times New Roman"/>
          <w:sz w:val="24"/>
          <w:szCs w:val="24"/>
        </w:rPr>
        <w:t xml:space="preserve">in national law </w:t>
      </w:r>
      <w:r w:rsidR="00942CEC" w:rsidRPr="00741D7B">
        <w:rPr>
          <w:rFonts w:ascii="Times New Roman" w:hAnsi="Times New Roman" w:cs="Times New Roman"/>
          <w:sz w:val="24"/>
          <w:szCs w:val="24"/>
        </w:rPr>
        <w:t>to rules</w:t>
      </w:r>
      <w:r w:rsidR="00D53ED6" w:rsidRPr="00741D7B">
        <w:rPr>
          <w:rFonts w:ascii="Times New Roman" w:hAnsi="Times New Roman" w:cs="Times New Roman"/>
          <w:sz w:val="24"/>
          <w:szCs w:val="24"/>
        </w:rPr>
        <w:t xml:space="preserve"> applicable to specific contracts</w:t>
      </w:r>
      <w:r w:rsidR="00942CEC" w:rsidRPr="00741D7B">
        <w:rPr>
          <w:rFonts w:ascii="Times New Roman" w:hAnsi="Times New Roman" w:cs="Times New Roman"/>
          <w:sz w:val="24"/>
          <w:szCs w:val="24"/>
        </w:rPr>
        <w:t>.</w:t>
      </w:r>
      <w:r w:rsidR="002D59BA" w:rsidRPr="00741D7B">
        <w:rPr>
          <w:rFonts w:ascii="Times New Roman" w:hAnsi="Times New Roman" w:cs="Times New Roman"/>
          <w:sz w:val="24"/>
          <w:szCs w:val="24"/>
        </w:rPr>
        <w:t xml:space="preserve"> </w:t>
      </w:r>
    </w:p>
    <w:p w14:paraId="38A95E5D" w14:textId="0726C0BC" w:rsidR="00017EB8" w:rsidRPr="00741D7B" w:rsidRDefault="006F58A0"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Apparently d</w:t>
      </w:r>
      <w:r w:rsidR="00667292" w:rsidRPr="00741D7B">
        <w:rPr>
          <w:rFonts w:ascii="Times New Roman" w:hAnsi="Times New Roman" w:cs="Times New Roman"/>
          <w:sz w:val="24"/>
          <w:szCs w:val="24"/>
        </w:rPr>
        <w:t>i</w:t>
      </w:r>
      <w:r w:rsidR="00AC3BEA" w:rsidRPr="00741D7B">
        <w:rPr>
          <w:rFonts w:ascii="Times New Roman" w:hAnsi="Times New Roman" w:cs="Times New Roman"/>
          <w:sz w:val="24"/>
          <w:szCs w:val="24"/>
        </w:rPr>
        <w:t>stinct</w:t>
      </w:r>
      <w:r w:rsidR="00667292" w:rsidRPr="00741D7B">
        <w:rPr>
          <w:rFonts w:ascii="Times New Roman" w:hAnsi="Times New Roman" w:cs="Times New Roman"/>
          <w:sz w:val="24"/>
          <w:szCs w:val="24"/>
        </w:rPr>
        <w:t xml:space="preserve">, </w:t>
      </w:r>
      <w:r w:rsidR="005B5586" w:rsidRPr="00741D7B">
        <w:rPr>
          <w:rFonts w:ascii="Times New Roman" w:hAnsi="Times New Roman" w:cs="Times New Roman"/>
          <w:sz w:val="24"/>
          <w:szCs w:val="24"/>
        </w:rPr>
        <w:t xml:space="preserve">Recital </w:t>
      </w:r>
      <w:r w:rsidR="00D14C5D" w:rsidRPr="00741D7B">
        <w:rPr>
          <w:rFonts w:ascii="Times New Roman" w:hAnsi="Times New Roman" w:cs="Times New Roman"/>
          <w:sz w:val="24"/>
          <w:szCs w:val="24"/>
        </w:rPr>
        <w:t xml:space="preserve">13 </w:t>
      </w:r>
      <w:r w:rsidR="005B5586" w:rsidRPr="00741D7B">
        <w:rPr>
          <w:rFonts w:ascii="Times New Roman" w:hAnsi="Times New Roman" w:cs="Times New Roman"/>
          <w:sz w:val="24"/>
          <w:szCs w:val="24"/>
        </w:rPr>
        <w:t>of the UCTD</w:t>
      </w:r>
      <w:r w:rsidR="000C0858" w:rsidRPr="00741D7B">
        <w:rPr>
          <w:rFonts w:ascii="Times New Roman" w:hAnsi="Times New Roman" w:cs="Times New Roman"/>
          <w:sz w:val="24"/>
          <w:szCs w:val="24"/>
        </w:rPr>
        <w:t xml:space="preserve"> extends the presumption of fairness to ‘statutory or regulatory provisions of the Member States which directly or </w:t>
      </w:r>
      <w:r w:rsidR="000C0858" w:rsidRPr="00741D7B">
        <w:rPr>
          <w:rFonts w:ascii="Times New Roman" w:hAnsi="Times New Roman" w:cs="Times New Roman"/>
          <w:i/>
          <w:iCs/>
          <w:sz w:val="24"/>
          <w:szCs w:val="24"/>
        </w:rPr>
        <w:t>indirectly</w:t>
      </w:r>
      <w:r w:rsidR="000C0858" w:rsidRPr="00741D7B">
        <w:rPr>
          <w:rFonts w:ascii="Times New Roman" w:hAnsi="Times New Roman" w:cs="Times New Roman"/>
          <w:sz w:val="24"/>
          <w:szCs w:val="24"/>
        </w:rPr>
        <w:t xml:space="preserve"> determine the terms of consumer contracts’</w:t>
      </w:r>
      <w:r w:rsidR="00064FA0" w:rsidRPr="00741D7B">
        <w:rPr>
          <w:rFonts w:ascii="Times New Roman" w:hAnsi="Times New Roman" w:cs="Times New Roman"/>
          <w:sz w:val="24"/>
          <w:szCs w:val="24"/>
        </w:rPr>
        <w:t>,</w:t>
      </w:r>
      <w:r w:rsidR="005B3BDF" w:rsidRPr="00AE7660">
        <w:rPr>
          <w:rStyle w:val="Refdenotaalpie"/>
          <w:rFonts w:ascii="Times New Roman" w:hAnsi="Times New Roman" w:cs="Times New Roman"/>
          <w:sz w:val="24"/>
          <w:szCs w:val="24"/>
        </w:rPr>
        <w:footnoteReference w:id="166"/>
      </w:r>
      <w:r w:rsidR="00070DB0" w:rsidRPr="00741D7B">
        <w:rPr>
          <w:rFonts w:ascii="Times New Roman" w:hAnsi="Times New Roman" w:cs="Times New Roman"/>
          <w:sz w:val="24"/>
          <w:szCs w:val="24"/>
        </w:rPr>
        <w:t xml:space="preserve"> including those rules that</w:t>
      </w:r>
      <w:r w:rsidR="00206657" w:rsidRPr="00741D7B">
        <w:rPr>
          <w:rFonts w:ascii="Times New Roman" w:hAnsi="Times New Roman" w:cs="Times New Roman"/>
          <w:sz w:val="24"/>
          <w:szCs w:val="24"/>
        </w:rPr>
        <w:t xml:space="preserve"> ‘shall apply between the contracting parties provided that no other arrangements have been established</w:t>
      </w:r>
      <w:r w:rsidR="00D14C5D" w:rsidRPr="00741D7B">
        <w:rPr>
          <w:rFonts w:ascii="Times New Roman" w:hAnsi="Times New Roman" w:cs="Times New Roman"/>
          <w:sz w:val="24"/>
          <w:szCs w:val="24"/>
        </w:rPr>
        <w:t>.</w:t>
      </w:r>
      <w:r w:rsidR="00070DB0" w:rsidRPr="00741D7B">
        <w:rPr>
          <w:rFonts w:ascii="Times New Roman" w:hAnsi="Times New Roman" w:cs="Times New Roman"/>
          <w:sz w:val="24"/>
          <w:szCs w:val="24"/>
        </w:rPr>
        <w:t xml:space="preserve">’ </w:t>
      </w:r>
      <w:r w:rsidR="00066DD1" w:rsidRPr="00741D7B">
        <w:rPr>
          <w:rFonts w:ascii="Times New Roman" w:hAnsi="Times New Roman" w:cs="Times New Roman"/>
          <w:sz w:val="24"/>
          <w:szCs w:val="24"/>
        </w:rPr>
        <w:t>It also mentions ‘the principles or provisions of international conventions to which the Member States or the Community are party</w:t>
      </w:r>
      <w:r w:rsidR="00D14C5D" w:rsidRPr="00741D7B">
        <w:rPr>
          <w:rFonts w:ascii="Times New Roman" w:hAnsi="Times New Roman" w:cs="Times New Roman"/>
          <w:sz w:val="24"/>
          <w:szCs w:val="24"/>
        </w:rPr>
        <w:t>.</w:t>
      </w:r>
      <w:r w:rsidR="00066DD1" w:rsidRPr="00741D7B">
        <w:rPr>
          <w:rFonts w:ascii="Times New Roman" w:hAnsi="Times New Roman" w:cs="Times New Roman"/>
          <w:sz w:val="24"/>
          <w:szCs w:val="24"/>
        </w:rPr>
        <w:t xml:space="preserve">’ </w:t>
      </w:r>
      <w:r w:rsidR="00070DB0" w:rsidRPr="00741D7B">
        <w:rPr>
          <w:rFonts w:ascii="Times New Roman" w:hAnsi="Times New Roman" w:cs="Times New Roman"/>
          <w:sz w:val="24"/>
          <w:szCs w:val="24"/>
        </w:rPr>
        <w:t>This wording</w:t>
      </w:r>
      <w:r w:rsidR="004E18AF" w:rsidRPr="00741D7B">
        <w:rPr>
          <w:rFonts w:ascii="Times New Roman" w:hAnsi="Times New Roman" w:cs="Times New Roman"/>
          <w:sz w:val="24"/>
          <w:szCs w:val="24"/>
        </w:rPr>
        <w:t xml:space="preserve"> </w:t>
      </w:r>
      <w:r w:rsidR="00E745F8" w:rsidRPr="00741D7B">
        <w:rPr>
          <w:rFonts w:ascii="Times New Roman" w:hAnsi="Times New Roman" w:cs="Times New Roman"/>
          <w:sz w:val="24"/>
          <w:szCs w:val="24"/>
        </w:rPr>
        <w:t>could point</w:t>
      </w:r>
      <w:r w:rsidR="004E18AF" w:rsidRPr="00741D7B">
        <w:rPr>
          <w:rFonts w:ascii="Times New Roman" w:hAnsi="Times New Roman" w:cs="Times New Roman"/>
          <w:sz w:val="24"/>
          <w:szCs w:val="24"/>
        </w:rPr>
        <w:t xml:space="preserve"> to</w:t>
      </w:r>
      <w:r w:rsidR="00BB4863" w:rsidRPr="00741D7B">
        <w:rPr>
          <w:rFonts w:ascii="Times New Roman" w:hAnsi="Times New Roman" w:cs="Times New Roman"/>
          <w:sz w:val="24"/>
          <w:szCs w:val="24"/>
        </w:rPr>
        <w:t xml:space="preserve"> </w:t>
      </w:r>
      <w:r w:rsidR="000C0858" w:rsidRPr="00741D7B">
        <w:rPr>
          <w:rFonts w:ascii="Times New Roman" w:hAnsi="Times New Roman" w:cs="Times New Roman"/>
          <w:sz w:val="24"/>
          <w:szCs w:val="24"/>
        </w:rPr>
        <w:t>more general rules</w:t>
      </w:r>
      <w:r w:rsidR="0003459F" w:rsidRPr="00741D7B">
        <w:rPr>
          <w:rFonts w:ascii="Times New Roman" w:hAnsi="Times New Roman" w:cs="Times New Roman"/>
          <w:sz w:val="24"/>
          <w:szCs w:val="24"/>
        </w:rPr>
        <w:t>.</w:t>
      </w:r>
      <w:r w:rsidR="006A6D74" w:rsidRPr="00AE7660">
        <w:rPr>
          <w:rStyle w:val="Refdenotaalpie"/>
          <w:rFonts w:ascii="Times New Roman" w:hAnsi="Times New Roman" w:cs="Times New Roman"/>
          <w:sz w:val="24"/>
          <w:szCs w:val="24"/>
        </w:rPr>
        <w:footnoteReference w:id="167"/>
      </w:r>
      <w:r w:rsidR="0003459F" w:rsidRPr="00741D7B">
        <w:rPr>
          <w:rFonts w:ascii="Times New Roman" w:hAnsi="Times New Roman" w:cs="Times New Roman"/>
          <w:sz w:val="24"/>
          <w:szCs w:val="24"/>
        </w:rPr>
        <w:t xml:space="preserve"> </w:t>
      </w:r>
    </w:p>
    <w:p w14:paraId="1A1CA79F" w14:textId="7873B20B" w:rsidR="00D37164" w:rsidRPr="00741D7B" w:rsidRDefault="001261BE"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Against this</w:t>
      </w:r>
      <w:r w:rsidR="00977D0E" w:rsidRPr="00741D7B">
        <w:rPr>
          <w:rFonts w:ascii="Times New Roman" w:hAnsi="Times New Roman" w:cs="Times New Roman"/>
          <w:sz w:val="24"/>
          <w:szCs w:val="24"/>
        </w:rPr>
        <w:t xml:space="preserve"> view</w:t>
      </w:r>
      <w:r w:rsidRPr="00741D7B">
        <w:rPr>
          <w:rFonts w:ascii="Times New Roman" w:hAnsi="Times New Roman" w:cs="Times New Roman"/>
          <w:sz w:val="24"/>
          <w:szCs w:val="24"/>
        </w:rPr>
        <w:t xml:space="preserve">, it should be noted that </w:t>
      </w:r>
      <w:r w:rsidR="00C070BA"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00C070BA" w:rsidRPr="00741D7B">
        <w:rPr>
          <w:rFonts w:ascii="Times New Roman" w:hAnsi="Times New Roman" w:cs="Times New Roman"/>
          <w:sz w:val="24"/>
          <w:szCs w:val="24"/>
        </w:rPr>
        <w:t xml:space="preserve"> </w:t>
      </w:r>
      <w:r w:rsidR="00C30A0A" w:rsidRPr="00741D7B">
        <w:rPr>
          <w:rFonts w:ascii="Times New Roman" w:hAnsi="Times New Roman" w:cs="Times New Roman"/>
          <w:sz w:val="24"/>
          <w:szCs w:val="24"/>
        </w:rPr>
        <w:t xml:space="preserve">has provided a </w:t>
      </w:r>
      <w:r w:rsidR="00C070BA" w:rsidRPr="00741D7B">
        <w:rPr>
          <w:rFonts w:ascii="Times New Roman" w:hAnsi="Times New Roman" w:cs="Times New Roman"/>
          <w:sz w:val="24"/>
          <w:szCs w:val="24"/>
        </w:rPr>
        <w:t xml:space="preserve">restrictive </w:t>
      </w:r>
      <w:r w:rsidR="004464FB" w:rsidRPr="00741D7B">
        <w:rPr>
          <w:rFonts w:ascii="Times New Roman" w:hAnsi="Times New Roman" w:cs="Times New Roman"/>
          <w:sz w:val="24"/>
          <w:szCs w:val="24"/>
        </w:rPr>
        <w:t xml:space="preserve">interpretation of the cited Recital </w:t>
      </w:r>
      <w:r w:rsidR="00D14C5D" w:rsidRPr="00741D7B">
        <w:rPr>
          <w:rFonts w:ascii="Times New Roman" w:hAnsi="Times New Roman" w:cs="Times New Roman"/>
          <w:sz w:val="24"/>
          <w:szCs w:val="24"/>
        </w:rPr>
        <w:t xml:space="preserve">13 </w:t>
      </w:r>
      <w:r w:rsidR="004464FB" w:rsidRPr="00741D7B">
        <w:rPr>
          <w:rFonts w:ascii="Times New Roman" w:hAnsi="Times New Roman" w:cs="Times New Roman"/>
          <w:sz w:val="24"/>
          <w:szCs w:val="24"/>
        </w:rPr>
        <w:t>of the UCTD in relation to the scope of application of the directive (Art</w:t>
      </w:r>
      <w:r w:rsidR="00D14C5D" w:rsidRPr="00741D7B">
        <w:rPr>
          <w:rFonts w:ascii="Times New Roman" w:hAnsi="Times New Roman" w:cs="Times New Roman"/>
          <w:sz w:val="24"/>
          <w:szCs w:val="24"/>
        </w:rPr>
        <w:t>.</w:t>
      </w:r>
      <w:r w:rsidR="004464FB" w:rsidRPr="00741D7B">
        <w:rPr>
          <w:rFonts w:ascii="Times New Roman" w:hAnsi="Times New Roman" w:cs="Times New Roman"/>
          <w:sz w:val="24"/>
          <w:szCs w:val="24"/>
        </w:rPr>
        <w:t xml:space="preserve"> 1(2) UCTD)</w:t>
      </w:r>
      <w:r w:rsidR="00017EB8" w:rsidRPr="00741D7B">
        <w:rPr>
          <w:rFonts w:ascii="Times New Roman" w:hAnsi="Times New Roman" w:cs="Times New Roman"/>
          <w:sz w:val="24"/>
          <w:szCs w:val="24"/>
        </w:rPr>
        <w:t>.</w:t>
      </w:r>
      <w:r w:rsidR="00B3753B" w:rsidRPr="00AE7660">
        <w:rPr>
          <w:rStyle w:val="Refdenotaalpie"/>
          <w:rFonts w:ascii="Times New Roman" w:hAnsi="Times New Roman" w:cs="Times New Roman"/>
          <w:sz w:val="24"/>
          <w:szCs w:val="24"/>
        </w:rPr>
        <w:footnoteReference w:id="168"/>
      </w:r>
      <w:r w:rsidR="00EE7A17" w:rsidRPr="00741D7B">
        <w:rPr>
          <w:rFonts w:ascii="Times New Roman" w:hAnsi="Times New Roman" w:cs="Times New Roman"/>
          <w:sz w:val="24"/>
          <w:szCs w:val="24"/>
        </w:rPr>
        <w:t xml:space="preserve"> </w:t>
      </w:r>
      <w:r w:rsidR="00CE1923" w:rsidRPr="00741D7B">
        <w:rPr>
          <w:rFonts w:ascii="Times New Roman" w:hAnsi="Times New Roman" w:cs="Times New Roman"/>
          <w:sz w:val="24"/>
          <w:szCs w:val="24"/>
        </w:rPr>
        <w:t xml:space="preserve">However, in </w:t>
      </w:r>
      <w:r w:rsidR="008608D2" w:rsidRPr="00741D7B">
        <w:rPr>
          <w:rFonts w:ascii="Times New Roman" w:hAnsi="Times New Roman" w:cs="Times New Roman"/>
          <w:sz w:val="24"/>
          <w:szCs w:val="24"/>
        </w:rPr>
        <w:t>th</w:t>
      </w:r>
      <w:r w:rsidR="00C4542A" w:rsidRPr="00741D7B">
        <w:rPr>
          <w:rFonts w:ascii="Times New Roman" w:hAnsi="Times New Roman" w:cs="Times New Roman"/>
          <w:sz w:val="24"/>
          <w:szCs w:val="24"/>
        </w:rPr>
        <w:t>at</w:t>
      </w:r>
      <w:r w:rsidR="00CE1923" w:rsidRPr="00741D7B">
        <w:rPr>
          <w:rFonts w:ascii="Times New Roman" w:hAnsi="Times New Roman" w:cs="Times New Roman"/>
          <w:sz w:val="24"/>
          <w:szCs w:val="24"/>
        </w:rPr>
        <w:t xml:space="preserve"> context, the restrictive approach</w:t>
      </w:r>
      <w:r w:rsidR="006B53E7" w:rsidRPr="00741D7B">
        <w:rPr>
          <w:rFonts w:ascii="Times New Roman" w:hAnsi="Times New Roman" w:cs="Times New Roman"/>
          <w:sz w:val="24"/>
          <w:szCs w:val="24"/>
        </w:rPr>
        <w:t xml:space="preserve"> </w:t>
      </w:r>
      <w:r w:rsidR="00422989" w:rsidRPr="00741D7B">
        <w:rPr>
          <w:rFonts w:ascii="Times New Roman" w:hAnsi="Times New Roman" w:cs="Times New Roman"/>
          <w:sz w:val="24"/>
          <w:szCs w:val="24"/>
        </w:rPr>
        <w:t>was</w:t>
      </w:r>
      <w:r w:rsidR="006B53E7" w:rsidRPr="00741D7B">
        <w:rPr>
          <w:rFonts w:ascii="Times New Roman" w:hAnsi="Times New Roman" w:cs="Times New Roman"/>
          <w:sz w:val="24"/>
          <w:szCs w:val="24"/>
        </w:rPr>
        <w:t xml:space="preserve"> justified to enhance consumer protection by enlarging the scope of application of the UCTD</w:t>
      </w:r>
      <w:r w:rsidR="00192C12" w:rsidRPr="00AE7660">
        <w:rPr>
          <w:rStyle w:val="Refdenotaalpie"/>
          <w:rFonts w:ascii="Times New Roman" w:hAnsi="Times New Roman" w:cs="Times New Roman"/>
          <w:sz w:val="24"/>
          <w:szCs w:val="24"/>
        </w:rPr>
        <w:footnoteReference w:id="169"/>
      </w:r>
      <w:r w:rsidR="000F6A9B" w:rsidRPr="00741D7B">
        <w:rPr>
          <w:rFonts w:ascii="Times New Roman" w:hAnsi="Times New Roman" w:cs="Times New Roman"/>
          <w:sz w:val="24"/>
          <w:szCs w:val="24"/>
        </w:rPr>
        <w:t xml:space="preserve"> in a way that </w:t>
      </w:r>
      <w:r w:rsidR="00C03563" w:rsidRPr="00741D7B">
        <w:rPr>
          <w:rFonts w:ascii="Times New Roman" w:hAnsi="Times New Roman" w:cs="Times New Roman"/>
          <w:sz w:val="24"/>
          <w:szCs w:val="24"/>
        </w:rPr>
        <w:t>fewer</w:t>
      </w:r>
      <w:r w:rsidR="00F4445D" w:rsidRPr="00741D7B">
        <w:rPr>
          <w:rFonts w:ascii="Times New Roman" w:hAnsi="Times New Roman" w:cs="Times New Roman"/>
          <w:sz w:val="24"/>
          <w:szCs w:val="24"/>
        </w:rPr>
        <w:t xml:space="preserve"> terms escape from control</w:t>
      </w:r>
      <w:r w:rsidR="006B53E7" w:rsidRPr="00741D7B">
        <w:rPr>
          <w:rFonts w:ascii="Times New Roman" w:hAnsi="Times New Roman" w:cs="Times New Roman"/>
          <w:sz w:val="24"/>
          <w:szCs w:val="24"/>
        </w:rPr>
        <w:t xml:space="preserve">. </w:t>
      </w:r>
    </w:p>
    <w:p w14:paraId="413E6E08" w14:textId="645D537E" w:rsidR="007C0ED6" w:rsidRPr="00741D7B" w:rsidRDefault="008F791C"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With</w:t>
      </w:r>
      <w:r w:rsidR="00E679E2" w:rsidRPr="00741D7B">
        <w:rPr>
          <w:rFonts w:ascii="Times New Roman" w:hAnsi="Times New Roman" w:cs="Times New Roman"/>
          <w:sz w:val="24"/>
          <w:szCs w:val="24"/>
        </w:rPr>
        <w:t xml:space="preserve"> the same</w:t>
      </w:r>
      <w:r w:rsidR="002E318B" w:rsidRPr="00741D7B">
        <w:rPr>
          <w:rFonts w:ascii="Times New Roman" w:hAnsi="Times New Roman" w:cs="Times New Roman"/>
          <w:sz w:val="24"/>
          <w:szCs w:val="24"/>
        </w:rPr>
        <w:t xml:space="preserve"> objective of aiming at </w:t>
      </w:r>
      <w:r w:rsidR="00257229" w:rsidRPr="00741D7B">
        <w:rPr>
          <w:rFonts w:ascii="Times New Roman" w:hAnsi="Times New Roman" w:cs="Times New Roman"/>
          <w:sz w:val="24"/>
          <w:szCs w:val="24"/>
        </w:rPr>
        <w:t xml:space="preserve">a high level of </w:t>
      </w:r>
      <w:r w:rsidR="00E679E2" w:rsidRPr="00741D7B">
        <w:rPr>
          <w:rFonts w:ascii="Times New Roman" w:hAnsi="Times New Roman" w:cs="Times New Roman"/>
          <w:sz w:val="24"/>
          <w:szCs w:val="24"/>
        </w:rPr>
        <w:t>consumer protection,</w:t>
      </w:r>
      <w:r w:rsidR="00257229" w:rsidRPr="00AE7660">
        <w:rPr>
          <w:rStyle w:val="Refdenotaalpie"/>
          <w:rFonts w:ascii="Times New Roman" w:hAnsi="Times New Roman" w:cs="Times New Roman"/>
          <w:sz w:val="24"/>
          <w:szCs w:val="24"/>
        </w:rPr>
        <w:footnoteReference w:id="170"/>
      </w:r>
      <w:r w:rsidRPr="00741D7B">
        <w:rPr>
          <w:rFonts w:ascii="Times New Roman" w:hAnsi="Times New Roman" w:cs="Times New Roman"/>
          <w:sz w:val="24"/>
          <w:szCs w:val="24"/>
        </w:rPr>
        <w:t xml:space="preserve"> a</w:t>
      </w:r>
      <w:r w:rsidR="00A4480B" w:rsidRPr="00741D7B">
        <w:rPr>
          <w:rFonts w:ascii="Times New Roman" w:hAnsi="Times New Roman" w:cs="Times New Roman"/>
          <w:sz w:val="24"/>
          <w:szCs w:val="24"/>
        </w:rPr>
        <w:t xml:space="preserve"> perspective that is more open</w:t>
      </w:r>
      <w:r w:rsidR="006034FF" w:rsidRPr="00741D7B">
        <w:rPr>
          <w:rFonts w:ascii="Times New Roman" w:hAnsi="Times New Roman" w:cs="Times New Roman"/>
          <w:sz w:val="24"/>
          <w:szCs w:val="24"/>
        </w:rPr>
        <w:t xml:space="preserve"> to national law </w:t>
      </w:r>
      <w:r w:rsidRPr="00741D7B">
        <w:rPr>
          <w:rFonts w:ascii="Times New Roman" w:hAnsi="Times New Roman" w:cs="Times New Roman"/>
          <w:sz w:val="24"/>
          <w:szCs w:val="24"/>
        </w:rPr>
        <w:t xml:space="preserve">could be </w:t>
      </w:r>
      <w:r w:rsidR="0090330E" w:rsidRPr="00741D7B">
        <w:rPr>
          <w:rFonts w:ascii="Times New Roman" w:hAnsi="Times New Roman" w:cs="Times New Roman"/>
          <w:sz w:val="24"/>
          <w:szCs w:val="24"/>
        </w:rPr>
        <w:t>adopte</w:t>
      </w:r>
      <w:r w:rsidRPr="00741D7B">
        <w:rPr>
          <w:rFonts w:ascii="Times New Roman" w:hAnsi="Times New Roman" w:cs="Times New Roman"/>
          <w:sz w:val="24"/>
          <w:szCs w:val="24"/>
        </w:rPr>
        <w:t>d</w:t>
      </w:r>
      <w:r w:rsidR="0012021B" w:rsidRPr="00741D7B">
        <w:rPr>
          <w:rFonts w:ascii="Times New Roman" w:hAnsi="Times New Roman" w:cs="Times New Roman"/>
          <w:sz w:val="24"/>
          <w:szCs w:val="24"/>
        </w:rPr>
        <w:t xml:space="preserve"> in respect of Art</w:t>
      </w:r>
      <w:r w:rsidR="00C94D41" w:rsidRPr="00741D7B">
        <w:rPr>
          <w:rFonts w:ascii="Times New Roman" w:hAnsi="Times New Roman" w:cs="Times New Roman"/>
          <w:sz w:val="24"/>
          <w:szCs w:val="24"/>
        </w:rPr>
        <w:t>icle</w:t>
      </w:r>
      <w:r w:rsidR="0012021B" w:rsidRPr="00741D7B">
        <w:rPr>
          <w:rFonts w:ascii="Times New Roman" w:hAnsi="Times New Roman" w:cs="Times New Roman"/>
          <w:sz w:val="24"/>
          <w:szCs w:val="24"/>
        </w:rPr>
        <w:t xml:space="preserve"> 6(1) UCTD</w:t>
      </w:r>
      <w:r w:rsidR="00F05C2D" w:rsidRPr="00741D7B">
        <w:rPr>
          <w:rFonts w:ascii="Times New Roman" w:hAnsi="Times New Roman" w:cs="Times New Roman"/>
          <w:sz w:val="24"/>
          <w:szCs w:val="24"/>
        </w:rPr>
        <w:t>,</w:t>
      </w:r>
      <w:r w:rsidR="00C03563" w:rsidRPr="00741D7B">
        <w:rPr>
          <w:rFonts w:ascii="Times New Roman" w:hAnsi="Times New Roman" w:cs="Times New Roman"/>
          <w:sz w:val="24"/>
          <w:szCs w:val="24"/>
        </w:rPr>
        <w:t xml:space="preserve"> </w:t>
      </w:r>
      <w:r w:rsidR="0090330E" w:rsidRPr="00741D7B">
        <w:rPr>
          <w:rFonts w:ascii="Times New Roman" w:hAnsi="Times New Roman" w:cs="Times New Roman"/>
          <w:sz w:val="24"/>
          <w:szCs w:val="24"/>
        </w:rPr>
        <w:t>to fill in lacunae</w:t>
      </w:r>
      <w:r w:rsidR="00B3753B" w:rsidRPr="00741D7B">
        <w:rPr>
          <w:rFonts w:ascii="Times New Roman" w:hAnsi="Times New Roman" w:cs="Times New Roman"/>
          <w:sz w:val="24"/>
          <w:szCs w:val="24"/>
        </w:rPr>
        <w:t xml:space="preserve"> when </w:t>
      </w:r>
      <w:r w:rsidR="00D14C5D" w:rsidRPr="00741D7B">
        <w:rPr>
          <w:rFonts w:ascii="Times New Roman" w:hAnsi="Times New Roman" w:cs="Times New Roman"/>
          <w:sz w:val="24"/>
          <w:szCs w:val="24"/>
        </w:rPr>
        <w:t xml:space="preserve">a </w:t>
      </w:r>
      <w:r w:rsidR="00B3753B" w:rsidRPr="00741D7B">
        <w:rPr>
          <w:rFonts w:ascii="Times New Roman" w:hAnsi="Times New Roman" w:cs="Times New Roman"/>
          <w:sz w:val="24"/>
          <w:szCs w:val="24"/>
        </w:rPr>
        <w:t>contract cannot continue in existenc</w:t>
      </w:r>
      <w:r w:rsidR="004B0C5B" w:rsidRPr="00741D7B">
        <w:rPr>
          <w:rFonts w:ascii="Times New Roman" w:hAnsi="Times New Roman" w:cs="Times New Roman"/>
          <w:sz w:val="24"/>
          <w:szCs w:val="24"/>
        </w:rPr>
        <w:t>e</w:t>
      </w:r>
      <w:r w:rsidR="00F05C2D" w:rsidRPr="00741D7B">
        <w:rPr>
          <w:rFonts w:ascii="Times New Roman" w:hAnsi="Times New Roman" w:cs="Times New Roman"/>
          <w:sz w:val="24"/>
          <w:szCs w:val="24"/>
        </w:rPr>
        <w:t>.</w:t>
      </w:r>
      <w:r w:rsidR="00735D76" w:rsidRPr="00741D7B">
        <w:rPr>
          <w:rFonts w:ascii="Times New Roman" w:hAnsi="Times New Roman" w:cs="Times New Roman"/>
          <w:sz w:val="24"/>
          <w:szCs w:val="24"/>
        </w:rPr>
        <w:t xml:space="preserve"> </w:t>
      </w:r>
      <w:r w:rsidR="00990C62" w:rsidRPr="00741D7B">
        <w:rPr>
          <w:rFonts w:ascii="Times New Roman" w:hAnsi="Times New Roman" w:cs="Times New Roman"/>
          <w:sz w:val="24"/>
          <w:szCs w:val="24"/>
        </w:rPr>
        <w:t xml:space="preserve">The admission of more general rules would </w:t>
      </w:r>
      <w:r w:rsidR="00B3300E" w:rsidRPr="00741D7B">
        <w:rPr>
          <w:rFonts w:ascii="Times New Roman" w:hAnsi="Times New Roman" w:cs="Times New Roman"/>
          <w:sz w:val="24"/>
          <w:szCs w:val="24"/>
        </w:rPr>
        <w:t>contribute to party equality.</w:t>
      </w:r>
      <w:r w:rsidR="00270B0A" w:rsidRPr="00741D7B">
        <w:rPr>
          <w:rFonts w:ascii="Times New Roman" w:hAnsi="Times New Roman" w:cs="Times New Roman"/>
          <w:sz w:val="24"/>
          <w:szCs w:val="24"/>
        </w:rPr>
        <w:t xml:space="preserve"> This is especially important when </w:t>
      </w:r>
      <w:r w:rsidR="00D14C5D" w:rsidRPr="00741D7B">
        <w:rPr>
          <w:rFonts w:ascii="Times New Roman" w:hAnsi="Times New Roman" w:cs="Times New Roman"/>
          <w:sz w:val="24"/>
          <w:szCs w:val="24"/>
        </w:rPr>
        <w:t xml:space="preserve">there are no </w:t>
      </w:r>
      <w:r w:rsidR="0088769B" w:rsidRPr="00741D7B">
        <w:rPr>
          <w:rFonts w:ascii="Times New Roman" w:hAnsi="Times New Roman" w:cs="Times New Roman"/>
          <w:sz w:val="24"/>
          <w:szCs w:val="24"/>
        </w:rPr>
        <w:t xml:space="preserve">specific rules </w:t>
      </w:r>
      <w:r w:rsidR="00121E35" w:rsidRPr="00741D7B">
        <w:rPr>
          <w:rFonts w:ascii="Times New Roman" w:hAnsi="Times New Roman" w:cs="Times New Roman"/>
          <w:sz w:val="24"/>
          <w:szCs w:val="24"/>
        </w:rPr>
        <w:t>for</w:t>
      </w:r>
      <w:r w:rsidR="0088769B" w:rsidRPr="00741D7B">
        <w:rPr>
          <w:rFonts w:ascii="Times New Roman" w:hAnsi="Times New Roman" w:cs="Times New Roman"/>
          <w:sz w:val="24"/>
          <w:szCs w:val="24"/>
        </w:rPr>
        <w:t xml:space="preserve"> certain type</w:t>
      </w:r>
      <w:r w:rsidR="000E05FD" w:rsidRPr="00741D7B">
        <w:rPr>
          <w:rFonts w:ascii="Times New Roman" w:hAnsi="Times New Roman" w:cs="Times New Roman"/>
          <w:sz w:val="24"/>
          <w:szCs w:val="24"/>
        </w:rPr>
        <w:t>s</w:t>
      </w:r>
      <w:r w:rsidR="0088769B" w:rsidRPr="00741D7B">
        <w:rPr>
          <w:rFonts w:ascii="Times New Roman" w:hAnsi="Times New Roman" w:cs="Times New Roman"/>
          <w:sz w:val="24"/>
          <w:szCs w:val="24"/>
        </w:rPr>
        <w:t xml:space="preserve"> of contract</w:t>
      </w:r>
      <w:r w:rsidR="000E05FD" w:rsidRPr="00741D7B">
        <w:rPr>
          <w:rFonts w:ascii="Times New Roman" w:hAnsi="Times New Roman" w:cs="Times New Roman"/>
          <w:sz w:val="24"/>
          <w:szCs w:val="24"/>
        </w:rPr>
        <w:t>s</w:t>
      </w:r>
      <w:r w:rsidR="0088769B" w:rsidRPr="00741D7B">
        <w:rPr>
          <w:rFonts w:ascii="Times New Roman" w:hAnsi="Times New Roman" w:cs="Times New Roman"/>
          <w:sz w:val="24"/>
          <w:szCs w:val="24"/>
        </w:rPr>
        <w:t>, a situation that is not infrequent when dealing</w:t>
      </w:r>
      <w:r w:rsidR="001119A7" w:rsidRPr="00741D7B">
        <w:rPr>
          <w:rFonts w:ascii="Times New Roman" w:hAnsi="Times New Roman" w:cs="Times New Roman"/>
          <w:sz w:val="24"/>
          <w:szCs w:val="24"/>
        </w:rPr>
        <w:t xml:space="preserve"> </w:t>
      </w:r>
      <w:r w:rsidR="0088769B" w:rsidRPr="00741D7B">
        <w:rPr>
          <w:rFonts w:ascii="Times New Roman" w:hAnsi="Times New Roman" w:cs="Times New Roman"/>
          <w:sz w:val="24"/>
          <w:szCs w:val="24"/>
        </w:rPr>
        <w:t>with main terms.</w:t>
      </w:r>
      <w:r w:rsidR="00800AD3" w:rsidRPr="00741D7B">
        <w:rPr>
          <w:rFonts w:ascii="Times New Roman" w:hAnsi="Times New Roman" w:cs="Times New Roman"/>
          <w:sz w:val="24"/>
          <w:szCs w:val="24"/>
        </w:rPr>
        <w:t xml:space="preserve"> </w:t>
      </w:r>
    </w:p>
    <w:p w14:paraId="7345646F" w14:textId="73C8F953" w:rsidR="007C7B50" w:rsidRPr="00741D7B" w:rsidRDefault="00D975FB"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As an example of </w:t>
      </w:r>
      <w:r w:rsidR="00640927" w:rsidRPr="00741D7B">
        <w:rPr>
          <w:rFonts w:ascii="Times New Roman" w:hAnsi="Times New Roman" w:cs="Times New Roman"/>
          <w:sz w:val="24"/>
          <w:szCs w:val="24"/>
        </w:rPr>
        <w:t>what is proposed here, t</w:t>
      </w:r>
      <w:r w:rsidR="00A10918" w:rsidRPr="00741D7B">
        <w:rPr>
          <w:rFonts w:ascii="Times New Roman" w:hAnsi="Times New Roman" w:cs="Times New Roman"/>
          <w:sz w:val="24"/>
          <w:szCs w:val="24"/>
        </w:rPr>
        <w:t>ake</w:t>
      </w:r>
      <w:r w:rsidR="00422217" w:rsidRPr="00741D7B">
        <w:rPr>
          <w:rFonts w:ascii="Times New Roman" w:hAnsi="Times New Roman" w:cs="Times New Roman"/>
          <w:sz w:val="24"/>
          <w:szCs w:val="24"/>
        </w:rPr>
        <w:t xml:space="preserve"> the case of</w:t>
      </w:r>
      <w:r w:rsidR="00FF73BE" w:rsidRPr="00741D7B">
        <w:rPr>
          <w:rFonts w:ascii="Times New Roman" w:hAnsi="Times New Roman" w:cs="Times New Roman"/>
          <w:sz w:val="24"/>
          <w:szCs w:val="24"/>
        </w:rPr>
        <w:t xml:space="preserve"> </w:t>
      </w:r>
      <w:r w:rsidR="002C264E" w:rsidRPr="00741D7B">
        <w:rPr>
          <w:rFonts w:ascii="Times New Roman" w:hAnsi="Times New Roman" w:cs="Times New Roman"/>
          <w:sz w:val="24"/>
          <w:szCs w:val="24"/>
        </w:rPr>
        <w:t xml:space="preserve">non-transparent </w:t>
      </w:r>
      <w:r w:rsidR="00FF73BE" w:rsidRPr="00741D7B">
        <w:rPr>
          <w:rFonts w:ascii="Times New Roman" w:hAnsi="Times New Roman" w:cs="Times New Roman"/>
          <w:sz w:val="24"/>
          <w:szCs w:val="24"/>
        </w:rPr>
        <w:t>main terms</w:t>
      </w:r>
      <w:r w:rsidR="002C264E" w:rsidRPr="00741D7B">
        <w:rPr>
          <w:rFonts w:ascii="Times New Roman" w:hAnsi="Times New Roman" w:cs="Times New Roman"/>
          <w:sz w:val="24"/>
          <w:szCs w:val="24"/>
        </w:rPr>
        <w:t xml:space="preserve"> (Art</w:t>
      </w:r>
      <w:r w:rsidR="00D14C5D" w:rsidRPr="00741D7B">
        <w:rPr>
          <w:rFonts w:ascii="Times New Roman" w:hAnsi="Times New Roman" w:cs="Times New Roman"/>
          <w:sz w:val="24"/>
          <w:szCs w:val="24"/>
        </w:rPr>
        <w:t>.</w:t>
      </w:r>
      <w:r w:rsidR="002C264E" w:rsidRPr="00741D7B">
        <w:rPr>
          <w:rFonts w:ascii="Times New Roman" w:hAnsi="Times New Roman" w:cs="Times New Roman"/>
          <w:sz w:val="24"/>
          <w:szCs w:val="24"/>
        </w:rPr>
        <w:t xml:space="preserve"> 4(2) UCTD).</w:t>
      </w:r>
      <w:r w:rsidR="001B071E" w:rsidRPr="00741D7B">
        <w:rPr>
          <w:rFonts w:ascii="Times New Roman" w:hAnsi="Times New Roman" w:cs="Times New Roman"/>
          <w:sz w:val="24"/>
          <w:szCs w:val="24"/>
        </w:rPr>
        <w:t xml:space="preserve"> </w:t>
      </w:r>
      <w:r w:rsidR="00031F82" w:rsidRPr="00741D7B">
        <w:rPr>
          <w:rFonts w:ascii="Times New Roman" w:hAnsi="Times New Roman" w:cs="Times New Roman"/>
          <w:sz w:val="24"/>
          <w:szCs w:val="24"/>
        </w:rPr>
        <w:t>If</w:t>
      </w:r>
      <w:r w:rsidR="00D14C5D" w:rsidRPr="00741D7B">
        <w:rPr>
          <w:rFonts w:ascii="Times New Roman" w:hAnsi="Times New Roman" w:cs="Times New Roman"/>
          <w:sz w:val="24"/>
          <w:szCs w:val="24"/>
        </w:rPr>
        <w:t>,</w:t>
      </w:r>
      <w:r w:rsidR="00031F82" w:rsidRPr="00741D7B">
        <w:rPr>
          <w:rFonts w:ascii="Times New Roman" w:hAnsi="Times New Roman" w:cs="Times New Roman"/>
          <w:sz w:val="24"/>
          <w:szCs w:val="24"/>
        </w:rPr>
        <w:t xml:space="preserve"> following a lack of transparency </w:t>
      </w:r>
      <w:r w:rsidR="00580545" w:rsidRPr="00741D7B">
        <w:rPr>
          <w:rFonts w:ascii="Times New Roman" w:hAnsi="Times New Roman" w:cs="Times New Roman"/>
          <w:sz w:val="24"/>
          <w:szCs w:val="24"/>
        </w:rPr>
        <w:t xml:space="preserve">and </w:t>
      </w:r>
      <w:r w:rsidR="004452AE" w:rsidRPr="00741D7B">
        <w:rPr>
          <w:rFonts w:ascii="Times New Roman" w:hAnsi="Times New Roman" w:cs="Times New Roman"/>
          <w:sz w:val="24"/>
          <w:szCs w:val="24"/>
        </w:rPr>
        <w:t>a</w:t>
      </w:r>
      <w:r w:rsidR="00234067" w:rsidRPr="00741D7B">
        <w:rPr>
          <w:rFonts w:ascii="Times New Roman" w:hAnsi="Times New Roman" w:cs="Times New Roman"/>
          <w:sz w:val="24"/>
          <w:szCs w:val="24"/>
        </w:rPr>
        <w:t>n</w:t>
      </w:r>
      <w:r w:rsidR="004452AE" w:rsidRPr="00741D7B">
        <w:rPr>
          <w:rFonts w:ascii="Times New Roman" w:hAnsi="Times New Roman" w:cs="Times New Roman"/>
          <w:sz w:val="24"/>
          <w:szCs w:val="24"/>
        </w:rPr>
        <w:t xml:space="preserve"> </w:t>
      </w:r>
      <w:r w:rsidR="003A6100" w:rsidRPr="00741D7B">
        <w:rPr>
          <w:rFonts w:ascii="Times New Roman" w:hAnsi="Times New Roman" w:cs="Times New Roman"/>
          <w:sz w:val="24"/>
          <w:szCs w:val="24"/>
        </w:rPr>
        <w:t xml:space="preserve">unfairness assessment </w:t>
      </w:r>
      <w:r w:rsidR="00031F82" w:rsidRPr="00741D7B">
        <w:rPr>
          <w:rFonts w:ascii="Times New Roman" w:hAnsi="Times New Roman" w:cs="Times New Roman"/>
          <w:sz w:val="24"/>
          <w:szCs w:val="24"/>
        </w:rPr>
        <w:t>(Art</w:t>
      </w:r>
      <w:r w:rsidR="003A6100" w:rsidRPr="00741D7B">
        <w:rPr>
          <w:rFonts w:ascii="Times New Roman" w:hAnsi="Times New Roman" w:cs="Times New Roman"/>
          <w:sz w:val="24"/>
          <w:szCs w:val="24"/>
        </w:rPr>
        <w:t>s</w:t>
      </w:r>
      <w:r w:rsidR="00031F82" w:rsidRPr="00741D7B">
        <w:rPr>
          <w:rFonts w:ascii="Times New Roman" w:hAnsi="Times New Roman" w:cs="Times New Roman"/>
          <w:sz w:val="24"/>
          <w:szCs w:val="24"/>
        </w:rPr>
        <w:t xml:space="preserve"> 4(2) </w:t>
      </w:r>
      <w:r w:rsidR="003A6100" w:rsidRPr="00741D7B">
        <w:rPr>
          <w:rFonts w:ascii="Times New Roman" w:hAnsi="Times New Roman" w:cs="Times New Roman"/>
          <w:sz w:val="24"/>
          <w:szCs w:val="24"/>
        </w:rPr>
        <w:t xml:space="preserve">and 3(1) </w:t>
      </w:r>
      <w:r w:rsidR="00031F82" w:rsidRPr="00741D7B">
        <w:rPr>
          <w:rFonts w:ascii="Times New Roman" w:hAnsi="Times New Roman" w:cs="Times New Roman"/>
          <w:sz w:val="24"/>
          <w:szCs w:val="24"/>
        </w:rPr>
        <w:t>UCTD)</w:t>
      </w:r>
      <w:r w:rsidR="00D14C5D" w:rsidRPr="00741D7B">
        <w:rPr>
          <w:rFonts w:ascii="Times New Roman" w:hAnsi="Times New Roman" w:cs="Times New Roman"/>
          <w:sz w:val="24"/>
          <w:szCs w:val="24"/>
        </w:rPr>
        <w:t>,</w:t>
      </w:r>
      <w:r w:rsidR="00031F82" w:rsidRPr="00741D7B">
        <w:rPr>
          <w:rFonts w:ascii="Times New Roman" w:hAnsi="Times New Roman" w:cs="Times New Roman"/>
          <w:sz w:val="24"/>
          <w:szCs w:val="24"/>
        </w:rPr>
        <w:t xml:space="preserve"> the contract cannot continue in existence, </w:t>
      </w:r>
      <w:r w:rsidR="0017091C" w:rsidRPr="00741D7B">
        <w:rPr>
          <w:rFonts w:ascii="Times New Roman" w:hAnsi="Times New Roman" w:cs="Times New Roman"/>
          <w:sz w:val="24"/>
          <w:szCs w:val="24"/>
        </w:rPr>
        <w:t xml:space="preserve">courts </w:t>
      </w:r>
      <w:r w:rsidR="0063708E" w:rsidRPr="00741D7B">
        <w:rPr>
          <w:rFonts w:ascii="Times New Roman" w:hAnsi="Times New Roman" w:cs="Times New Roman"/>
          <w:sz w:val="24"/>
          <w:szCs w:val="24"/>
        </w:rPr>
        <w:t xml:space="preserve">may fill in the </w:t>
      </w:r>
      <w:r w:rsidR="002C264E" w:rsidRPr="00741D7B">
        <w:rPr>
          <w:rFonts w:ascii="Times New Roman" w:hAnsi="Times New Roman" w:cs="Times New Roman"/>
          <w:sz w:val="24"/>
          <w:szCs w:val="24"/>
        </w:rPr>
        <w:t xml:space="preserve">gap that the unfair terms leaves. </w:t>
      </w:r>
      <w:r w:rsidR="001B071E" w:rsidRPr="00741D7B">
        <w:rPr>
          <w:rFonts w:ascii="Times New Roman" w:hAnsi="Times New Roman" w:cs="Times New Roman"/>
          <w:sz w:val="24"/>
          <w:szCs w:val="24"/>
        </w:rPr>
        <w:t xml:space="preserve">In the absence of </w:t>
      </w:r>
      <w:r w:rsidR="00466BC9" w:rsidRPr="00741D7B">
        <w:rPr>
          <w:rFonts w:ascii="Times New Roman" w:hAnsi="Times New Roman" w:cs="Times New Roman"/>
          <w:sz w:val="24"/>
          <w:szCs w:val="24"/>
        </w:rPr>
        <w:t>a rule specific to t</w:t>
      </w:r>
      <w:r w:rsidR="00C8499A" w:rsidRPr="00741D7B">
        <w:rPr>
          <w:rFonts w:ascii="Times New Roman" w:hAnsi="Times New Roman" w:cs="Times New Roman"/>
          <w:sz w:val="24"/>
          <w:szCs w:val="24"/>
        </w:rPr>
        <w:t>he</w:t>
      </w:r>
      <w:r w:rsidR="00466BC9" w:rsidRPr="00741D7B">
        <w:rPr>
          <w:rFonts w:ascii="Times New Roman" w:hAnsi="Times New Roman" w:cs="Times New Roman"/>
          <w:sz w:val="24"/>
          <w:szCs w:val="24"/>
        </w:rPr>
        <w:t xml:space="preserve"> contract</w:t>
      </w:r>
      <w:r w:rsidR="00C8499A" w:rsidRPr="00741D7B">
        <w:rPr>
          <w:rFonts w:ascii="Times New Roman" w:hAnsi="Times New Roman" w:cs="Times New Roman"/>
          <w:sz w:val="24"/>
          <w:szCs w:val="24"/>
        </w:rPr>
        <w:t xml:space="preserve"> at hand</w:t>
      </w:r>
      <w:r w:rsidR="00466BC9" w:rsidRPr="00741D7B">
        <w:rPr>
          <w:rFonts w:ascii="Times New Roman" w:hAnsi="Times New Roman" w:cs="Times New Roman"/>
          <w:sz w:val="24"/>
          <w:szCs w:val="24"/>
        </w:rPr>
        <w:t xml:space="preserve">, which </w:t>
      </w:r>
      <w:r w:rsidR="007602D5" w:rsidRPr="00741D7B">
        <w:rPr>
          <w:rFonts w:ascii="Times New Roman" w:hAnsi="Times New Roman" w:cs="Times New Roman"/>
          <w:sz w:val="24"/>
          <w:szCs w:val="24"/>
        </w:rPr>
        <w:t xml:space="preserve">would not be uncommon, the gap could be filled in </w:t>
      </w:r>
      <w:r w:rsidR="00E51ECC" w:rsidRPr="00741D7B">
        <w:rPr>
          <w:rFonts w:ascii="Times New Roman" w:hAnsi="Times New Roman" w:cs="Times New Roman"/>
          <w:sz w:val="24"/>
          <w:szCs w:val="24"/>
        </w:rPr>
        <w:t xml:space="preserve">with good faith. </w:t>
      </w:r>
      <w:r w:rsidR="00F058F4" w:rsidRPr="00741D7B">
        <w:rPr>
          <w:rFonts w:ascii="Times New Roman" w:hAnsi="Times New Roman" w:cs="Times New Roman"/>
          <w:sz w:val="24"/>
          <w:szCs w:val="24"/>
        </w:rPr>
        <w:t>Under this general provision, the</w:t>
      </w:r>
      <w:r w:rsidR="006C68C7" w:rsidRPr="00741D7B">
        <w:rPr>
          <w:rFonts w:ascii="Times New Roman" w:hAnsi="Times New Roman" w:cs="Times New Roman"/>
          <w:sz w:val="24"/>
          <w:szCs w:val="24"/>
        </w:rPr>
        <w:t xml:space="preserve"> parties would be bound according to </w:t>
      </w:r>
      <w:r w:rsidR="007602D5" w:rsidRPr="00741D7B">
        <w:rPr>
          <w:rFonts w:ascii="Times New Roman" w:hAnsi="Times New Roman" w:cs="Times New Roman"/>
          <w:sz w:val="24"/>
          <w:szCs w:val="24"/>
        </w:rPr>
        <w:t>the</w:t>
      </w:r>
      <w:r w:rsidR="00CE4E5A" w:rsidRPr="00741D7B">
        <w:rPr>
          <w:rFonts w:ascii="Times New Roman" w:hAnsi="Times New Roman" w:cs="Times New Roman"/>
          <w:sz w:val="24"/>
          <w:szCs w:val="24"/>
        </w:rPr>
        <w:t xml:space="preserve"> reasonable</w:t>
      </w:r>
      <w:r w:rsidR="007602D5" w:rsidRPr="00741D7B">
        <w:rPr>
          <w:rFonts w:ascii="Times New Roman" w:hAnsi="Times New Roman" w:cs="Times New Roman"/>
          <w:sz w:val="24"/>
          <w:szCs w:val="24"/>
        </w:rPr>
        <w:t xml:space="preserve"> </w:t>
      </w:r>
      <w:r w:rsidR="00A86E4D" w:rsidRPr="00741D7B">
        <w:rPr>
          <w:rFonts w:ascii="Times New Roman" w:hAnsi="Times New Roman" w:cs="Times New Roman"/>
          <w:sz w:val="24"/>
          <w:szCs w:val="24"/>
        </w:rPr>
        <w:t>understanding</w:t>
      </w:r>
      <w:r w:rsidR="00C051C2" w:rsidRPr="00741D7B">
        <w:rPr>
          <w:rFonts w:ascii="Times New Roman" w:hAnsi="Times New Roman" w:cs="Times New Roman"/>
          <w:sz w:val="24"/>
          <w:szCs w:val="24"/>
        </w:rPr>
        <w:t xml:space="preserve"> of an average consumer</w:t>
      </w:r>
      <w:r w:rsidR="007602D5" w:rsidRPr="00741D7B">
        <w:rPr>
          <w:rFonts w:ascii="Times New Roman" w:hAnsi="Times New Roman" w:cs="Times New Roman"/>
          <w:sz w:val="24"/>
          <w:szCs w:val="24"/>
        </w:rPr>
        <w:t>.</w:t>
      </w:r>
      <w:r w:rsidR="000146B3" w:rsidRPr="00741D7B">
        <w:rPr>
          <w:rFonts w:ascii="Times New Roman" w:hAnsi="Times New Roman" w:cs="Times New Roman"/>
          <w:sz w:val="24"/>
          <w:szCs w:val="24"/>
        </w:rPr>
        <w:t xml:space="preserve"> </w:t>
      </w:r>
      <w:r w:rsidR="00DE0905" w:rsidRPr="00741D7B">
        <w:rPr>
          <w:rFonts w:ascii="Times New Roman" w:hAnsi="Times New Roman" w:cs="Times New Roman"/>
          <w:sz w:val="24"/>
          <w:szCs w:val="24"/>
        </w:rPr>
        <w:t>This would correct</w:t>
      </w:r>
      <w:r w:rsidR="0025266C" w:rsidRPr="00741D7B">
        <w:rPr>
          <w:rFonts w:ascii="Times New Roman" w:hAnsi="Times New Roman" w:cs="Times New Roman"/>
          <w:sz w:val="24"/>
          <w:szCs w:val="24"/>
        </w:rPr>
        <w:t xml:space="preserve"> the</w:t>
      </w:r>
      <w:r w:rsidR="000E05FD" w:rsidRPr="00741D7B">
        <w:rPr>
          <w:rFonts w:ascii="Times New Roman" w:hAnsi="Times New Roman" w:cs="Times New Roman"/>
          <w:sz w:val="24"/>
          <w:szCs w:val="24"/>
        </w:rPr>
        <w:t xml:space="preserve"> flaw in the market</w:t>
      </w:r>
      <w:r w:rsidR="00FD726E" w:rsidRPr="00741D7B">
        <w:rPr>
          <w:rFonts w:ascii="Times New Roman" w:hAnsi="Times New Roman" w:cs="Times New Roman"/>
          <w:sz w:val="24"/>
          <w:szCs w:val="24"/>
        </w:rPr>
        <w:t xml:space="preserve"> </w:t>
      </w:r>
      <w:r w:rsidR="00D14C5D" w:rsidRPr="00741D7B">
        <w:rPr>
          <w:rFonts w:ascii="Times New Roman" w:hAnsi="Times New Roman" w:cs="Times New Roman"/>
          <w:sz w:val="24"/>
          <w:szCs w:val="24"/>
        </w:rPr>
        <w:t xml:space="preserve">provoked by </w:t>
      </w:r>
      <w:r w:rsidR="00FD726E" w:rsidRPr="00741D7B">
        <w:rPr>
          <w:rFonts w:ascii="Times New Roman" w:hAnsi="Times New Roman" w:cs="Times New Roman"/>
          <w:sz w:val="24"/>
          <w:szCs w:val="24"/>
        </w:rPr>
        <w:t>the lack of transparency</w:t>
      </w:r>
      <w:r w:rsidR="009B0919" w:rsidRPr="00741D7B">
        <w:rPr>
          <w:rFonts w:ascii="Times New Roman" w:hAnsi="Times New Roman" w:cs="Times New Roman"/>
          <w:sz w:val="24"/>
          <w:szCs w:val="24"/>
        </w:rPr>
        <w:t>,</w:t>
      </w:r>
      <w:r w:rsidR="0025266C" w:rsidRPr="00741D7B">
        <w:rPr>
          <w:rFonts w:ascii="Times New Roman" w:hAnsi="Times New Roman" w:cs="Times New Roman"/>
          <w:sz w:val="24"/>
          <w:szCs w:val="24"/>
        </w:rPr>
        <w:t xml:space="preserve"> by giving the consumer the </w:t>
      </w:r>
      <w:r w:rsidR="009B0919" w:rsidRPr="00741D7B">
        <w:rPr>
          <w:rFonts w:ascii="Times New Roman" w:hAnsi="Times New Roman" w:cs="Times New Roman"/>
          <w:sz w:val="24"/>
          <w:szCs w:val="24"/>
        </w:rPr>
        <w:t xml:space="preserve">opportunity </w:t>
      </w:r>
      <w:r w:rsidR="00CB3E65" w:rsidRPr="00741D7B">
        <w:rPr>
          <w:rFonts w:ascii="Times New Roman" w:hAnsi="Times New Roman" w:cs="Times New Roman"/>
          <w:sz w:val="24"/>
          <w:szCs w:val="24"/>
        </w:rPr>
        <w:t>she</w:t>
      </w:r>
      <w:r w:rsidR="009B0919" w:rsidRPr="00741D7B">
        <w:rPr>
          <w:rFonts w:ascii="Times New Roman" w:hAnsi="Times New Roman" w:cs="Times New Roman"/>
          <w:sz w:val="24"/>
          <w:szCs w:val="24"/>
        </w:rPr>
        <w:t xml:space="preserve"> should have had to </w:t>
      </w:r>
      <w:r w:rsidR="0058511E" w:rsidRPr="00741D7B">
        <w:rPr>
          <w:rFonts w:ascii="Times New Roman" w:hAnsi="Times New Roman" w:cs="Times New Roman"/>
          <w:sz w:val="24"/>
          <w:szCs w:val="24"/>
        </w:rPr>
        <w:t>make</w:t>
      </w:r>
      <w:r w:rsidR="009B0919" w:rsidRPr="00741D7B">
        <w:rPr>
          <w:rFonts w:ascii="Times New Roman" w:hAnsi="Times New Roman" w:cs="Times New Roman"/>
          <w:sz w:val="24"/>
          <w:szCs w:val="24"/>
        </w:rPr>
        <w:t xml:space="preserve"> a free</w:t>
      </w:r>
      <w:r w:rsidR="00BA6673" w:rsidRPr="00741D7B">
        <w:rPr>
          <w:rFonts w:ascii="Times New Roman" w:hAnsi="Times New Roman" w:cs="Times New Roman"/>
          <w:sz w:val="24"/>
          <w:szCs w:val="24"/>
        </w:rPr>
        <w:t xml:space="preserve"> and informed </w:t>
      </w:r>
      <w:r w:rsidR="009B0919" w:rsidRPr="00741D7B">
        <w:rPr>
          <w:rFonts w:ascii="Times New Roman" w:hAnsi="Times New Roman" w:cs="Times New Roman"/>
          <w:sz w:val="24"/>
          <w:szCs w:val="24"/>
        </w:rPr>
        <w:t>decision</w:t>
      </w:r>
      <w:r w:rsidR="000E05FD" w:rsidRPr="00741D7B">
        <w:rPr>
          <w:rFonts w:ascii="Times New Roman" w:hAnsi="Times New Roman" w:cs="Times New Roman"/>
          <w:sz w:val="24"/>
          <w:szCs w:val="24"/>
        </w:rPr>
        <w:t>.</w:t>
      </w:r>
      <w:r w:rsidR="005C60EB" w:rsidRPr="00AE7660">
        <w:rPr>
          <w:rStyle w:val="Refdenotaalpie"/>
          <w:rFonts w:ascii="Times New Roman" w:hAnsi="Times New Roman" w:cs="Times New Roman"/>
          <w:sz w:val="24"/>
          <w:szCs w:val="24"/>
        </w:rPr>
        <w:footnoteReference w:id="171"/>
      </w:r>
      <w:r w:rsidR="000E05FD" w:rsidRPr="00741D7B">
        <w:rPr>
          <w:rFonts w:ascii="Times New Roman" w:hAnsi="Times New Roman" w:cs="Times New Roman"/>
          <w:sz w:val="24"/>
          <w:szCs w:val="24"/>
        </w:rPr>
        <w:t xml:space="preserve"> </w:t>
      </w:r>
      <w:r w:rsidR="000B6E80" w:rsidRPr="00741D7B">
        <w:rPr>
          <w:rFonts w:ascii="Times New Roman" w:hAnsi="Times New Roman" w:cs="Times New Roman"/>
          <w:sz w:val="24"/>
          <w:szCs w:val="24"/>
        </w:rPr>
        <w:t>Th</w:t>
      </w:r>
      <w:r w:rsidR="00AD3185" w:rsidRPr="00741D7B">
        <w:rPr>
          <w:rFonts w:ascii="Times New Roman" w:hAnsi="Times New Roman" w:cs="Times New Roman"/>
          <w:sz w:val="24"/>
          <w:szCs w:val="24"/>
        </w:rPr>
        <w:t>e</w:t>
      </w:r>
      <w:r w:rsidR="000B6E80" w:rsidRPr="00741D7B">
        <w:rPr>
          <w:rFonts w:ascii="Times New Roman" w:hAnsi="Times New Roman" w:cs="Times New Roman"/>
          <w:sz w:val="24"/>
          <w:szCs w:val="24"/>
        </w:rPr>
        <w:t xml:space="preserve"> solution, whereby the business is bound by the </w:t>
      </w:r>
      <w:r w:rsidR="00974C1B" w:rsidRPr="00741D7B">
        <w:rPr>
          <w:rFonts w:ascii="Times New Roman" w:hAnsi="Times New Roman" w:cs="Times New Roman"/>
          <w:sz w:val="24"/>
          <w:szCs w:val="24"/>
        </w:rPr>
        <w:t xml:space="preserve">reality it </w:t>
      </w:r>
      <w:r w:rsidR="00974C1B" w:rsidRPr="00741D7B">
        <w:rPr>
          <w:rFonts w:ascii="Times New Roman" w:hAnsi="Times New Roman" w:cs="Times New Roman"/>
          <w:sz w:val="24"/>
          <w:szCs w:val="24"/>
        </w:rPr>
        <w:lastRenderedPageBreak/>
        <w:t>presents to the consumer</w:t>
      </w:r>
      <w:r w:rsidR="00710DEE" w:rsidRPr="00741D7B">
        <w:rPr>
          <w:rFonts w:ascii="Times New Roman" w:hAnsi="Times New Roman" w:cs="Times New Roman"/>
          <w:sz w:val="24"/>
          <w:szCs w:val="24"/>
        </w:rPr>
        <w:t xml:space="preserve"> and upon which she acts</w:t>
      </w:r>
      <w:r w:rsidR="00974C1B" w:rsidRPr="00741D7B">
        <w:rPr>
          <w:rFonts w:ascii="Times New Roman" w:hAnsi="Times New Roman" w:cs="Times New Roman"/>
          <w:sz w:val="24"/>
          <w:szCs w:val="24"/>
        </w:rPr>
        <w:t xml:space="preserve">, </w:t>
      </w:r>
      <w:r w:rsidR="00DB3B8B" w:rsidRPr="00741D7B">
        <w:rPr>
          <w:rFonts w:ascii="Times New Roman" w:hAnsi="Times New Roman" w:cs="Times New Roman"/>
          <w:sz w:val="24"/>
          <w:szCs w:val="24"/>
        </w:rPr>
        <w:t>exists</w:t>
      </w:r>
      <w:r w:rsidR="002659D6" w:rsidRPr="00741D7B">
        <w:rPr>
          <w:rFonts w:ascii="Times New Roman" w:hAnsi="Times New Roman" w:cs="Times New Roman"/>
          <w:sz w:val="24"/>
          <w:szCs w:val="24"/>
        </w:rPr>
        <w:t xml:space="preserve"> in national law,</w:t>
      </w:r>
      <w:r w:rsidR="002659D6" w:rsidRPr="00AE7660">
        <w:rPr>
          <w:rStyle w:val="Refdenotaalpie"/>
          <w:rFonts w:ascii="Times New Roman" w:hAnsi="Times New Roman" w:cs="Times New Roman"/>
          <w:sz w:val="24"/>
          <w:szCs w:val="24"/>
        </w:rPr>
        <w:footnoteReference w:id="172"/>
      </w:r>
      <w:r w:rsidR="00974C1B" w:rsidRPr="00741D7B">
        <w:rPr>
          <w:rFonts w:ascii="Times New Roman" w:hAnsi="Times New Roman" w:cs="Times New Roman"/>
          <w:sz w:val="24"/>
          <w:szCs w:val="24"/>
        </w:rPr>
        <w:t xml:space="preserve"> in EU law</w:t>
      </w:r>
      <w:r w:rsidR="00CE3A0D" w:rsidRPr="00741D7B">
        <w:rPr>
          <w:rFonts w:ascii="Times New Roman" w:hAnsi="Times New Roman" w:cs="Times New Roman"/>
          <w:sz w:val="24"/>
          <w:szCs w:val="24"/>
        </w:rPr>
        <w:t>,</w:t>
      </w:r>
      <w:r w:rsidR="00DB3B8B" w:rsidRPr="00AE7660">
        <w:rPr>
          <w:rStyle w:val="Refdenotaalpie"/>
          <w:rFonts w:ascii="Times New Roman" w:hAnsi="Times New Roman" w:cs="Times New Roman"/>
          <w:sz w:val="24"/>
          <w:szCs w:val="24"/>
        </w:rPr>
        <w:footnoteReference w:id="173"/>
      </w:r>
      <w:r w:rsidR="00DB3B8B" w:rsidRPr="00741D7B">
        <w:rPr>
          <w:rFonts w:ascii="Times New Roman" w:hAnsi="Times New Roman" w:cs="Times New Roman"/>
          <w:sz w:val="24"/>
          <w:szCs w:val="24"/>
        </w:rPr>
        <w:t xml:space="preserve"> and in the soft law proposals to </w:t>
      </w:r>
      <w:r w:rsidR="00D97D08" w:rsidRPr="00741D7B">
        <w:rPr>
          <w:rFonts w:ascii="Times New Roman" w:hAnsi="Times New Roman" w:cs="Times New Roman"/>
          <w:sz w:val="24"/>
          <w:szCs w:val="24"/>
        </w:rPr>
        <w:t>harmonize</w:t>
      </w:r>
      <w:r w:rsidR="00DB3B8B" w:rsidRPr="00741D7B">
        <w:rPr>
          <w:rFonts w:ascii="Times New Roman" w:hAnsi="Times New Roman" w:cs="Times New Roman"/>
          <w:sz w:val="24"/>
          <w:szCs w:val="24"/>
        </w:rPr>
        <w:t xml:space="preserve"> European contract law.</w:t>
      </w:r>
      <w:r w:rsidR="00DB3B8B" w:rsidRPr="00AE7660">
        <w:rPr>
          <w:rStyle w:val="Refdenotaalpie"/>
          <w:rFonts w:ascii="Times New Roman" w:hAnsi="Times New Roman" w:cs="Times New Roman"/>
          <w:sz w:val="24"/>
          <w:szCs w:val="24"/>
        </w:rPr>
        <w:footnoteReference w:id="174"/>
      </w:r>
      <w:r w:rsidR="00DB3B8B" w:rsidRPr="00741D7B">
        <w:rPr>
          <w:rFonts w:ascii="Times New Roman" w:hAnsi="Times New Roman" w:cs="Times New Roman"/>
          <w:sz w:val="24"/>
          <w:szCs w:val="24"/>
        </w:rPr>
        <w:t xml:space="preserve"> </w:t>
      </w:r>
    </w:p>
    <w:p w14:paraId="1C730DF5" w14:textId="23AD19A7" w:rsidR="0045095B" w:rsidRPr="00741D7B" w:rsidRDefault="007C7B50"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Th</w:t>
      </w:r>
      <w:r w:rsidR="00FD688C" w:rsidRPr="00741D7B">
        <w:rPr>
          <w:rFonts w:ascii="Times New Roman" w:hAnsi="Times New Roman" w:cs="Times New Roman"/>
          <w:sz w:val="24"/>
          <w:szCs w:val="24"/>
        </w:rPr>
        <w:t>is</w:t>
      </w:r>
      <w:r w:rsidRPr="00741D7B">
        <w:rPr>
          <w:rFonts w:ascii="Times New Roman" w:hAnsi="Times New Roman" w:cs="Times New Roman"/>
          <w:sz w:val="24"/>
          <w:szCs w:val="24"/>
        </w:rPr>
        <w:t xml:space="preserve"> outcome </w:t>
      </w:r>
      <w:r w:rsidR="00FD688C" w:rsidRPr="00741D7B">
        <w:rPr>
          <w:rFonts w:ascii="Times New Roman" w:hAnsi="Times New Roman" w:cs="Times New Roman"/>
          <w:sz w:val="24"/>
          <w:szCs w:val="24"/>
        </w:rPr>
        <w:t>is supported by</w:t>
      </w:r>
      <w:r w:rsidR="006D510F" w:rsidRPr="00741D7B">
        <w:rPr>
          <w:rFonts w:ascii="Times New Roman" w:hAnsi="Times New Roman" w:cs="Times New Roman"/>
          <w:sz w:val="24"/>
          <w:szCs w:val="24"/>
        </w:rPr>
        <w:t xml:space="preserve"> the</w:t>
      </w:r>
      <w:r w:rsidR="00EF65F7" w:rsidRPr="00741D7B">
        <w:rPr>
          <w:rFonts w:ascii="Times New Roman" w:hAnsi="Times New Roman" w:cs="Times New Roman"/>
          <w:sz w:val="24"/>
          <w:szCs w:val="24"/>
        </w:rPr>
        <w:t xml:space="preserve"> </w:t>
      </w:r>
      <w:r w:rsidR="005744F7" w:rsidRPr="00741D7B">
        <w:rPr>
          <w:rFonts w:ascii="Times New Roman" w:hAnsi="Times New Roman" w:cs="Times New Roman"/>
          <w:sz w:val="24"/>
          <w:szCs w:val="24"/>
        </w:rPr>
        <w:t xml:space="preserve">requirements of good faith and fair dealing that </w:t>
      </w:r>
      <w:r w:rsidR="001742CF" w:rsidRPr="00741D7B">
        <w:rPr>
          <w:rFonts w:ascii="Times New Roman" w:hAnsi="Times New Roman" w:cs="Times New Roman"/>
          <w:sz w:val="24"/>
          <w:szCs w:val="24"/>
        </w:rPr>
        <w:t>underpin the UCTD.</w:t>
      </w:r>
      <w:r w:rsidR="001742CF" w:rsidRPr="00AE7660">
        <w:rPr>
          <w:rStyle w:val="Refdenotaalpie"/>
          <w:rFonts w:ascii="Times New Roman" w:hAnsi="Times New Roman" w:cs="Times New Roman"/>
          <w:sz w:val="24"/>
          <w:szCs w:val="24"/>
        </w:rPr>
        <w:footnoteReference w:id="175"/>
      </w:r>
      <w:r w:rsidR="004E6E9B" w:rsidRPr="00741D7B">
        <w:rPr>
          <w:rFonts w:ascii="Times New Roman" w:hAnsi="Times New Roman" w:cs="Times New Roman"/>
          <w:sz w:val="24"/>
          <w:szCs w:val="24"/>
        </w:rPr>
        <w:t xml:space="preserve"> </w:t>
      </w:r>
      <w:r w:rsidR="00862BDD" w:rsidRPr="00741D7B">
        <w:rPr>
          <w:rFonts w:ascii="Times New Roman" w:hAnsi="Times New Roman" w:cs="Times New Roman"/>
          <w:sz w:val="24"/>
          <w:szCs w:val="24"/>
        </w:rPr>
        <w:t>Good</w:t>
      </w:r>
      <w:r w:rsidR="004E6E9B" w:rsidRPr="00741D7B">
        <w:rPr>
          <w:rFonts w:ascii="Times New Roman" w:hAnsi="Times New Roman" w:cs="Times New Roman"/>
          <w:sz w:val="24"/>
          <w:szCs w:val="24"/>
        </w:rPr>
        <w:t xml:space="preserve"> faith</w:t>
      </w:r>
      <w:r w:rsidR="007E568E" w:rsidRPr="00741D7B">
        <w:rPr>
          <w:rFonts w:ascii="Times New Roman" w:hAnsi="Times New Roman" w:cs="Times New Roman"/>
          <w:sz w:val="24"/>
          <w:szCs w:val="24"/>
        </w:rPr>
        <w:t xml:space="preserve"> </w:t>
      </w:r>
      <w:r w:rsidR="007A138E" w:rsidRPr="00741D7B">
        <w:rPr>
          <w:rFonts w:ascii="Times New Roman" w:hAnsi="Times New Roman" w:cs="Times New Roman"/>
          <w:sz w:val="24"/>
          <w:szCs w:val="24"/>
        </w:rPr>
        <w:t>would not only be a limit to contract terms</w:t>
      </w:r>
      <w:r w:rsidR="00D14C5D" w:rsidRPr="00741D7B">
        <w:rPr>
          <w:rFonts w:ascii="Times New Roman" w:hAnsi="Times New Roman" w:cs="Times New Roman"/>
          <w:sz w:val="24"/>
          <w:szCs w:val="24"/>
        </w:rPr>
        <w:t>,</w:t>
      </w:r>
      <w:r w:rsidR="007A138E" w:rsidRPr="00741D7B">
        <w:rPr>
          <w:rFonts w:ascii="Times New Roman" w:hAnsi="Times New Roman" w:cs="Times New Roman"/>
          <w:sz w:val="24"/>
          <w:szCs w:val="24"/>
        </w:rPr>
        <w:t xml:space="preserve"> but also a source of them</w:t>
      </w:r>
      <w:r w:rsidR="00813A07" w:rsidRPr="00741D7B">
        <w:rPr>
          <w:rFonts w:ascii="Times New Roman" w:hAnsi="Times New Roman" w:cs="Times New Roman"/>
          <w:sz w:val="24"/>
          <w:szCs w:val="24"/>
        </w:rPr>
        <w:t xml:space="preserve"> when needed to fill in </w:t>
      </w:r>
      <w:r w:rsidR="00D14C5D" w:rsidRPr="00741D7B">
        <w:rPr>
          <w:rFonts w:ascii="Times New Roman" w:hAnsi="Times New Roman" w:cs="Times New Roman"/>
          <w:sz w:val="24"/>
          <w:szCs w:val="24"/>
        </w:rPr>
        <w:t>a</w:t>
      </w:r>
      <w:r w:rsidR="00813A07" w:rsidRPr="00741D7B">
        <w:rPr>
          <w:rFonts w:ascii="Times New Roman" w:hAnsi="Times New Roman" w:cs="Times New Roman"/>
          <w:sz w:val="24"/>
          <w:szCs w:val="24"/>
        </w:rPr>
        <w:t xml:space="preserve"> gap </w:t>
      </w:r>
      <w:r w:rsidR="0030084E" w:rsidRPr="00741D7B">
        <w:rPr>
          <w:rFonts w:ascii="Times New Roman" w:hAnsi="Times New Roman" w:cs="Times New Roman"/>
          <w:sz w:val="24"/>
          <w:szCs w:val="24"/>
        </w:rPr>
        <w:t xml:space="preserve">to restore </w:t>
      </w:r>
      <w:r w:rsidR="008A2A12" w:rsidRPr="00741D7B">
        <w:rPr>
          <w:rFonts w:ascii="Times New Roman" w:hAnsi="Times New Roman" w:cs="Times New Roman"/>
          <w:sz w:val="24"/>
          <w:szCs w:val="24"/>
        </w:rPr>
        <w:t>an effective</w:t>
      </w:r>
      <w:r w:rsidR="0026532F" w:rsidRPr="00741D7B">
        <w:rPr>
          <w:rFonts w:ascii="Times New Roman" w:hAnsi="Times New Roman" w:cs="Times New Roman"/>
          <w:sz w:val="24"/>
          <w:szCs w:val="24"/>
        </w:rPr>
        <w:t xml:space="preserve"> </w:t>
      </w:r>
      <w:r w:rsidR="008A2A12" w:rsidRPr="00741D7B">
        <w:rPr>
          <w:rFonts w:ascii="Times New Roman" w:hAnsi="Times New Roman" w:cs="Times New Roman"/>
          <w:sz w:val="24"/>
          <w:szCs w:val="24"/>
        </w:rPr>
        <w:t xml:space="preserve">balance </w:t>
      </w:r>
      <w:r w:rsidR="0026532F" w:rsidRPr="00741D7B">
        <w:rPr>
          <w:rFonts w:ascii="Times New Roman" w:hAnsi="Times New Roman" w:cs="Times New Roman"/>
          <w:sz w:val="24"/>
          <w:szCs w:val="24"/>
        </w:rPr>
        <w:t xml:space="preserve">in </w:t>
      </w:r>
      <w:r w:rsidR="00D14C5D" w:rsidRPr="00741D7B">
        <w:rPr>
          <w:rFonts w:ascii="Times New Roman" w:hAnsi="Times New Roman" w:cs="Times New Roman"/>
          <w:sz w:val="24"/>
          <w:szCs w:val="24"/>
        </w:rPr>
        <w:t>a</w:t>
      </w:r>
      <w:r w:rsidR="0026532F" w:rsidRPr="00741D7B">
        <w:rPr>
          <w:rFonts w:ascii="Times New Roman" w:hAnsi="Times New Roman" w:cs="Times New Roman"/>
          <w:sz w:val="24"/>
          <w:szCs w:val="24"/>
        </w:rPr>
        <w:t xml:space="preserve"> contract</w:t>
      </w:r>
      <w:r w:rsidR="007A138E" w:rsidRPr="00741D7B">
        <w:rPr>
          <w:rFonts w:ascii="Times New Roman" w:hAnsi="Times New Roman" w:cs="Times New Roman"/>
          <w:sz w:val="24"/>
          <w:szCs w:val="24"/>
        </w:rPr>
        <w:t xml:space="preserve">. </w:t>
      </w:r>
      <w:r w:rsidR="0045095B" w:rsidRPr="00741D7B">
        <w:rPr>
          <w:rFonts w:ascii="Times New Roman" w:hAnsi="Times New Roman" w:cs="Times New Roman"/>
          <w:sz w:val="24"/>
          <w:szCs w:val="24"/>
        </w:rPr>
        <w:t>Implying good faith to integrate the contract would re-establish equality</w:t>
      </w:r>
      <w:r w:rsidR="0026532F" w:rsidRPr="00741D7B">
        <w:rPr>
          <w:rFonts w:ascii="Times New Roman" w:hAnsi="Times New Roman" w:cs="Times New Roman"/>
          <w:sz w:val="24"/>
          <w:szCs w:val="24"/>
        </w:rPr>
        <w:t xml:space="preserve"> between the parties</w:t>
      </w:r>
      <w:r w:rsidR="0045095B" w:rsidRPr="00741D7B">
        <w:rPr>
          <w:rFonts w:ascii="Times New Roman" w:hAnsi="Times New Roman" w:cs="Times New Roman"/>
          <w:sz w:val="24"/>
          <w:szCs w:val="24"/>
        </w:rPr>
        <w:t>, thus achieving the only aim of Art</w:t>
      </w:r>
      <w:r w:rsidR="00157073" w:rsidRPr="00741D7B">
        <w:rPr>
          <w:rFonts w:ascii="Times New Roman" w:hAnsi="Times New Roman" w:cs="Times New Roman"/>
          <w:sz w:val="24"/>
          <w:szCs w:val="24"/>
        </w:rPr>
        <w:t>icle</w:t>
      </w:r>
      <w:r w:rsidR="0045095B" w:rsidRPr="00741D7B">
        <w:rPr>
          <w:rFonts w:ascii="Times New Roman" w:hAnsi="Times New Roman" w:cs="Times New Roman"/>
          <w:sz w:val="24"/>
          <w:szCs w:val="24"/>
        </w:rPr>
        <w:t xml:space="preserve"> 6(1) UCTD that can be attained after contract revision.</w:t>
      </w:r>
      <w:r w:rsidR="003D55DB" w:rsidRPr="00741D7B">
        <w:rPr>
          <w:rFonts w:ascii="Times New Roman" w:hAnsi="Times New Roman" w:cs="Times New Roman"/>
          <w:sz w:val="24"/>
          <w:szCs w:val="24"/>
        </w:rPr>
        <w:t xml:space="preserve"> </w:t>
      </w:r>
    </w:p>
    <w:p w14:paraId="78C97FD4" w14:textId="788ECC9D" w:rsidR="00D96ECD" w:rsidRPr="00741D7B" w:rsidRDefault="009F667F"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More precisely, a</w:t>
      </w:r>
      <w:r w:rsidR="00D62968" w:rsidRPr="00741D7B">
        <w:rPr>
          <w:rFonts w:ascii="Times New Roman" w:hAnsi="Times New Roman" w:cs="Times New Roman"/>
          <w:sz w:val="24"/>
          <w:szCs w:val="24"/>
        </w:rPr>
        <w:t xml:space="preserve">ccording to Recital </w:t>
      </w:r>
      <w:r w:rsidR="00D14C5D" w:rsidRPr="00741D7B">
        <w:rPr>
          <w:rFonts w:ascii="Times New Roman" w:hAnsi="Times New Roman" w:cs="Times New Roman"/>
          <w:sz w:val="24"/>
          <w:szCs w:val="24"/>
        </w:rPr>
        <w:t>16</w:t>
      </w:r>
      <w:r w:rsidR="00D62968" w:rsidRPr="00741D7B">
        <w:rPr>
          <w:rFonts w:ascii="Times New Roman" w:hAnsi="Times New Roman" w:cs="Times New Roman"/>
          <w:sz w:val="24"/>
          <w:szCs w:val="24"/>
        </w:rPr>
        <w:t xml:space="preserve"> of the UCTD, ‘the requirement of good faith may be satisfied by the seller or supplier where he deals fairly and equitably with the other party whose legitimate interests he has to take into accoun</w:t>
      </w:r>
      <w:r w:rsidR="0030084E" w:rsidRPr="00741D7B">
        <w:rPr>
          <w:rFonts w:ascii="Times New Roman" w:hAnsi="Times New Roman" w:cs="Times New Roman"/>
          <w:sz w:val="24"/>
          <w:szCs w:val="24"/>
        </w:rPr>
        <w:t>t</w:t>
      </w:r>
      <w:r w:rsidR="00D14C5D" w:rsidRPr="00741D7B">
        <w:rPr>
          <w:rFonts w:ascii="Times New Roman" w:hAnsi="Times New Roman" w:cs="Times New Roman"/>
          <w:sz w:val="24"/>
          <w:szCs w:val="24"/>
        </w:rPr>
        <w:t>.</w:t>
      </w:r>
      <w:r w:rsidR="0030084E" w:rsidRPr="00741D7B">
        <w:rPr>
          <w:rFonts w:ascii="Times New Roman" w:hAnsi="Times New Roman" w:cs="Times New Roman"/>
          <w:sz w:val="24"/>
          <w:szCs w:val="24"/>
        </w:rPr>
        <w:t>’</w:t>
      </w:r>
      <w:r w:rsidR="00877D0B" w:rsidRPr="00741D7B">
        <w:rPr>
          <w:rFonts w:ascii="Times New Roman" w:hAnsi="Times New Roman" w:cs="Times New Roman"/>
          <w:sz w:val="24"/>
          <w:szCs w:val="24"/>
        </w:rPr>
        <w:t xml:space="preserve"> </w:t>
      </w:r>
      <w:r w:rsidR="008F600E" w:rsidRPr="00741D7B">
        <w:rPr>
          <w:rFonts w:ascii="Times New Roman" w:hAnsi="Times New Roman" w:cs="Times New Roman"/>
          <w:sz w:val="24"/>
          <w:szCs w:val="24"/>
        </w:rPr>
        <w:t>Good faith could remedy the unfairness</w:t>
      </w:r>
      <w:r w:rsidR="0037318A" w:rsidRPr="00741D7B">
        <w:rPr>
          <w:rFonts w:ascii="Times New Roman" w:hAnsi="Times New Roman" w:cs="Times New Roman"/>
          <w:sz w:val="24"/>
          <w:szCs w:val="24"/>
        </w:rPr>
        <w:t xml:space="preserve"> of the non-applicable term. </w:t>
      </w:r>
      <w:r w:rsidR="00EC54F9"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00EC54F9" w:rsidRPr="00741D7B">
        <w:rPr>
          <w:rFonts w:ascii="Times New Roman" w:hAnsi="Times New Roman" w:cs="Times New Roman"/>
          <w:sz w:val="24"/>
          <w:szCs w:val="24"/>
        </w:rPr>
        <w:t xml:space="preserve"> ruled that, u</w:t>
      </w:r>
      <w:r w:rsidR="0098379D" w:rsidRPr="00741D7B">
        <w:rPr>
          <w:rFonts w:ascii="Times New Roman" w:hAnsi="Times New Roman" w:cs="Times New Roman"/>
          <w:sz w:val="24"/>
          <w:szCs w:val="24"/>
        </w:rPr>
        <w:t xml:space="preserve">nder </w:t>
      </w:r>
      <w:r w:rsidR="003F7986" w:rsidRPr="00741D7B">
        <w:rPr>
          <w:rFonts w:ascii="Times New Roman" w:hAnsi="Times New Roman" w:cs="Times New Roman"/>
          <w:sz w:val="24"/>
          <w:szCs w:val="24"/>
        </w:rPr>
        <w:t>Art</w:t>
      </w:r>
      <w:r w:rsidR="00713D02" w:rsidRPr="00741D7B">
        <w:rPr>
          <w:rFonts w:ascii="Times New Roman" w:hAnsi="Times New Roman" w:cs="Times New Roman"/>
          <w:sz w:val="24"/>
          <w:szCs w:val="24"/>
        </w:rPr>
        <w:t>icle</w:t>
      </w:r>
      <w:r w:rsidR="003F7986" w:rsidRPr="00741D7B">
        <w:rPr>
          <w:rFonts w:ascii="Times New Roman" w:hAnsi="Times New Roman" w:cs="Times New Roman"/>
          <w:sz w:val="24"/>
          <w:szCs w:val="24"/>
        </w:rPr>
        <w:t xml:space="preserve"> 3(1) UCTD </w:t>
      </w:r>
      <w:r w:rsidR="00271B80" w:rsidRPr="00741D7B">
        <w:rPr>
          <w:rFonts w:ascii="Times New Roman" w:hAnsi="Times New Roman" w:cs="Times New Roman"/>
          <w:sz w:val="24"/>
          <w:szCs w:val="24"/>
        </w:rPr>
        <w:t xml:space="preserve">and </w:t>
      </w:r>
      <w:r w:rsidR="00D14C5D" w:rsidRPr="00741D7B">
        <w:rPr>
          <w:rFonts w:ascii="Times New Roman" w:hAnsi="Times New Roman" w:cs="Times New Roman"/>
          <w:sz w:val="24"/>
          <w:szCs w:val="24"/>
        </w:rPr>
        <w:t>with</w:t>
      </w:r>
      <w:r w:rsidR="00271B80" w:rsidRPr="00741D7B">
        <w:rPr>
          <w:rFonts w:ascii="Times New Roman" w:hAnsi="Times New Roman" w:cs="Times New Roman"/>
          <w:sz w:val="24"/>
          <w:szCs w:val="24"/>
        </w:rPr>
        <w:t xml:space="preserve"> regard to Recital </w:t>
      </w:r>
      <w:r w:rsidR="00D14C5D" w:rsidRPr="00741D7B">
        <w:rPr>
          <w:rFonts w:ascii="Times New Roman" w:hAnsi="Times New Roman" w:cs="Times New Roman"/>
          <w:sz w:val="24"/>
          <w:szCs w:val="24"/>
        </w:rPr>
        <w:t>16</w:t>
      </w:r>
      <w:r w:rsidR="00271B80" w:rsidRPr="00741D7B">
        <w:rPr>
          <w:rFonts w:ascii="Times New Roman" w:hAnsi="Times New Roman" w:cs="Times New Roman"/>
          <w:sz w:val="24"/>
          <w:szCs w:val="24"/>
        </w:rPr>
        <w:t xml:space="preserve"> of the UCTD, </w:t>
      </w:r>
      <w:r w:rsidR="003F7986" w:rsidRPr="00741D7B">
        <w:rPr>
          <w:rFonts w:ascii="Times New Roman" w:hAnsi="Times New Roman" w:cs="Times New Roman"/>
          <w:sz w:val="24"/>
          <w:szCs w:val="24"/>
        </w:rPr>
        <w:t xml:space="preserve">a term is </w:t>
      </w:r>
      <w:r w:rsidR="00D14C5D" w:rsidRPr="00741D7B">
        <w:rPr>
          <w:rFonts w:ascii="Times New Roman" w:hAnsi="Times New Roman" w:cs="Times New Roman"/>
          <w:sz w:val="24"/>
          <w:szCs w:val="24"/>
        </w:rPr>
        <w:t>contrary to</w:t>
      </w:r>
      <w:r w:rsidR="003F7986" w:rsidRPr="00741D7B">
        <w:rPr>
          <w:rFonts w:ascii="Times New Roman" w:hAnsi="Times New Roman" w:cs="Times New Roman"/>
          <w:sz w:val="24"/>
          <w:szCs w:val="24"/>
        </w:rPr>
        <w:t xml:space="preserve"> good faith when a consumer would not have accepted it in an individual negotiation</w:t>
      </w:r>
      <w:r w:rsidR="0098379D" w:rsidRPr="00741D7B">
        <w:rPr>
          <w:rFonts w:ascii="Times New Roman" w:hAnsi="Times New Roman" w:cs="Times New Roman"/>
          <w:sz w:val="24"/>
          <w:szCs w:val="24"/>
        </w:rPr>
        <w:t>.</w:t>
      </w:r>
      <w:r w:rsidR="003F7986" w:rsidRPr="00AE7660">
        <w:rPr>
          <w:rStyle w:val="Refdenotaalpie"/>
          <w:rFonts w:ascii="Times New Roman" w:hAnsi="Times New Roman" w:cs="Times New Roman"/>
          <w:sz w:val="24"/>
          <w:szCs w:val="24"/>
        </w:rPr>
        <w:footnoteReference w:id="176"/>
      </w:r>
      <w:r w:rsidR="003F7986" w:rsidRPr="00741D7B">
        <w:rPr>
          <w:rFonts w:ascii="Times New Roman" w:hAnsi="Times New Roman" w:cs="Times New Roman"/>
          <w:sz w:val="24"/>
          <w:szCs w:val="24"/>
        </w:rPr>
        <w:t xml:space="preserve"> </w:t>
      </w:r>
      <w:r w:rsidR="0098379D" w:rsidRPr="00741D7B">
        <w:rPr>
          <w:rFonts w:ascii="Times New Roman" w:hAnsi="Times New Roman" w:cs="Times New Roman"/>
          <w:i/>
          <w:iCs/>
          <w:sz w:val="24"/>
          <w:szCs w:val="24"/>
        </w:rPr>
        <w:t>A</w:t>
      </w:r>
      <w:r w:rsidR="003F7986" w:rsidRPr="00741D7B">
        <w:rPr>
          <w:rFonts w:ascii="Times New Roman" w:hAnsi="Times New Roman" w:cs="Times New Roman"/>
          <w:i/>
          <w:iCs/>
          <w:sz w:val="24"/>
          <w:szCs w:val="24"/>
        </w:rPr>
        <w:t xml:space="preserve"> </w:t>
      </w:r>
      <w:proofErr w:type="spellStart"/>
      <w:r w:rsidR="003F7986" w:rsidRPr="00741D7B">
        <w:rPr>
          <w:rFonts w:ascii="Times New Roman" w:hAnsi="Times New Roman" w:cs="Times New Roman"/>
          <w:i/>
          <w:iCs/>
          <w:sz w:val="24"/>
          <w:szCs w:val="24"/>
        </w:rPr>
        <w:t>contrario</w:t>
      </w:r>
      <w:proofErr w:type="spellEnd"/>
      <w:r w:rsidR="003F7986" w:rsidRPr="00741D7B">
        <w:rPr>
          <w:rFonts w:ascii="Times New Roman" w:hAnsi="Times New Roman" w:cs="Times New Roman"/>
          <w:sz w:val="24"/>
          <w:szCs w:val="24"/>
        </w:rPr>
        <w:t>, a term would be according to good faith</w:t>
      </w:r>
      <w:r w:rsidR="00D14C5D" w:rsidRPr="00741D7B">
        <w:rPr>
          <w:rFonts w:ascii="Times New Roman" w:hAnsi="Times New Roman" w:cs="Times New Roman"/>
          <w:sz w:val="24"/>
          <w:szCs w:val="24"/>
        </w:rPr>
        <w:t>,</w:t>
      </w:r>
      <w:r w:rsidR="00DF12A7" w:rsidRPr="00741D7B">
        <w:rPr>
          <w:rFonts w:ascii="Times New Roman" w:hAnsi="Times New Roman" w:cs="Times New Roman"/>
          <w:sz w:val="24"/>
          <w:szCs w:val="24"/>
        </w:rPr>
        <w:t xml:space="preserve"> and th</w:t>
      </w:r>
      <w:r w:rsidR="00D14C5D" w:rsidRPr="00741D7B">
        <w:rPr>
          <w:rFonts w:ascii="Times New Roman" w:hAnsi="Times New Roman" w:cs="Times New Roman"/>
          <w:sz w:val="24"/>
          <w:szCs w:val="24"/>
        </w:rPr>
        <w:t>erefore</w:t>
      </w:r>
      <w:r w:rsidR="00DF12A7" w:rsidRPr="00741D7B">
        <w:rPr>
          <w:rFonts w:ascii="Times New Roman" w:hAnsi="Times New Roman" w:cs="Times New Roman"/>
          <w:sz w:val="24"/>
          <w:szCs w:val="24"/>
        </w:rPr>
        <w:t xml:space="preserve"> binding</w:t>
      </w:r>
      <w:r w:rsidR="00D14C5D" w:rsidRPr="00741D7B">
        <w:rPr>
          <w:rFonts w:ascii="Times New Roman" w:hAnsi="Times New Roman" w:cs="Times New Roman"/>
          <w:sz w:val="24"/>
          <w:szCs w:val="24"/>
        </w:rPr>
        <w:t>,</w:t>
      </w:r>
      <w:r w:rsidR="003F7986" w:rsidRPr="00741D7B">
        <w:rPr>
          <w:rFonts w:ascii="Times New Roman" w:hAnsi="Times New Roman" w:cs="Times New Roman"/>
          <w:sz w:val="24"/>
          <w:szCs w:val="24"/>
        </w:rPr>
        <w:t xml:space="preserve"> when </w:t>
      </w:r>
      <w:r w:rsidR="00D14C5D" w:rsidRPr="00741D7B">
        <w:rPr>
          <w:rFonts w:ascii="Times New Roman" w:hAnsi="Times New Roman" w:cs="Times New Roman"/>
          <w:sz w:val="24"/>
          <w:szCs w:val="24"/>
        </w:rPr>
        <w:t>the consumer</w:t>
      </w:r>
      <w:r w:rsidR="0022250D" w:rsidRPr="00741D7B">
        <w:rPr>
          <w:rFonts w:ascii="Times New Roman" w:hAnsi="Times New Roman" w:cs="Times New Roman"/>
          <w:sz w:val="24"/>
          <w:szCs w:val="24"/>
        </w:rPr>
        <w:t xml:space="preserve"> would </w:t>
      </w:r>
      <w:r w:rsidR="00347A92" w:rsidRPr="00741D7B">
        <w:rPr>
          <w:rFonts w:ascii="Times New Roman" w:hAnsi="Times New Roman" w:cs="Times New Roman"/>
          <w:sz w:val="24"/>
          <w:szCs w:val="24"/>
        </w:rPr>
        <w:t>have</w:t>
      </w:r>
      <w:r w:rsidR="00842C7F" w:rsidRPr="00741D7B">
        <w:rPr>
          <w:rFonts w:ascii="Times New Roman" w:hAnsi="Times New Roman" w:cs="Times New Roman"/>
          <w:sz w:val="24"/>
          <w:szCs w:val="24"/>
        </w:rPr>
        <w:t xml:space="preserve"> </w:t>
      </w:r>
      <w:r w:rsidR="003F7986" w:rsidRPr="00741D7B">
        <w:rPr>
          <w:rFonts w:ascii="Times New Roman" w:hAnsi="Times New Roman" w:cs="Times New Roman"/>
          <w:sz w:val="24"/>
          <w:szCs w:val="24"/>
        </w:rPr>
        <w:t>accepted it</w:t>
      </w:r>
      <w:r w:rsidR="005557B1" w:rsidRPr="00741D7B">
        <w:rPr>
          <w:rFonts w:ascii="Times New Roman" w:hAnsi="Times New Roman" w:cs="Times New Roman"/>
          <w:sz w:val="24"/>
          <w:szCs w:val="24"/>
        </w:rPr>
        <w:t xml:space="preserve"> as a result of </w:t>
      </w:r>
      <w:r w:rsidR="00551E65" w:rsidRPr="00741D7B">
        <w:rPr>
          <w:rFonts w:ascii="Times New Roman" w:hAnsi="Times New Roman" w:cs="Times New Roman"/>
          <w:sz w:val="24"/>
          <w:szCs w:val="24"/>
        </w:rPr>
        <w:t>fair dealing from the business</w:t>
      </w:r>
      <w:r w:rsidR="003F7986" w:rsidRPr="00741D7B">
        <w:rPr>
          <w:rFonts w:ascii="Times New Roman" w:hAnsi="Times New Roman" w:cs="Times New Roman"/>
          <w:sz w:val="24"/>
          <w:szCs w:val="24"/>
        </w:rPr>
        <w:t>.</w:t>
      </w:r>
      <w:r w:rsidR="00551E65" w:rsidRPr="00AE7660">
        <w:rPr>
          <w:rStyle w:val="Refdenotaalpie"/>
          <w:rFonts w:ascii="Times New Roman" w:hAnsi="Times New Roman" w:cs="Times New Roman"/>
          <w:sz w:val="24"/>
          <w:szCs w:val="24"/>
        </w:rPr>
        <w:footnoteReference w:id="177"/>
      </w:r>
      <w:r w:rsidR="00351060" w:rsidRPr="00741D7B">
        <w:rPr>
          <w:rFonts w:ascii="Times New Roman" w:hAnsi="Times New Roman" w:cs="Times New Roman"/>
          <w:sz w:val="24"/>
          <w:szCs w:val="24"/>
        </w:rPr>
        <w:t xml:space="preserve"> </w:t>
      </w:r>
      <w:r w:rsidR="00DF7A1E" w:rsidRPr="00741D7B">
        <w:rPr>
          <w:rFonts w:ascii="Times New Roman" w:hAnsi="Times New Roman" w:cs="Times New Roman"/>
          <w:sz w:val="24"/>
          <w:szCs w:val="24"/>
        </w:rPr>
        <w:t xml:space="preserve">This would occur based on </w:t>
      </w:r>
      <w:r w:rsidR="00347A92" w:rsidRPr="00741D7B">
        <w:rPr>
          <w:rFonts w:ascii="Times New Roman" w:hAnsi="Times New Roman" w:cs="Times New Roman"/>
          <w:sz w:val="24"/>
          <w:szCs w:val="24"/>
        </w:rPr>
        <w:t>a reasonable</w:t>
      </w:r>
      <w:r w:rsidR="00DF7A1E" w:rsidRPr="00741D7B">
        <w:rPr>
          <w:rFonts w:ascii="Times New Roman" w:hAnsi="Times New Roman" w:cs="Times New Roman"/>
          <w:sz w:val="24"/>
          <w:szCs w:val="24"/>
        </w:rPr>
        <w:t xml:space="preserve"> understanding of the </w:t>
      </w:r>
      <w:r w:rsidR="00306B28" w:rsidRPr="00741D7B">
        <w:rPr>
          <w:rFonts w:ascii="Times New Roman" w:hAnsi="Times New Roman" w:cs="Times New Roman"/>
          <w:sz w:val="24"/>
          <w:szCs w:val="24"/>
        </w:rPr>
        <w:t>facts that were presented</w:t>
      </w:r>
      <w:r w:rsidR="0048021F" w:rsidRPr="00741D7B">
        <w:rPr>
          <w:rFonts w:ascii="Times New Roman" w:hAnsi="Times New Roman" w:cs="Times New Roman"/>
          <w:sz w:val="24"/>
          <w:szCs w:val="24"/>
        </w:rPr>
        <w:t xml:space="preserve"> to the</w:t>
      </w:r>
      <w:r w:rsidR="008473D6" w:rsidRPr="00741D7B">
        <w:rPr>
          <w:rFonts w:ascii="Times New Roman" w:hAnsi="Times New Roman" w:cs="Times New Roman"/>
          <w:sz w:val="24"/>
          <w:szCs w:val="24"/>
        </w:rPr>
        <w:t xml:space="preserve"> average </w:t>
      </w:r>
      <w:r w:rsidR="0048021F" w:rsidRPr="00741D7B">
        <w:rPr>
          <w:rFonts w:ascii="Times New Roman" w:hAnsi="Times New Roman" w:cs="Times New Roman"/>
          <w:sz w:val="24"/>
          <w:szCs w:val="24"/>
        </w:rPr>
        <w:t>consumer</w:t>
      </w:r>
      <w:r w:rsidR="00306B28" w:rsidRPr="00741D7B">
        <w:rPr>
          <w:rFonts w:ascii="Times New Roman" w:hAnsi="Times New Roman" w:cs="Times New Roman"/>
          <w:sz w:val="24"/>
          <w:szCs w:val="24"/>
        </w:rPr>
        <w:t xml:space="preserve"> at the time of the agreement. </w:t>
      </w:r>
      <w:r w:rsidR="004B64FF" w:rsidRPr="00741D7B">
        <w:rPr>
          <w:rFonts w:ascii="Times New Roman" w:hAnsi="Times New Roman" w:cs="Times New Roman"/>
          <w:sz w:val="24"/>
          <w:szCs w:val="24"/>
        </w:rPr>
        <w:t xml:space="preserve"> </w:t>
      </w:r>
    </w:p>
    <w:p w14:paraId="7C48DDB2" w14:textId="53E5B251" w:rsidR="0014390E" w:rsidRPr="00741D7B" w:rsidRDefault="00AC548D"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The</w:t>
      </w:r>
      <w:r w:rsidR="0010252E" w:rsidRPr="00741D7B">
        <w:rPr>
          <w:rFonts w:ascii="Times New Roman" w:hAnsi="Times New Roman" w:cs="Times New Roman"/>
          <w:sz w:val="24"/>
          <w:szCs w:val="24"/>
        </w:rPr>
        <w:t xml:space="preserve">refore, </w:t>
      </w:r>
      <w:r w:rsidR="006D4A06" w:rsidRPr="00741D7B">
        <w:rPr>
          <w:rFonts w:ascii="Times New Roman" w:hAnsi="Times New Roman" w:cs="Times New Roman"/>
          <w:sz w:val="24"/>
          <w:szCs w:val="24"/>
        </w:rPr>
        <w:t>if</w:t>
      </w:r>
      <w:r w:rsidR="00D14C5D" w:rsidRPr="00741D7B">
        <w:rPr>
          <w:rFonts w:ascii="Times New Roman" w:hAnsi="Times New Roman" w:cs="Times New Roman"/>
          <w:sz w:val="24"/>
          <w:szCs w:val="24"/>
        </w:rPr>
        <w:t>,</w:t>
      </w:r>
      <w:r w:rsidR="006D4A06" w:rsidRPr="00741D7B">
        <w:rPr>
          <w:rFonts w:ascii="Times New Roman" w:hAnsi="Times New Roman" w:cs="Times New Roman"/>
          <w:sz w:val="24"/>
          <w:szCs w:val="24"/>
        </w:rPr>
        <w:t xml:space="preserve"> under the circumstances surrounding the</w:t>
      </w:r>
      <w:r w:rsidR="00846D73" w:rsidRPr="00741D7B">
        <w:rPr>
          <w:rFonts w:ascii="Times New Roman" w:hAnsi="Times New Roman" w:cs="Times New Roman"/>
          <w:sz w:val="24"/>
          <w:szCs w:val="24"/>
        </w:rPr>
        <w:t xml:space="preserve"> </w:t>
      </w:r>
      <w:r w:rsidR="0087750A" w:rsidRPr="00741D7B">
        <w:rPr>
          <w:rFonts w:ascii="Times New Roman" w:hAnsi="Times New Roman" w:cs="Times New Roman"/>
          <w:sz w:val="24"/>
          <w:szCs w:val="24"/>
        </w:rPr>
        <w:t>ECJ</w:t>
      </w:r>
      <w:r w:rsidR="00846D73" w:rsidRPr="00741D7B">
        <w:rPr>
          <w:rFonts w:ascii="Times New Roman" w:hAnsi="Times New Roman" w:cs="Times New Roman"/>
          <w:sz w:val="24"/>
          <w:szCs w:val="24"/>
        </w:rPr>
        <w:t>’s</w:t>
      </w:r>
      <w:r w:rsidR="0010252E" w:rsidRPr="00741D7B">
        <w:rPr>
          <w:rFonts w:ascii="Times New Roman" w:hAnsi="Times New Roman" w:cs="Times New Roman"/>
          <w:sz w:val="24"/>
          <w:szCs w:val="24"/>
        </w:rPr>
        <w:t xml:space="preserve"> ruling in</w:t>
      </w:r>
      <w:r w:rsidR="001104C4" w:rsidRPr="00741D7B">
        <w:rPr>
          <w:rFonts w:ascii="Times New Roman" w:hAnsi="Times New Roman" w:cs="Times New Roman"/>
          <w:sz w:val="24"/>
          <w:szCs w:val="24"/>
        </w:rPr>
        <w:t xml:space="preserve"> case C-26/13, </w:t>
      </w:r>
      <w:proofErr w:type="spellStart"/>
      <w:r w:rsidR="0010252E" w:rsidRPr="00741D7B">
        <w:rPr>
          <w:rFonts w:ascii="Times New Roman" w:hAnsi="Times New Roman" w:cs="Times New Roman"/>
          <w:i/>
          <w:iCs/>
          <w:sz w:val="24"/>
          <w:szCs w:val="24"/>
        </w:rPr>
        <w:t>Kásler</w:t>
      </w:r>
      <w:proofErr w:type="spellEnd"/>
      <w:r w:rsidR="0010252E" w:rsidRPr="00741D7B">
        <w:rPr>
          <w:rFonts w:ascii="Times New Roman" w:hAnsi="Times New Roman" w:cs="Times New Roman"/>
          <w:sz w:val="24"/>
          <w:szCs w:val="24"/>
        </w:rPr>
        <w:t xml:space="preserve">, the </w:t>
      </w:r>
      <w:r w:rsidR="009F4D84" w:rsidRPr="00741D7B">
        <w:rPr>
          <w:rFonts w:ascii="Times New Roman" w:hAnsi="Times New Roman" w:cs="Times New Roman"/>
          <w:sz w:val="24"/>
          <w:szCs w:val="24"/>
        </w:rPr>
        <w:t>dissuasive effect of Art</w:t>
      </w:r>
      <w:r w:rsidR="006002C4" w:rsidRPr="00741D7B">
        <w:rPr>
          <w:rFonts w:ascii="Times New Roman" w:hAnsi="Times New Roman" w:cs="Times New Roman"/>
          <w:sz w:val="24"/>
          <w:szCs w:val="24"/>
        </w:rPr>
        <w:t>icle</w:t>
      </w:r>
      <w:r w:rsidR="009F4D84" w:rsidRPr="00741D7B">
        <w:rPr>
          <w:rFonts w:ascii="Times New Roman" w:hAnsi="Times New Roman" w:cs="Times New Roman"/>
          <w:sz w:val="24"/>
          <w:szCs w:val="24"/>
        </w:rPr>
        <w:t xml:space="preserve"> 6(1) UCTD cannot be achieved, the </w:t>
      </w:r>
      <w:r w:rsidR="00633738" w:rsidRPr="00741D7B">
        <w:rPr>
          <w:rFonts w:ascii="Times New Roman" w:hAnsi="Times New Roman" w:cs="Times New Roman"/>
          <w:sz w:val="24"/>
          <w:szCs w:val="24"/>
        </w:rPr>
        <w:t xml:space="preserve">mistrust </w:t>
      </w:r>
      <w:r w:rsidR="00E64F72" w:rsidRPr="00741D7B">
        <w:rPr>
          <w:rFonts w:ascii="Times New Roman" w:hAnsi="Times New Roman" w:cs="Times New Roman"/>
          <w:sz w:val="24"/>
          <w:szCs w:val="24"/>
        </w:rPr>
        <w:t xml:space="preserve">of </w:t>
      </w:r>
      <w:r w:rsidR="00633738" w:rsidRPr="00741D7B">
        <w:rPr>
          <w:rFonts w:ascii="Times New Roman" w:hAnsi="Times New Roman" w:cs="Times New Roman"/>
          <w:sz w:val="24"/>
          <w:szCs w:val="24"/>
        </w:rPr>
        <w:t>national law should be set aside.</w:t>
      </w:r>
      <w:r w:rsidR="00AE57C6" w:rsidRPr="00741D7B">
        <w:rPr>
          <w:rFonts w:ascii="Times New Roman" w:hAnsi="Times New Roman" w:cs="Times New Roman"/>
          <w:sz w:val="24"/>
          <w:szCs w:val="24"/>
        </w:rPr>
        <w:t xml:space="preserve"> If a contract cannot continue in existence</w:t>
      </w:r>
      <w:r w:rsidR="000D6A2C" w:rsidRPr="00741D7B">
        <w:rPr>
          <w:rFonts w:ascii="Times New Roman" w:hAnsi="Times New Roman" w:cs="Times New Roman"/>
          <w:sz w:val="24"/>
          <w:szCs w:val="24"/>
        </w:rPr>
        <w:t xml:space="preserve"> and its annulment would </w:t>
      </w:r>
      <w:r w:rsidR="00EB0929" w:rsidRPr="00741D7B">
        <w:rPr>
          <w:rFonts w:ascii="Times New Roman" w:hAnsi="Times New Roman" w:cs="Times New Roman"/>
          <w:sz w:val="24"/>
          <w:szCs w:val="24"/>
        </w:rPr>
        <w:t>penalize</w:t>
      </w:r>
      <w:r w:rsidR="000D6A2C" w:rsidRPr="00741D7B">
        <w:rPr>
          <w:rFonts w:ascii="Times New Roman" w:hAnsi="Times New Roman" w:cs="Times New Roman"/>
          <w:sz w:val="24"/>
          <w:szCs w:val="24"/>
        </w:rPr>
        <w:t xml:space="preserve"> the consumer, </w:t>
      </w:r>
      <w:r w:rsidR="00E64F72" w:rsidRPr="00741D7B">
        <w:rPr>
          <w:rFonts w:ascii="Times New Roman" w:hAnsi="Times New Roman" w:cs="Times New Roman"/>
          <w:sz w:val="24"/>
          <w:szCs w:val="24"/>
        </w:rPr>
        <w:t xml:space="preserve">then </w:t>
      </w:r>
      <w:r w:rsidR="006043EB" w:rsidRPr="00741D7B">
        <w:rPr>
          <w:rFonts w:ascii="Times New Roman" w:hAnsi="Times New Roman" w:cs="Times New Roman"/>
          <w:sz w:val="24"/>
          <w:szCs w:val="24"/>
        </w:rPr>
        <w:t xml:space="preserve">restricting national law would not protect </w:t>
      </w:r>
      <w:r w:rsidR="00E64F72" w:rsidRPr="00741D7B">
        <w:rPr>
          <w:rFonts w:ascii="Times New Roman" w:hAnsi="Times New Roman" w:cs="Times New Roman"/>
          <w:sz w:val="24"/>
          <w:szCs w:val="24"/>
        </w:rPr>
        <w:t>them</w:t>
      </w:r>
      <w:r w:rsidR="006043EB" w:rsidRPr="00741D7B">
        <w:rPr>
          <w:rFonts w:ascii="Times New Roman" w:hAnsi="Times New Roman" w:cs="Times New Roman"/>
          <w:sz w:val="24"/>
          <w:szCs w:val="24"/>
        </w:rPr>
        <w:t>.</w:t>
      </w:r>
      <w:r w:rsidR="00CC7AB9" w:rsidRPr="00741D7B">
        <w:rPr>
          <w:rFonts w:ascii="Times New Roman" w:hAnsi="Times New Roman" w:cs="Times New Roman"/>
          <w:sz w:val="24"/>
          <w:szCs w:val="24"/>
        </w:rPr>
        <w:t xml:space="preserve"> </w:t>
      </w:r>
      <w:r w:rsidR="00A573A6" w:rsidRPr="00741D7B">
        <w:rPr>
          <w:rFonts w:ascii="Times New Roman" w:hAnsi="Times New Roman" w:cs="Times New Roman"/>
          <w:sz w:val="24"/>
          <w:szCs w:val="24"/>
        </w:rPr>
        <w:t>As A</w:t>
      </w:r>
      <w:r w:rsidR="00BA0B01" w:rsidRPr="00741D7B">
        <w:rPr>
          <w:rFonts w:ascii="Times New Roman" w:hAnsi="Times New Roman" w:cs="Times New Roman"/>
          <w:sz w:val="24"/>
          <w:szCs w:val="24"/>
        </w:rPr>
        <w:t xml:space="preserve">dvocate </w:t>
      </w:r>
      <w:r w:rsidR="00A573A6" w:rsidRPr="00741D7B">
        <w:rPr>
          <w:rFonts w:ascii="Times New Roman" w:hAnsi="Times New Roman" w:cs="Times New Roman"/>
          <w:sz w:val="24"/>
          <w:szCs w:val="24"/>
        </w:rPr>
        <w:t>G</w:t>
      </w:r>
      <w:r w:rsidR="00BA0B01" w:rsidRPr="00741D7B">
        <w:rPr>
          <w:rFonts w:ascii="Times New Roman" w:hAnsi="Times New Roman" w:cs="Times New Roman"/>
          <w:sz w:val="24"/>
          <w:szCs w:val="24"/>
        </w:rPr>
        <w:t>eneral</w:t>
      </w:r>
      <w:r w:rsidR="00A573A6" w:rsidRPr="00741D7B">
        <w:rPr>
          <w:rFonts w:ascii="Times New Roman" w:hAnsi="Times New Roman" w:cs="Times New Roman"/>
          <w:sz w:val="24"/>
          <w:szCs w:val="24"/>
        </w:rPr>
        <w:t xml:space="preserve"> Kokott noted,</w:t>
      </w:r>
      <w:r w:rsidR="00CC7AB9" w:rsidRPr="00741D7B">
        <w:rPr>
          <w:rFonts w:ascii="Times New Roman" w:hAnsi="Times New Roman" w:cs="Times New Roman"/>
          <w:sz w:val="24"/>
          <w:szCs w:val="24"/>
        </w:rPr>
        <w:t xml:space="preserve"> it would p</w:t>
      </w:r>
      <w:r w:rsidR="00E64F72" w:rsidRPr="00741D7B">
        <w:rPr>
          <w:rFonts w:ascii="Times New Roman" w:hAnsi="Times New Roman" w:cs="Times New Roman"/>
          <w:sz w:val="24"/>
          <w:szCs w:val="24"/>
        </w:rPr>
        <w:t>lace</w:t>
      </w:r>
      <w:r w:rsidR="00CC7AB9" w:rsidRPr="00741D7B">
        <w:rPr>
          <w:rFonts w:ascii="Times New Roman" w:hAnsi="Times New Roman" w:cs="Times New Roman"/>
          <w:sz w:val="24"/>
          <w:szCs w:val="24"/>
        </w:rPr>
        <w:t xml:space="preserve"> the consumer in a </w:t>
      </w:r>
      <w:r w:rsidR="005A49C4" w:rsidRPr="00741D7B">
        <w:rPr>
          <w:rFonts w:ascii="Times New Roman" w:hAnsi="Times New Roman" w:cs="Times New Roman"/>
          <w:sz w:val="24"/>
          <w:szCs w:val="24"/>
        </w:rPr>
        <w:t>worse</w:t>
      </w:r>
      <w:r w:rsidR="00CC7AB9" w:rsidRPr="00741D7B">
        <w:rPr>
          <w:rFonts w:ascii="Times New Roman" w:hAnsi="Times New Roman" w:cs="Times New Roman"/>
          <w:sz w:val="24"/>
          <w:szCs w:val="24"/>
        </w:rPr>
        <w:t xml:space="preserve"> position </w:t>
      </w:r>
      <w:r w:rsidR="002E7368" w:rsidRPr="00741D7B">
        <w:rPr>
          <w:rFonts w:ascii="Times New Roman" w:hAnsi="Times New Roman" w:cs="Times New Roman"/>
          <w:sz w:val="24"/>
          <w:szCs w:val="24"/>
        </w:rPr>
        <w:t xml:space="preserve">than </w:t>
      </w:r>
      <w:r w:rsidR="00E524DA" w:rsidRPr="00741D7B">
        <w:rPr>
          <w:rFonts w:ascii="Times New Roman" w:hAnsi="Times New Roman" w:cs="Times New Roman"/>
          <w:sz w:val="24"/>
          <w:szCs w:val="24"/>
        </w:rPr>
        <w:t xml:space="preserve">other contracting parties for </w:t>
      </w:r>
      <w:r w:rsidR="00141D3D" w:rsidRPr="00741D7B">
        <w:rPr>
          <w:rFonts w:ascii="Times New Roman" w:hAnsi="Times New Roman" w:cs="Times New Roman"/>
          <w:sz w:val="24"/>
          <w:szCs w:val="24"/>
        </w:rPr>
        <w:t>whom</w:t>
      </w:r>
      <w:r w:rsidR="00E524DA" w:rsidRPr="00741D7B">
        <w:rPr>
          <w:rFonts w:ascii="Times New Roman" w:hAnsi="Times New Roman" w:cs="Times New Roman"/>
          <w:sz w:val="24"/>
          <w:szCs w:val="24"/>
        </w:rPr>
        <w:t xml:space="preserve"> </w:t>
      </w:r>
      <w:r w:rsidR="00AA7751" w:rsidRPr="00741D7B">
        <w:rPr>
          <w:rFonts w:ascii="Times New Roman" w:hAnsi="Times New Roman" w:cs="Times New Roman"/>
          <w:sz w:val="24"/>
          <w:szCs w:val="24"/>
        </w:rPr>
        <w:t>the gap would be filled in under national private law.</w:t>
      </w:r>
      <w:r w:rsidR="00141D3D" w:rsidRPr="00AE7660">
        <w:rPr>
          <w:rStyle w:val="Refdenotaalpie"/>
          <w:rFonts w:ascii="Times New Roman" w:hAnsi="Times New Roman" w:cs="Times New Roman"/>
          <w:sz w:val="24"/>
          <w:szCs w:val="24"/>
        </w:rPr>
        <w:footnoteReference w:id="178"/>
      </w:r>
      <w:r w:rsidR="00633738" w:rsidRPr="00741D7B">
        <w:rPr>
          <w:rFonts w:ascii="Times New Roman" w:hAnsi="Times New Roman" w:cs="Times New Roman"/>
          <w:sz w:val="24"/>
          <w:szCs w:val="24"/>
        </w:rPr>
        <w:t xml:space="preserve"> </w:t>
      </w:r>
      <w:r w:rsidR="00E524DA" w:rsidRPr="00741D7B">
        <w:rPr>
          <w:rFonts w:ascii="Times New Roman" w:hAnsi="Times New Roman" w:cs="Times New Roman"/>
          <w:sz w:val="24"/>
          <w:szCs w:val="24"/>
        </w:rPr>
        <w:t>Therefore, t</w:t>
      </w:r>
      <w:r w:rsidR="00633738" w:rsidRPr="00741D7B">
        <w:rPr>
          <w:rFonts w:ascii="Times New Roman" w:hAnsi="Times New Roman" w:cs="Times New Roman"/>
          <w:sz w:val="24"/>
          <w:szCs w:val="24"/>
        </w:rPr>
        <w:t>o restore party equality, a more permissive approach to national law seems the way forward.</w:t>
      </w:r>
      <w:r w:rsidR="00F40074" w:rsidRPr="00741D7B">
        <w:rPr>
          <w:rFonts w:ascii="Times New Roman" w:hAnsi="Times New Roman" w:cs="Times New Roman"/>
          <w:sz w:val="24"/>
          <w:szCs w:val="24"/>
        </w:rPr>
        <w:t xml:space="preserve"> </w:t>
      </w:r>
      <w:r w:rsidR="00633738" w:rsidRPr="00741D7B">
        <w:rPr>
          <w:rFonts w:ascii="Times New Roman" w:hAnsi="Times New Roman" w:cs="Times New Roman"/>
          <w:sz w:val="24"/>
          <w:szCs w:val="24"/>
        </w:rPr>
        <w:t xml:space="preserve"> </w:t>
      </w:r>
    </w:p>
    <w:p w14:paraId="3947D468" w14:textId="59F52EEB" w:rsidR="00A3494B" w:rsidRPr="00741D7B" w:rsidRDefault="00B4045E"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Th</w:t>
      </w:r>
      <w:r w:rsidR="00AE3396" w:rsidRPr="00741D7B">
        <w:rPr>
          <w:rFonts w:ascii="Times New Roman" w:hAnsi="Times New Roman" w:cs="Times New Roman"/>
          <w:sz w:val="24"/>
          <w:szCs w:val="24"/>
        </w:rPr>
        <w:t xml:space="preserve">e </w:t>
      </w:r>
      <w:r w:rsidR="0087750A" w:rsidRPr="00741D7B">
        <w:rPr>
          <w:rFonts w:ascii="Times New Roman" w:hAnsi="Times New Roman" w:cs="Times New Roman"/>
          <w:sz w:val="24"/>
          <w:szCs w:val="24"/>
        </w:rPr>
        <w:t>ECJ</w:t>
      </w:r>
      <w:r w:rsidR="00AE3396" w:rsidRPr="00741D7B">
        <w:rPr>
          <w:rFonts w:ascii="Times New Roman" w:hAnsi="Times New Roman" w:cs="Times New Roman"/>
          <w:sz w:val="24"/>
          <w:szCs w:val="24"/>
        </w:rPr>
        <w:t xml:space="preserve"> pointed </w:t>
      </w:r>
      <w:r w:rsidR="00F34977" w:rsidRPr="00741D7B">
        <w:rPr>
          <w:rFonts w:ascii="Times New Roman" w:hAnsi="Times New Roman" w:cs="Times New Roman"/>
          <w:sz w:val="24"/>
          <w:szCs w:val="24"/>
        </w:rPr>
        <w:t>to</w:t>
      </w:r>
      <w:r w:rsidR="00AE3396" w:rsidRPr="00741D7B">
        <w:rPr>
          <w:rFonts w:ascii="Times New Roman" w:hAnsi="Times New Roman" w:cs="Times New Roman"/>
          <w:sz w:val="24"/>
          <w:szCs w:val="24"/>
        </w:rPr>
        <w:t xml:space="preserve"> this direction in</w:t>
      </w:r>
      <w:r w:rsidR="007D445D" w:rsidRPr="00741D7B">
        <w:rPr>
          <w:rFonts w:ascii="Times New Roman" w:hAnsi="Times New Roman" w:cs="Times New Roman"/>
          <w:sz w:val="24"/>
          <w:szCs w:val="24"/>
        </w:rPr>
        <w:t xml:space="preserve"> case C-269/</w:t>
      </w:r>
      <w:r w:rsidR="00533578" w:rsidRPr="00741D7B">
        <w:rPr>
          <w:rFonts w:ascii="Times New Roman" w:hAnsi="Times New Roman" w:cs="Times New Roman"/>
          <w:sz w:val="24"/>
          <w:szCs w:val="24"/>
        </w:rPr>
        <w:t>19,</w:t>
      </w:r>
      <w:r w:rsidR="00AE3396" w:rsidRPr="00741D7B">
        <w:rPr>
          <w:rFonts w:ascii="Times New Roman" w:hAnsi="Times New Roman" w:cs="Times New Roman"/>
          <w:sz w:val="24"/>
          <w:szCs w:val="24"/>
        </w:rPr>
        <w:t xml:space="preserve"> </w:t>
      </w:r>
      <w:r w:rsidR="00AE3396" w:rsidRPr="00741D7B">
        <w:rPr>
          <w:rFonts w:ascii="Times New Roman" w:hAnsi="Times New Roman" w:cs="Times New Roman"/>
          <w:i/>
          <w:iCs/>
          <w:sz w:val="24"/>
          <w:szCs w:val="24"/>
        </w:rPr>
        <w:t>Banca B</w:t>
      </w:r>
      <w:r w:rsidR="00AE3396" w:rsidRPr="00741D7B">
        <w:rPr>
          <w:rFonts w:ascii="Times New Roman" w:hAnsi="Times New Roman" w:cs="Times New Roman"/>
          <w:sz w:val="24"/>
          <w:szCs w:val="24"/>
        </w:rPr>
        <w:t>.</w:t>
      </w:r>
      <w:r w:rsidR="00F34977" w:rsidRPr="00741D7B">
        <w:rPr>
          <w:rFonts w:ascii="Times New Roman" w:hAnsi="Times New Roman" w:cs="Times New Roman"/>
          <w:sz w:val="24"/>
          <w:szCs w:val="24"/>
        </w:rPr>
        <w:t xml:space="preserve"> </w:t>
      </w:r>
      <w:r w:rsidR="00144DB8" w:rsidRPr="00741D7B">
        <w:rPr>
          <w:rFonts w:ascii="Times New Roman" w:hAnsi="Times New Roman" w:cs="Times New Roman"/>
          <w:sz w:val="24"/>
          <w:szCs w:val="24"/>
        </w:rPr>
        <w:t xml:space="preserve">It </w:t>
      </w:r>
      <w:r w:rsidR="00747A21" w:rsidRPr="00741D7B">
        <w:rPr>
          <w:rFonts w:ascii="Times New Roman" w:hAnsi="Times New Roman" w:cs="Times New Roman"/>
          <w:sz w:val="24"/>
          <w:szCs w:val="24"/>
        </w:rPr>
        <w:t xml:space="preserve">declared </w:t>
      </w:r>
      <w:r w:rsidR="00E64F72" w:rsidRPr="00741D7B">
        <w:rPr>
          <w:rFonts w:ascii="Times New Roman" w:hAnsi="Times New Roman" w:cs="Times New Roman"/>
          <w:sz w:val="24"/>
          <w:szCs w:val="24"/>
        </w:rPr>
        <w:t xml:space="preserve">there </w:t>
      </w:r>
      <w:r w:rsidR="00747A21" w:rsidRPr="00741D7B">
        <w:rPr>
          <w:rFonts w:ascii="Times New Roman" w:hAnsi="Times New Roman" w:cs="Times New Roman"/>
          <w:sz w:val="24"/>
          <w:szCs w:val="24"/>
        </w:rPr>
        <w:t>that</w:t>
      </w:r>
      <w:r w:rsidR="00144DB8" w:rsidRPr="00741D7B">
        <w:rPr>
          <w:rFonts w:ascii="Times New Roman" w:hAnsi="Times New Roman" w:cs="Times New Roman"/>
          <w:sz w:val="24"/>
          <w:szCs w:val="24"/>
        </w:rPr>
        <w:t>, even in the absence of supplementary law,</w:t>
      </w:r>
      <w:r w:rsidR="00747A21" w:rsidRPr="00741D7B">
        <w:rPr>
          <w:rFonts w:ascii="Times New Roman" w:hAnsi="Times New Roman" w:cs="Times New Roman"/>
          <w:sz w:val="24"/>
          <w:szCs w:val="24"/>
        </w:rPr>
        <w:t xml:space="preserve"> courts</w:t>
      </w:r>
      <w:r w:rsidR="00FE3D97" w:rsidRPr="00741D7B">
        <w:rPr>
          <w:rFonts w:ascii="Times New Roman" w:hAnsi="Times New Roman" w:cs="Times New Roman"/>
          <w:sz w:val="24"/>
          <w:szCs w:val="24"/>
        </w:rPr>
        <w:t xml:space="preserve"> must </w:t>
      </w:r>
      <w:r w:rsidR="00D4233A" w:rsidRPr="00741D7B">
        <w:rPr>
          <w:rFonts w:ascii="Times New Roman" w:hAnsi="Times New Roman" w:cs="Times New Roman"/>
          <w:sz w:val="24"/>
          <w:szCs w:val="24"/>
        </w:rPr>
        <w:t>take into account</w:t>
      </w:r>
      <w:r w:rsidR="00FE3D97" w:rsidRPr="00741D7B">
        <w:rPr>
          <w:rFonts w:ascii="Times New Roman" w:hAnsi="Times New Roman" w:cs="Times New Roman"/>
          <w:sz w:val="24"/>
          <w:szCs w:val="24"/>
        </w:rPr>
        <w:t xml:space="preserve"> </w:t>
      </w:r>
      <w:r w:rsidR="00014C67" w:rsidRPr="00741D7B">
        <w:rPr>
          <w:rFonts w:ascii="Times New Roman" w:hAnsi="Times New Roman" w:cs="Times New Roman"/>
          <w:sz w:val="24"/>
          <w:szCs w:val="24"/>
        </w:rPr>
        <w:t xml:space="preserve">‘all of its </w:t>
      </w:r>
      <w:r w:rsidR="00FE3D97" w:rsidRPr="00741D7B">
        <w:rPr>
          <w:rFonts w:ascii="Times New Roman" w:hAnsi="Times New Roman" w:cs="Times New Roman"/>
          <w:sz w:val="24"/>
          <w:szCs w:val="24"/>
        </w:rPr>
        <w:t>national law</w:t>
      </w:r>
      <w:r w:rsidR="00014C67" w:rsidRPr="00741D7B">
        <w:rPr>
          <w:rFonts w:ascii="Times New Roman" w:hAnsi="Times New Roman" w:cs="Times New Roman"/>
          <w:sz w:val="24"/>
          <w:szCs w:val="24"/>
        </w:rPr>
        <w:t>’</w:t>
      </w:r>
      <w:r w:rsidR="00014C67" w:rsidRPr="00AE7660">
        <w:rPr>
          <w:rStyle w:val="Refdenotaalpie"/>
          <w:rFonts w:ascii="Times New Roman" w:hAnsi="Times New Roman" w:cs="Times New Roman"/>
          <w:sz w:val="24"/>
          <w:szCs w:val="24"/>
        </w:rPr>
        <w:footnoteReference w:id="179"/>
      </w:r>
      <w:r w:rsidR="0095569B" w:rsidRPr="00741D7B">
        <w:rPr>
          <w:rFonts w:ascii="Times New Roman" w:hAnsi="Times New Roman" w:cs="Times New Roman"/>
          <w:sz w:val="24"/>
          <w:szCs w:val="24"/>
        </w:rPr>
        <w:t xml:space="preserve"> to determine the consequences </w:t>
      </w:r>
      <w:r w:rsidR="007574C9" w:rsidRPr="00741D7B">
        <w:rPr>
          <w:rFonts w:ascii="Times New Roman" w:hAnsi="Times New Roman" w:cs="Times New Roman"/>
          <w:sz w:val="24"/>
          <w:szCs w:val="24"/>
        </w:rPr>
        <w:t>that should follow from finding an unfair term, when the contract cannot continue in existence,</w:t>
      </w:r>
      <w:r w:rsidR="00FE3D97" w:rsidRPr="00741D7B">
        <w:rPr>
          <w:rFonts w:ascii="Times New Roman" w:hAnsi="Times New Roman" w:cs="Times New Roman"/>
          <w:sz w:val="24"/>
          <w:szCs w:val="24"/>
        </w:rPr>
        <w:t xml:space="preserve"> </w:t>
      </w:r>
      <w:r w:rsidR="0095569B" w:rsidRPr="00741D7B">
        <w:rPr>
          <w:rFonts w:ascii="Times New Roman" w:hAnsi="Times New Roman" w:cs="Times New Roman"/>
          <w:sz w:val="24"/>
          <w:szCs w:val="24"/>
        </w:rPr>
        <w:t xml:space="preserve">to ensure a high level of consumer </w:t>
      </w:r>
      <w:r w:rsidR="0095569B" w:rsidRPr="00741D7B">
        <w:rPr>
          <w:rFonts w:ascii="Times New Roman" w:hAnsi="Times New Roman" w:cs="Times New Roman"/>
          <w:sz w:val="24"/>
          <w:szCs w:val="24"/>
        </w:rPr>
        <w:lastRenderedPageBreak/>
        <w:t>protection</w:t>
      </w:r>
      <w:r w:rsidR="0014390E" w:rsidRPr="00741D7B">
        <w:rPr>
          <w:rFonts w:ascii="Times New Roman" w:hAnsi="Times New Roman" w:cs="Times New Roman"/>
          <w:sz w:val="24"/>
          <w:szCs w:val="24"/>
        </w:rPr>
        <w:t>.</w:t>
      </w:r>
      <w:r w:rsidR="007574C9" w:rsidRPr="00AE7660">
        <w:rPr>
          <w:rStyle w:val="Refdenotaalpie"/>
          <w:rFonts w:ascii="Times New Roman" w:hAnsi="Times New Roman" w:cs="Times New Roman"/>
          <w:sz w:val="24"/>
          <w:szCs w:val="24"/>
        </w:rPr>
        <w:footnoteReference w:id="180"/>
      </w:r>
      <w:r w:rsidR="00A2433D" w:rsidRPr="00741D7B">
        <w:rPr>
          <w:rFonts w:ascii="Times New Roman" w:hAnsi="Times New Roman" w:cs="Times New Roman"/>
          <w:sz w:val="24"/>
          <w:szCs w:val="24"/>
        </w:rPr>
        <w:t xml:space="preserve"> However, it</w:t>
      </w:r>
      <w:r w:rsidR="003841DB" w:rsidRPr="00741D7B">
        <w:rPr>
          <w:rFonts w:ascii="Times New Roman" w:hAnsi="Times New Roman" w:cs="Times New Roman"/>
          <w:sz w:val="24"/>
          <w:szCs w:val="24"/>
        </w:rPr>
        <w:t xml:space="preserve"> added</w:t>
      </w:r>
      <w:r w:rsidR="00A2433D" w:rsidRPr="00741D7B">
        <w:rPr>
          <w:rFonts w:ascii="Times New Roman" w:hAnsi="Times New Roman" w:cs="Times New Roman"/>
          <w:sz w:val="24"/>
          <w:szCs w:val="24"/>
        </w:rPr>
        <w:t>, ‘the court’s powers cannot extend beyond what is strictly necessary to restore the contractual balance between the parties</w:t>
      </w:r>
      <w:r w:rsidR="00E64F72" w:rsidRPr="00741D7B">
        <w:rPr>
          <w:rFonts w:ascii="Times New Roman" w:hAnsi="Times New Roman" w:cs="Times New Roman"/>
          <w:sz w:val="24"/>
          <w:szCs w:val="24"/>
        </w:rPr>
        <w:t>.</w:t>
      </w:r>
      <w:r w:rsidR="00A2433D" w:rsidRPr="00741D7B">
        <w:rPr>
          <w:rFonts w:ascii="Times New Roman" w:hAnsi="Times New Roman" w:cs="Times New Roman"/>
          <w:sz w:val="24"/>
          <w:szCs w:val="24"/>
        </w:rPr>
        <w:t>’</w:t>
      </w:r>
      <w:r w:rsidR="00F85B63" w:rsidRPr="00AE7660">
        <w:rPr>
          <w:rStyle w:val="Refdenotaalpie"/>
          <w:rFonts w:ascii="Times New Roman" w:hAnsi="Times New Roman" w:cs="Times New Roman"/>
          <w:sz w:val="24"/>
          <w:szCs w:val="24"/>
        </w:rPr>
        <w:footnoteReference w:id="181"/>
      </w:r>
      <w:r w:rsidR="00A2433D" w:rsidRPr="00741D7B">
        <w:rPr>
          <w:rFonts w:ascii="Times New Roman" w:hAnsi="Times New Roman" w:cs="Times New Roman"/>
          <w:sz w:val="24"/>
          <w:szCs w:val="24"/>
        </w:rPr>
        <w:t xml:space="preserve"> </w:t>
      </w:r>
      <w:r w:rsidR="003C0DC6" w:rsidRPr="00741D7B">
        <w:rPr>
          <w:rFonts w:ascii="Times New Roman" w:hAnsi="Times New Roman" w:cs="Times New Roman"/>
          <w:sz w:val="24"/>
          <w:szCs w:val="24"/>
        </w:rPr>
        <w:t xml:space="preserve">This is consistent </w:t>
      </w:r>
      <w:r w:rsidR="00006FF0" w:rsidRPr="00741D7B">
        <w:rPr>
          <w:rFonts w:ascii="Times New Roman" w:hAnsi="Times New Roman" w:cs="Times New Roman"/>
          <w:sz w:val="24"/>
          <w:szCs w:val="24"/>
        </w:rPr>
        <w:t>with the aim of party equality under Art</w:t>
      </w:r>
      <w:r w:rsidR="003D48D7" w:rsidRPr="00741D7B">
        <w:rPr>
          <w:rFonts w:ascii="Times New Roman" w:hAnsi="Times New Roman" w:cs="Times New Roman"/>
          <w:sz w:val="24"/>
          <w:szCs w:val="24"/>
        </w:rPr>
        <w:t>icle</w:t>
      </w:r>
      <w:r w:rsidR="00006FF0" w:rsidRPr="00741D7B">
        <w:rPr>
          <w:rFonts w:ascii="Times New Roman" w:hAnsi="Times New Roman" w:cs="Times New Roman"/>
          <w:sz w:val="24"/>
          <w:szCs w:val="24"/>
        </w:rPr>
        <w:t xml:space="preserve"> 6(1) UCTD.</w:t>
      </w:r>
      <w:r w:rsidR="000123CF" w:rsidRPr="00741D7B">
        <w:rPr>
          <w:rFonts w:ascii="Times New Roman" w:hAnsi="Times New Roman" w:cs="Times New Roman"/>
          <w:sz w:val="24"/>
          <w:szCs w:val="24"/>
        </w:rPr>
        <w:t xml:space="preserve"> </w:t>
      </w:r>
    </w:p>
    <w:p w14:paraId="5D5058D0" w14:textId="5E2A283E" w:rsidR="007813F9" w:rsidRPr="00741D7B" w:rsidRDefault="00D729EB"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I</w:t>
      </w:r>
      <w:r w:rsidR="00515969" w:rsidRPr="00741D7B">
        <w:rPr>
          <w:rFonts w:ascii="Times New Roman" w:hAnsi="Times New Roman" w:cs="Times New Roman"/>
          <w:sz w:val="24"/>
          <w:szCs w:val="24"/>
        </w:rPr>
        <w:t>n</w:t>
      </w:r>
      <w:r w:rsidR="001F08F0" w:rsidRPr="00741D7B">
        <w:rPr>
          <w:rFonts w:ascii="Times New Roman" w:hAnsi="Times New Roman" w:cs="Times New Roman"/>
          <w:sz w:val="24"/>
          <w:szCs w:val="24"/>
        </w:rPr>
        <w:t xml:space="preserve"> case</w:t>
      </w:r>
      <w:r w:rsidR="00515969" w:rsidRPr="00741D7B">
        <w:rPr>
          <w:rFonts w:ascii="Times New Roman" w:hAnsi="Times New Roman" w:cs="Times New Roman"/>
          <w:sz w:val="24"/>
          <w:szCs w:val="24"/>
        </w:rPr>
        <w:t xml:space="preserve"> </w:t>
      </w:r>
      <w:r w:rsidR="001F08F0" w:rsidRPr="00741D7B">
        <w:rPr>
          <w:rFonts w:ascii="Times New Roman" w:hAnsi="Times New Roman" w:cs="Times New Roman"/>
          <w:sz w:val="24"/>
          <w:szCs w:val="24"/>
        </w:rPr>
        <w:t xml:space="preserve">C-395/21, </w:t>
      </w:r>
      <w:r w:rsidR="001F08F0" w:rsidRPr="00741D7B">
        <w:rPr>
          <w:rFonts w:ascii="Times New Roman" w:hAnsi="Times New Roman" w:cs="Times New Roman"/>
          <w:i/>
          <w:iCs/>
          <w:sz w:val="24"/>
          <w:szCs w:val="24"/>
        </w:rPr>
        <w:t>D.V. (Lawyers’ fees – Principle of an hourly rate)</w:t>
      </w:r>
      <w:r w:rsidR="00515969" w:rsidRPr="00741D7B">
        <w:rPr>
          <w:rFonts w:ascii="Times New Roman" w:hAnsi="Times New Roman" w:cs="Times New Roman"/>
          <w:sz w:val="24"/>
          <w:szCs w:val="24"/>
        </w:rPr>
        <w:t>,</w:t>
      </w:r>
      <w:r w:rsidR="008A0762" w:rsidRPr="00AE7660">
        <w:rPr>
          <w:rStyle w:val="Refdenotaalpie"/>
          <w:rFonts w:ascii="Times New Roman" w:hAnsi="Times New Roman" w:cs="Times New Roman"/>
          <w:sz w:val="24"/>
          <w:szCs w:val="24"/>
        </w:rPr>
        <w:footnoteReference w:id="182"/>
      </w:r>
      <w:r w:rsidR="00515969" w:rsidRPr="00741D7B">
        <w:rPr>
          <w:rFonts w:ascii="Times New Roman" w:hAnsi="Times New Roman" w:cs="Times New Roman"/>
          <w:sz w:val="24"/>
          <w:szCs w:val="24"/>
        </w:rPr>
        <w:t xml:space="preserve"> the </w:t>
      </w:r>
      <w:r w:rsidR="0087750A" w:rsidRPr="00741D7B">
        <w:rPr>
          <w:rFonts w:ascii="Times New Roman" w:hAnsi="Times New Roman" w:cs="Times New Roman"/>
          <w:sz w:val="24"/>
          <w:szCs w:val="24"/>
        </w:rPr>
        <w:t>ECJ</w:t>
      </w:r>
      <w:r w:rsidR="00CA40BD" w:rsidRPr="00741D7B">
        <w:rPr>
          <w:rFonts w:ascii="Times New Roman" w:hAnsi="Times New Roman" w:cs="Times New Roman"/>
          <w:sz w:val="24"/>
          <w:szCs w:val="24"/>
        </w:rPr>
        <w:t xml:space="preserve"> </w:t>
      </w:r>
      <w:r w:rsidR="003E7A90" w:rsidRPr="00741D7B">
        <w:rPr>
          <w:rFonts w:ascii="Times New Roman" w:hAnsi="Times New Roman" w:cs="Times New Roman"/>
          <w:sz w:val="24"/>
          <w:szCs w:val="24"/>
        </w:rPr>
        <w:t xml:space="preserve">had to deal with the consequences of </w:t>
      </w:r>
      <w:r w:rsidR="00564D41" w:rsidRPr="00741D7B">
        <w:rPr>
          <w:rFonts w:ascii="Times New Roman" w:hAnsi="Times New Roman" w:cs="Times New Roman"/>
          <w:sz w:val="24"/>
          <w:szCs w:val="24"/>
        </w:rPr>
        <w:t>a price term</w:t>
      </w:r>
      <w:r w:rsidR="008A0762" w:rsidRPr="00741D7B">
        <w:rPr>
          <w:rFonts w:ascii="Times New Roman" w:hAnsi="Times New Roman" w:cs="Times New Roman"/>
          <w:sz w:val="24"/>
          <w:szCs w:val="24"/>
        </w:rPr>
        <w:t xml:space="preserve"> in a service contract </w:t>
      </w:r>
      <w:r w:rsidR="00564D41" w:rsidRPr="00741D7B">
        <w:rPr>
          <w:rFonts w:ascii="Times New Roman" w:hAnsi="Times New Roman" w:cs="Times New Roman"/>
          <w:sz w:val="24"/>
          <w:szCs w:val="24"/>
        </w:rPr>
        <w:t>that was deemed unfair.</w:t>
      </w:r>
      <w:r w:rsidR="008A0762" w:rsidRPr="00741D7B">
        <w:rPr>
          <w:rFonts w:ascii="Times New Roman" w:hAnsi="Times New Roman" w:cs="Times New Roman"/>
          <w:sz w:val="24"/>
          <w:szCs w:val="24"/>
        </w:rPr>
        <w:t xml:space="preserve"> </w:t>
      </w:r>
      <w:r w:rsidR="00564D41"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00B67B9F" w:rsidRPr="00741D7B">
        <w:rPr>
          <w:rFonts w:ascii="Times New Roman" w:hAnsi="Times New Roman" w:cs="Times New Roman"/>
          <w:sz w:val="24"/>
          <w:szCs w:val="24"/>
        </w:rPr>
        <w:t xml:space="preserve"> </w:t>
      </w:r>
      <w:r w:rsidR="00CA40BD" w:rsidRPr="00741D7B">
        <w:rPr>
          <w:rFonts w:ascii="Times New Roman" w:hAnsi="Times New Roman" w:cs="Times New Roman"/>
          <w:sz w:val="24"/>
          <w:szCs w:val="24"/>
        </w:rPr>
        <w:t xml:space="preserve">decided that </w:t>
      </w:r>
      <w:r w:rsidR="005445E8" w:rsidRPr="00741D7B">
        <w:rPr>
          <w:rFonts w:ascii="Times New Roman" w:hAnsi="Times New Roman" w:cs="Times New Roman"/>
          <w:sz w:val="24"/>
          <w:szCs w:val="24"/>
        </w:rPr>
        <w:t>the referring court could not</w:t>
      </w:r>
      <w:r w:rsidR="009A5D64" w:rsidRPr="00741D7B">
        <w:rPr>
          <w:rFonts w:ascii="Times New Roman" w:hAnsi="Times New Roman" w:cs="Times New Roman"/>
          <w:sz w:val="24"/>
          <w:szCs w:val="24"/>
        </w:rPr>
        <w:t xml:space="preserve"> supplement the contract with its own estimation of a reasonable remuneration</w:t>
      </w:r>
      <w:r w:rsidR="005C2A71" w:rsidRPr="00741D7B">
        <w:rPr>
          <w:rFonts w:ascii="Times New Roman" w:hAnsi="Times New Roman" w:cs="Times New Roman"/>
          <w:sz w:val="24"/>
          <w:szCs w:val="24"/>
        </w:rPr>
        <w:t xml:space="preserve"> for the services provided</w:t>
      </w:r>
      <w:r w:rsidR="00D85F3E" w:rsidRPr="00741D7B">
        <w:rPr>
          <w:rFonts w:ascii="Times New Roman" w:hAnsi="Times New Roman" w:cs="Times New Roman"/>
          <w:sz w:val="24"/>
          <w:szCs w:val="24"/>
        </w:rPr>
        <w:t xml:space="preserve">, in the absence of a </w:t>
      </w:r>
      <w:r w:rsidR="00F86B57" w:rsidRPr="00741D7B">
        <w:rPr>
          <w:rFonts w:ascii="Times New Roman" w:hAnsi="Times New Roman" w:cs="Times New Roman"/>
          <w:sz w:val="24"/>
          <w:szCs w:val="24"/>
        </w:rPr>
        <w:t>supplementary</w:t>
      </w:r>
      <w:r w:rsidR="00D85F3E" w:rsidRPr="00741D7B">
        <w:rPr>
          <w:rFonts w:ascii="Times New Roman" w:hAnsi="Times New Roman" w:cs="Times New Roman"/>
          <w:sz w:val="24"/>
          <w:szCs w:val="24"/>
        </w:rPr>
        <w:t xml:space="preserve"> provision</w:t>
      </w:r>
      <w:r w:rsidR="00B67B9F" w:rsidRPr="00741D7B">
        <w:rPr>
          <w:rFonts w:ascii="Times New Roman" w:hAnsi="Times New Roman" w:cs="Times New Roman"/>
          <w:sz w:val="24"/>
          <w:szCs w:val="24"/>
        </w:rPr>
        <w:t>.</w:t>
      </w:r>
      <w:r w:rsidR="00B67B9F" w:rsidRPr="00AE7660">
        <w:rPr>
          <w:rStyle w:val="Refdenotaalpie"/>
          <w:rFonts w:ascii="Times New Roman" w:hAnsi="Times New Roman" w:cs="Times New Roman"/>
          <w:sz w:val="24"/>
          <w:szCs w:val="24"/>
        </w:rPr>
        <w:footnoteReference w:id="183"/>
      </w:r>
      <w:r w:rsidR="00924C12" w:rsidRPr="00741D7B">
        <w:rPr>
          <w:rFonts w:ascii="Times New Roman" w:hAnsi="Times New Roman" w:cs="Times New Roman"/>
          <w:sz w:val="24"/>
          <w:szCs w:val="24"/>
        </w:rPr>
        <w:t xml:space="preserve"> Rather than entailing an exception to the application of national law, this ruling </w:t>
      </w:r>
      <w:r w:rsidR="00916527" w:rsidRPr="00741D7B">
        <w:rPr>
          <w:rFonts w:ascii="Times New Roman" w:hAnsi="Times New Roman" w:cs="Times New Roman"/>
          <w:sz w:val="24"/>
          <w:szCs w:val="24"/>
        </w:rPr>
        <w:t xml:space="preserve">is consistent with </w:t>
      </w:r>
      <w:r w:rsidR="00426FC8" w:rsidRPr="00741D7B">
        <w:rPr>
          <w:rFonts w:ascii="Times New Roman" w:hAnsi="Times New Roman" w:cs="Times New Roman"/>
          <w:sz w:val="24"/>
          <w:szCs w:val="24"/>
        </w:rPr>
        <w:t xml:space="preserve">the </w:t>
      </w:r>
      <w:r w:rsidR="00F27A4F" w:rsidRPr="00741D7B">
        <w:rPr>
          <w:rFonts w:ascii="Times New Roman" w:hAnsi="Times New Roman" w:cs="Times New Roman"/>
          <w:sz w:val="24"/>
          <w:szCs w:val="24"/>
        </w:rPr>
        <w:t xml:space="preserve">general contract law of </w:t>
      </w:r>
      <w:r w:rsidR="007813F9" w:rsidRPr="00741D7B">
        <w:rPr>
          <w:rFonts w:ascii="Times New Roman" w:hAnsi="Times New Roman" w:cs="Times New Roman"/>
          <w:sz w:val="24"/>
          <w:szCs w:val="24"/>
        </w:rPr>
        <w:t>market economies</w:t>
      </w:r>
      <w:r w:rsidR="00E64F72" w:rsidRPr="00741D7B">
        <w:rPr>
          <w:rFonts w:ascii="Times New Roman" w:hAnsi="Times New Roman" w:cs="Times New Roman"/>
          <w:sz w:val="24"/>
          <w:szCs w:val="24"/>
        </w:rPr>
        <w:t>,</w:t>
      </w:r>
      <w:r w:rsidR="00C31777" w:rsidRPr="00741D7B">
        <w:rPr>
          <w:rFonts w:ascii="Times New Roman" w:hAnsi="Times New Roman" w:cs="Times New Roman"/>
          <w:sz w:val="24"/>
          <w:szCs w:val="24"/>
        </w:rPr>
        <w:t xml:space="preserve"> whereby courts are not entitled to define the </w:t>
      </w:r>
      <w:r w:rsidR="00000815" w:rsidRPr="00741D7B">
        <w:rPr>
          <w:rFonts w:ascii="Times New Roman" w:hAnsi="Times New Roman" w:cs="Times New Roman"/>
          <w:sz w:val="24"/>
          <w:szCs w:val="24"/>
        </w:rPr>
        <w:t>price of contracts</w:t>
      </w:r>
      <w:r w:rsidR="007813F9" w:rsidRPr="00741D7B">
        <w:rPr>
          <w:rFonts w:ascii="Times New Roman" w:hAnsi="Times New Roman" w:cs="Times New Roman"/>
          <w:sz w:val="24"/>
          <w:szCs w:val="24"/>
        </w:rPr>
        <w:t xml:space="preserve">. </w:t>
      </w:r>
    </w:p>
    <w:p w14:paraId="3AC9A255" w14:textId="7C96357F" w:rsidR="00555D54" w:rsidRPr="00AE7660" w:rsidRDefault="005F7FCC" w:rsidP="001E3099">
      <w:pPr>
        <w:pStyle w:val="Ttulo2"/>
      </w:pPr>
      <w:r>
        <w:t xml:space="preserve">6. </w:t>
      </w:r>
      <w:r w:rsidR="00B64B77" w:rsidRPr="00AE7660">
        <w:t>Other instances of appl</w:t>
      </w:r>
      <w:r w:rsidR="00E64F72">
        <w:t>ying</w:t>
      </w:r>
      <w:r w:rsidR="00B64B77" w:rsidRPr="00AE7660">
        <w:t xml:space="preserve"> n</w:t>
      </w:r>
      <w:r w:rsidR="006C7154" w:rsidRPr="00AE7660">
        <w:t>ational</w:t>
      </w:r>
      <w:r w:rsidR="00E67502" w:rsidRPr="00AE7660">
        <w:t xml:space="preserve"> law</w:t>
      </w:r>
      <w:r w:rsidR="00B64B77" w:rsidRPr="00AE7660">
        <w:t xml:space="preserve">. </w:t>
      </w:r>
      <w:r w:rsidR="00736767" w:rsidRPr="00AE7660">
        <w:t>T</w:t>
      </w:r>
      <w:r w:rsidR="00E67502" w:rsidRPr="00AE7660">
        <w:t>hird parties</w:t>
      </w:r>
      <w:r w:rsidR="008B6717" w:rsidRPr="00AE7660">
        <w:t xml:space="preserve"> and situations that are beneficial to consumers</w:t>
      </w:r>
      <w:r w:rsidR="00E67502" w:rsidRPr="00AE7660">
        <w:t xml:space="preserve"> </w:t>
      </w:r>
    </w:p>
    <w:p w14:paraId="51E4769F" w14:textId="1925E3FC" w:rsidR="00555D54" w:rsidRPr="00741D7B" w:rsidRDefault="009C2A94"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An </w:t>
      </w:r>
      <w:r w:rsidR="003056C3" w:rsidRPr="00741D7B">
        <w:rPr>
          <w:rFonts w:ascii="Times New Roman" w:hAnsi="Times New Roman" w:cs="Times New Roman"/>
          <w:sz w:val="24"/>
          <w:szCs w:val="24"/>
        </w:rPr>
        <w:t xml:space="preserve">intriguing </w:t>
      </w:r>
      <w:r w:rsidR="0030374D" w:rsidRPr="00741D7B">
        <w:rPr>
          <w:rFonts w:ascii="Times New Roman" w:hAnsi="Times New Roman" w:cs="Times New Roman"/>
          <w:sz w:val="24"/>
          <w:szCs w:val="24"/>
        </w:rPr>
        <w:t xml:space="preserve">aspect of the judgment </w:t>
      </w:r>
      <w:r w:rsidR="0080473D" w:rsidRPr="00741D7B">
        <w:rPr>
          <w:rFonts w:ascii="Times New Roman" w:hAnsi="Times New Roman" w:cs="Times New Roman"/>
          <w:sz w:val="24"/>
          <w:szCs w:val="24"/>
        </w:rPr>
        <w:t xml:space="preserve">of the </w:t>
      </w:r>
      <w:r w:rsidR="0087750A" w:rsidRPr="00741D7B">
        <w:rPr>
          <w:rFonts w:ascii="Times New Roman" w:hAnsi="Times New Roman" w:cs="Times New Roman"/>
          <w:sz w:val="24"/>
          <w:szCs w:val="24"/>
        </w:rPr>
        <w:t>ECJ</w:t>
      </w:r>
      <w:r w:rsidR="0080473D" w:rsidRPr="00741D7B">
        <w:rPr>
          <w:rFonts w:ascii="Times New Roman" w:hAnsi="Times New Roman" w:cs="Times New Roman"/>
          <w:sz w:val="24"/>
          <w:szCs w:val="24"/>
        </w:rPr>
        <w:t xml:space="preserve"> in</w:t>
      </w:r>
      <w:r w:rsidR="00A662F0" w:rsidRPr="00741D7B">
        <w:rPr>
          <w:rFonts w:ascii="Times New Roman" w:hAnsi="Times New Roman" w:cs="Times New Roman"/>
          <w:sz w:val="24"/>
          <w:szCs w:val="24"/>
        </w:rPr>
        <w:t xml:space="preserve"> case C-224/19,</w:t>
      </w:r>
      <w:r w:rsidR="0080473D" w:rsidRPr="00741D7B">
        <w:rPr>
          <w:rFonts w:ascii="Times New Roman" w:hAnsi="Times New Roman" w:cs="Times New Roman"/>
          <w:sz w:val="24"/>
          <w:szCs w:val="24"/>
        </w:rPr>
        <w:t xml:space="preserve"> </w:t>
      </w:r>
      <w:proofErr w:type="spellStart"/>
      <w:r w:rsidR="0080473D" w:rsidRPr="00741D7B">
        <w:rPr>
          <w:rFonts w:ascii="Times New Roman" w:hAnsi="Times New Roman" w:cs="Times New Roman"/>
          <w:i/>
          <w:iCs/>
          <w:sz w:val="24"/>
          <w:szCs w:val="24"/>
        </w:rPr>
        <w:t>Caix</w:t>
      </w:r>
      <w:r w:rsidR="0055657E" w:rsidRPr="00741D7B">
        <w:rPr>
          <w:rFonts w:ascii="Times New Roman" w:hAnsi="Times New Roman" w:cs="Times New Roman"/>
          <w:i/>
          <w:iCs/>
          <w:sz w:val="24"/>
          <w:szCs w:val="24"/>
        </w:rPr>
        <w:t>a</w:t>
      </w:r>
      <w:r w:rsidR="0080473D" w:rsidRPr="00741D7B">
        <w:rPr>
          <w:rFonts w:ascii="Times New Roman" w:hAnsi="Times New Roman" w:cs="Times New Roman"/>
          <w:i/>
          <w:iCs/>
          <w:sz w:val="24"/>
          <w:szCs w:val="24"/>
        </w:rPr>
        <w:t>bank</w:t>
      </w:r>
      <w:proofErr w:type="spellEnd"/>
      <w:r w:rsidR="00A662F0" w:rsidRPr="00741D7B">
        <w:rPr>
          <w:rFonts w:ascii="Times New Roman" w:hAnsi="Times New Roman" w:cs="Times New Roman"/>
          <w:sz w:val="24"/>
          <w:szCs w:val="24"/>
        </w:rPr>
        <w:t>,</w:t>
      </w:r>
      <w:r w:rsidR="0080473D" w:rsidRPr="00741D7B">
        <w:rPr>
          <w:rFonts w:ascii="Times New Roman" w:hAnsi="Times New Roman" w:cs="Times New Roman"/>
          <w:sz w:val="24"/>
          <w:szCs w:val="24"/>
        </w:rPr>
        <w:t xml:space="preserve"> went rather unnoticed in literature and in subsequent judgments of the Court.</w:t>
      </w:r>
      <w:r w:rsidR="00135B16" w:rsidRPr="00AE7660">
        <w:rPr>
          <w:rStyle w:val="Refdenotaalpie"/>
          <w:rFonts w:ascii="Times New Roman" w:hAnsi="Times New Roman" w:cs="Times New Roman"/>
          <w:sz w:val="24"/>
          <w:szCs w:val="24"/>
        </w:rPr>
        <w:footnoteReference w:id="184"/>
      </w:r>
      <w:r w:rsidR="00ED4096" w:rsidRPr="00741D7B">
        <w:rPr>
          <w:rFonts w:ascii="Times New Roman" w:hAnsi="Times New Roman" w:cs="Times New Roman"/>
          <w:sz w:val="24"/>
          <w:szCs w:val="24"/>
        </w:rPr>
        <w:t xml:space="preserve"> I refer to paragraph 54, which reads: ‘</w:t>
      </w:r>
      <w:r w:rsidR="00794B7A" w:rsidRPr="00741D7B">
        <w:rPr>
          <w:rFonts w:ascii="Times New Roman" w:hAnsi="Times New Roman" w:cs="Times New Roman"/>
          <w:sz w:val="24"/>
          <w:szCs w:val="24"/>
        </w:rPr>
        <w:t>[I]t should also be noted that the fact that a contractual term which has been held to be unfair is deemed never to have existed is such</w:t>
      </w:r>
      <w:r w:rsidR="00D4456D" w:rsidRPr="00741D7B">
        <w:rPr>
          <w:rFonts w:ascii="Times New Roman" w:hAnsi="Times New Roman" w:cs="Times New Roman"/>
          <w:sz w:val="24"/>
          <w:szCs w:val="24"/>
        </w:rPr>
        <w:t xml:space="preserve"> as to justify the application of any provisions of national law that govern the allocation of costs</w:t>
      </w:r>
      <w:r w:rsidR="00135B16" w:rsidRPr="00741D7B">
        <w:rPr>
          <w:rFonts w:ascii="Times New Roman" w:hAnsi="Times New Roman" w:cs="Times New Roman"/>
          <w:sz w:val="24"/>
          <w:szCs w:val="24"/>
        </w:rPr>
        <w:t xml:space="preserve"> connected with the creation and cancellation</w:t>
      </w:r>
      <w:r w:rsidR="00145766" w:rsidRPr="00741D7B">
        <w:rPr>
          <w:rFonts w:ascii="Times New Roman" w:hAnsi="Times New Roman" w:cs="Times New Roman"/>
          <w:sz w:val="24"/>
          <w:szCs w:val="24"/>
        </w:rPr>
        <w:t xml:space="preserve"> </w:t>
      </w:r>
      <w:r w:rsidR="00096F88" w:rsidRPr="00741D7B">
        <w:rPr>
          <w:rFonts w:ascii="Times New Roman" w:hAnsi="Times New Roman" w:cs="Times New Roman"/>
          <w:sz w:val="24"/>
          <w:szCs w:val="24"/>
        </w:rPr>
        <w:t>[</w:t>
      </w:r>
      <w:r w:rsidR="00DD7264" w:rsidRPr="00741D7B">
        <w:rPr>
          <w:rFonts w:ascii="Times New Roman" w:hAnsi="Times New Roman" w:cs="Times New Roman"/>
          <w:sz w:val="24"/>
          <w:szCs w:val="24"/>
        </w:rPr>
        <w:t>of</w:t>
      </w:r>
      <w:r w:rsidR="00096F88" w:rsidRPr="00741D7B">
        <w:rPr>
          <w:rFonts w:ascii="Times New Roman" w:hAnsi="Times New Roman" w:cs="Times New Roman"/>
          <w:sz w:val="24"/>
          <w:szCs w:val="24"/>
        </w:rPr>
        <w:t>]</w:t>
      </w:r>
      <w:r w:rsidR="00DD7264" w:rsidRPr="00741D7B">
        <w:rPr>
          <w:rFonts w:ascii="Times New Roman" w:hAnsi="Times New Roman" w:cs="Times New Roman"/>
          <w:sz w:val="24"/>
          <w:szCs w:val="24"/>
        </w:rPr>
        <w:t xml:space="preserve"> a</w:t>
      </w:r>
      <w:r w:rsidR="00096F88" w:rsidRPr="00741D7B">
        <w:rPr>
          <w:rFonts w:ascii="Times New Roman" w:hAnsi="Times New Roman" w:cs="Times New Roman"/>
          <w:sz w:val="24"/>
          <w:szCs w:val="24"/>
        </w:rPr>
        <w:t xml:space="preserve"> mortgage in the absence of any agreement of the parties in this regard. If those provisions</w:t>
      </w:r>
      <w:r w:rsidR="00464EAA" w:rsidRPr="00741D7B">
        <w:rPr>
          <w:rFonts w:ascii="Times New Roman" w:hAnsi="Times New Roman" w:cs="Times New Roman"/>
          <w:sz w:val="24"/>
          <w:szCs w:val="24"/>
        </w:rPr>
        <w:t xml:space="preserve"> impose all or part of those costs on the borrower, neither Article 6(1) nor Article 7(1)</w:t>
      </w:r>
      <w:r w:rsidR="00DD7264" w:rsidRPr="00741D7B">
        <w:rPr>
          <w:rFonts w:ascii="Times New Roman" w:hAnsi="Times New Roman" w:cs="Times New Roman"/>
          <w:sz w:val="24"/>
          <w:szCs w:val="24"/>
        </w:rPr>
        <w:t xml:space="preserve"> </w:t>
      </w:r>
      <w:r w:rsidR="008F6374" w:rsidRPr="00741D7B">
        <w:rPr>
          <w:rFonts w:ascii="Times New Roman" w:hAnsi="Times New Roman" w:cs="Times New Roman"/>
          <w:sz w:val="24"/>
          <w:szCs w:val="24"/>
        </w:rPr>
        <w:t>of Directive 93/13 make it impossible for the consumer to be denied a refund of that part of those</w:t>
      </w:r>
      <w:r w:rsidR="00B73D4C" w:rsidRPr="00741D7B">
        <w:rPr>
          <w:rFonts w:ascii="Times New Roman" w:hAnsi="Times New Roman" w:cs="Times New Roman"/>
          <w:sz w:val="24"/>
          <w:szCs w:val="24"/>
        </w:rPr>
        <w:t xml:space="preserve"> costs which he or she must himself or herself bear</w:t>
      </w:r>
      <w:r w:rsidR="00917239" w:rsidRPr="00741D7B">
        <w:rPr>
          <w:rFonts w:ascii="Times New Roman" w:hAnsi="Times New Roman" w:cs="Times New Roman"/>
          <w:sz w:val="24"/>
          <w:szCs w:val="24"/>
        </w:rPr>
        <w:t>.</w:t>
      </w:r>
      <w:r w:rsidR="00B73D4C" w:rsidRPr="00741D7B">
        <w:rPr>
          <w:rFonts w:ascii="Times New Roman" w:hAnsi="Times New Roman" w:cs="Times New Roman"/>
          <w:sz w:val="24"/>
          <w:szCs w:val="24"/>
        </w:rPr>
        <w:t>’</w:t>
      </w:r>
      <w:r w:rsidR="0019075B" w:rsidRPr="00AE7660">
        <w:rPr>
          <w:rStyle w:val="Refdenotaalpie"/>
          <w:rFonts w:ascii="Times New Roman" w:hAnsi="Times New Roman" w:cs="Times New Roman"/>
          <w:sz w:val="24"/>
          <w:szCs w:val="24"/>
        </w:rPr>
        <w:footnoteReference w:id="185"/>
      </w:r>
      <w:r w:rsidR="00B73D4C" w:rsidRPr="00741D7B">
        <w:rPr>
          <w:rFonts w:ascii="Times New Roman" w:hAnsi="Times New Roman" w:cs="Times New Roman"/>
          <w:sz w:val="24"/>
          <w:szCs w:val="24"/>
        </w:rPr>
        <w:t xml:space="preserve"> </w:t>
      </w:r>
    </w:p>
    <w:p w14:paraId="5646060F" w14:textId="6FB796F8" w:rsidR="00867FB2" w:rsidRPr="00741D7B" w:rsidRDefault="0055657E"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In the quoted decision, 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seem</w:t>
      </w:r>
      <w:r w:rsidR="00E05EFB" w:rsidRPr="00741D7B">
        <w:rPr>
          <w:rFonts w:ascii="Times New Roman" w:hAnsi="Times New Roman" w:cs="Times New Roman"/>
          <w:sz w:val="24"/>
          <w:szCs w:val="24"/>
        </w:rPr>
        <w:t>ingly contradict</w:t>
      </w:r>
      <w:r w:rsidR="0094426F" w:rsidRPr="00741D7B">
        <w:rPr>
          <w:rFonts w:ascii="Times New Roman" w:hAnsi="Times New Roman" w:cs="Times New Roman"/>
          <w:sz w:val="24"/>
          <w:szCs w:val="24"/>
        </w:rPr>
        <w:t>ed</w:t>
      </w:r>
      <w:r w:rsidR="00E05EFB" w:rsidRPr="00741D7B">
        <w:rPr>
          <w:rFonts w:ascii="Times New Roman" w:hAnsi="Times New Roman" w:cs="Times New Roman"/>
          <w:sz w:val="24"/>
          <w:szCs w:val="24"/>
        </w:rPr>
        <w:t xml:space="preserve"> the rule </w:t>
      </w:r>
      <w:r w:rsidR="009A1255" w:rsidRPr="00741D7B">
        <w:rPr>
          <w:rFonts w:ascii="Times New Roman" w:hAnsi="Times New Roman" w:cs="Times New Roman"/>
          <w:sz w:val="24"/>
          <w:szCs w:val="24"/>
        </w:rPr>
        <w:t xml:space="preserve">it </w:t>
      </w:r>
      <w:r w:rsidR="00E05EFB" w:rsidRPr="00741D7B">
        <w:rPr>
          <w:rFonts w:ascii="Times New Roman" w:hAnsi="Times New Roman" w:cs="Times New Roman"/>
          <w:sz w:val="24"/>
          <w:szCs w:val="24"/>
        </w:rPr>
        <w:t xml:space="preserve">established in </w:t>
      </w:r>
      <w:r w:rsidR="00652E0E" w:rsidRPr="00741D7B">
        <w:rPr>
          <w:rFonts w:ascii="Times New Roman" w:hAnsi="Times New Roman" w:cs="Times New Roman"/>
          <w:sz w:val="24"/>
          <w:szCs w:val="24"/>
        </w:rPr>
        <w:t xml:space="preserve">case C-618/10, </w:t>
      </w:r>
      <w:r w:rsidR="00E05EFB" w:rsidRPr="00741D7B">
        <w:rPr>
          <w:rFonts w:ascii="Times New Roman" w:hAnsi="Times New Roman" w:cs="Times New Roman"/>
          <w:i/>
          <w:iCs/>
          <w:sz w:val="24"/>
          <w:szCs w:val="24"/>
        </w:rPr>
        <w:t>Banco Español</w:t>
      </w:r>
      <w:r w:rsidR="00E05EFB" w:rsidRPr="00741D7B">
        <w:rPr>
          <w:rFonts w:ascii="Times New Roman" w:hAnsi="Times New Roman" w:cs="Times New Roman"/>
          <w:sz w:val="24"/>
          <w:szCs w:val="24"/>
        </w:rPr>
        <w:t xml:space="preserve">, whereby finding an unfair term </w:t>
      </w:r>
      <w:r w:rsidR="00FC4506" w:rsidRPr="00741D7B">
        <w:rPr>
          <w:rFonts w:ascii="Times New Roman" w:hAnsi="Times New Roman" w:cs="Times New Roman"/>
          <w:sz w:val="24"/>
          <w:szCs w:val="24"/>
        </w:rPr>
        <w:t>should lead to the exclusion of the term without the possibility of</w:t>
      </w:r>
      <w:r w:rsidR="004416AB" w:rsidRPr="00741D7B">
        <w:rPr>
          <w:rFonts w:ascii="Times New Roman" w:hAnsi="Times New Roman" w:cs="Times New Roman"/>
          <w:sz w:val="24"/>
          <w:szCs w:val="24"/>
        </w:rPr>
        <w:t xml:space="preserve"> revising the contract if it can continue in existence.</w:t>
      </w:r>
      <w:r w:rsidR="004416AB" w:rsidRPr="00AE7660">
        <w:rPr>
          <w:rStyle w:val="Refdenotaalpie"/>
          <w:rFonts w:ascii="Times New Roman" w:hAnsi="Times New Roman" w:cs="Times New Roman"/>
          <w:sz w:val="24"/>
          <w:szCs w:val="24"/>
        </w:rPr>
        <w:footnoteReference w:id="186"/>
      </w:r>
      <w:r w:rsidR="0094426F" w:rsidRPr="00741D7B">
        <w:rPr>
          <w:rFonts w:ascii="Times New Roman" w:hAnsi="Times New Roman" w:cs="Times New Roman"/>
          <w:sz w:val="24"/>
          <w:szCs w:val="24"/>
        </w:rPr>
        <w:t xml:space="preserve"> </w:t>
      </w:r>
      <w:r w:rsidR="009A1255" w:rsidRPr="00741D7B">
        <w:rPr>
          <w:rFonts w:ascii="Times New Roman" w:hAnsi="Times New Roman" w:cs="Times New Roman"/>
          <w:sz w:val="24"/>
          <w:szCs w:val="24"/>
        </w:rPr>
        <w:t>In other words, this mean</w:t>
      </w:r>
      <w:r w:rsidR="00CE3A0D" w:rsidRPr="00741D7B">
        <w:rPr>
          <w:rFonts w:ascii="Times New Roman" w:hAnsi="Times New Roman" w:cs="Times New Roman"/>
          <w:sz w:val="24"/>
          <w:szCs w:val="24"/>
        </w:rPr>
        <w:t>s</w:t>
      </w:r>
      <w:r w:rsidR="009A1255" w:rsidRPr="00741D7B">
        <w:rPr>
          <w:rFonts w:ascii="Times New Roman" w:hAnsi="Times New Roman" w:cs="Times New Roman"/>
          <w:sz w:val="24"/>
          <w:szCs w:val="24"/>
        </w:rPr>
        <w:t xml:space="preserve"> </w:t>
      </w:r>
      <w:r w:rsidR="006A2457" w:rsidRPr="00741D7B">
        <w:rPr>
          <w:rFonts w:ascii="Times New Roman" w:hAnsi="Times New Roman" w:cs="Times New Roman"/>
          <w:sz w:val="24"/>
          <w:szCs w:val="24"/>
        </w:rPr>
        <w:t xml:space="preserve">courts should refrain from filling in the gap that an unfair term leaves. </w:t>
      </w:r>
      <w:r w:rsidR="00FE25F0" w:rsidRPr="00741D7B">
        <w:rPr>
          <w:rFonts w:ascii="Times New Roman" w:hAnsi="Times New Roman" w:cs="Times New Roman"/>
          <w:sz w:val="24"/>
          <w:szCs w:val="24"/>
        </w:rPr>
        <w:t xml:space="preserve">However, in </w:t>
      </w:r>
      <w:proofErr w:type="spellStart"/>
      <w:r w:rsidR="00FE25F0" w:rsidRPr="00741D7B">
        <w:rPr>
          <w:rFonts w:ascii="Times New Roman" w:hAnsi="Times New Roman" w:cs="Times New Roman"/>
          <w:i/>
          <w:iCs/>
          <w:sz w:val="24"/>
          <w:szCs w:val="24"/>
        </w:rPr>
        <w:t>Caixabank</w:t>
      </w:r>
      <w:proofErr w:type="spellEnd"/>
      <w:r w:rsidR="00FE25F0" w:rsidRPr="00741D7B">
        <w:rPr>
          <w:rFonts w:ascii="Times New Roman" w:hAnsi="Times New Roman" w:cs="Times New Roman"/>
          <w:sz w:val="24"/>
          <w:szCs w:val="24"/>
        </w:rPr>
        <w:t xml:space="preserve">, the </w:t>
      </w:r>
      <w:r w:rsidR="0087750A" w:rsidRPr="00741D7B">
        <w:rPr>
          <w:rFonts w:ascii="Times New Roman" w:hAnsi="Times New Roman" w:cs="Times New Roman"/>
          <w:sz w:val="24"/>
          <w:szCs w:val="24"/>
        </w:rPr>
        <w:t>ECJ</w:t>
      </w:r>
      <w:r w:rsidR="00867FB2" w:rsidRPr="00741D7B">
        <w:rPr>
          <w:rFonts w:ascii="Times New Roman" w:hAnsi="Times New Roman" w:cs="Times New Roman"/>
          <w:sz w:val="24"/>
          <w:szCs w:val="24"/>
        </w:rPr>
        <w:t xml:space="preserve"> allowed the application of </w:t>
      </w:r>
      <w:r w:rsidR="008B00B4" w:rsidRPr="00741D7B">
        <w:rPr>
          <w:rFonts w:ascii="Times New Roman" w:hAnsi="Times New Roman" w:cs="Times New Roman"/>
          <w:sz w:val="24"/>
          <w:szCs w:val="24"/>
        </w:rPr>
        <w:t>national</w:t>
      </w:r>
      <w:r w:rsidR="00867FB2" w:rsidRPr="00741D7B">
        <w:rPr>
          <w:rFonts w:ascii="Times New Roman" w:hAnsi="Times New Roman" w:cs="Times New Roman"/>
          <w:sz w:val="24"/>
          <w:szCs w:val="24"/>
        </w:rPr>
        <w:t xml:space="preserve"> law that </w:t>
      </w:r>
      <w:r w:rsidR="00865F3D" w:rsidRPr="00741D7B">
        <w:rPr>
          <w:rFonts w:ascii="Times New Roman" w:hAnsi="Times New Roman" w:cs="Times New Roman"/>
          <w:sz w:val="24"/>
          <w:szCs w:val="24"/>
        </w:rPr>
        <w:t>dealt with</w:t>
      </w:r>
      <w:r w:rsidR="00867FB2" w:rsidRPr="00741D7B">
        <w:rPr>
          <w:rFonts w:ascii="Times New Roman" w:hAnsi="Times New Roman" w:cs="Times New Roman"/>
          <w:sz w:val="24"/>
          <w:szCs w:val="24"/>
        </w:rPr>
        <w:t xml:space="preserve"> mortgage costs.</w:t>
      </w:r>
      <w:r w:rsidR="00865F3D" w:rsidRPr="00741D7B">
        <w:rPr>
          <w:rFonts w:ascii="Times New Roman" w:hAnsi="Times New Roman" w:cs="Times New Roman"/>
          <w:sz w:val="24"/>
          <w:szCs w:val="24"/>
        </w:rPr>
        <w:t xml:space="preserve"> </w:t>
      </w:r>
      <w:r w:rsidR="009A1255" w:rsidRPr="00741D7B">
        <w:rPr>
          <w:rFonts w:ascii="Times New Roman" w:hAnsi="Times New Roman" w:cs="Times New Roman"/>
          <w:sz w:val="24"/>
          <w:szCs w:val="24"/>
        </w:rPr>
        <w:t>In addition</w:t>
      </w:r>
      <w:r w:rsidR="00865F3D" w:rsidRPr="00741D7B">
        <w:rPr>
          <w:rFonts w:ascii="Times New Roman" w:hAnsi="Times New Roman" w:cs="Times New Roman"/>
          <w:sz w:val="24"/>
          <w:szCs w:val="24"/>
        </w:rPr>
        <w:t>,</w:t>
      </w:r>
      <w:r w:rsidR="00867FB2" w:rsidRPr="00741D7B">
        <w:rPr>
          <w:rFonts w:ascii="Times New Roman" w:hAnsi="Times New Roman" w:cs="Times New Roman"/>
          <w:sz w:val="24"/>
          <w:szCs w:val="24"/>
        </w:rPr>
        <w:t xml:space="preserve"> </w:t>
      </w:r>
      <w:r w:rsidR="00865F3D" w:rsidRPr="00741D7B">
        <w:rPr>
          <w:rFonts w:ascii="Times New Roman" w:hAnsi="Times New Roman" w:cs="Times New Roman"/>
          <w:sz w:val="24"/>
          <w:szCs w:val="24"/>
        </w:rPr>
        <w:t>t</w:t>
      </w:r>
      <w:r w:rsidR="00867FB2" w:rsidRPr="00741D7B">
        <w:rPr>
          <w:rFonts w:ascii="Times New Roman" w:hAnsi="Times New Roman" w:cs="Times New Roman"/>
          <w:sz w:val="24"/>
          <w:szCs w:val="24"/>
        </w:rPr>
        <w:t>he possibility of the contract continu</w:t>
      </w:r>
      <w:r w:rsidR="009A1255" w:rsidRPr="00741D7B">
        <w:rPr>
          <w:rFonts w:ascii="Times New Roman" w:hAnsi="Times New Roman" w:cs="Times New Roman"/>
          <w:sz w:val="24"/>
          <w:szCs w:val="24"/>
        </w:rPr>
        <w:t>ing</w:t>
      </w:r>
      <w:r w:rsidR="00867FB2" w:rsidRPr="00741D7B">
        <w:rPr>
          <w:rFonts w:ascii="Times New Roman" w:hAnsi="Times New Roman" w:cs="Times New Roman"/>
          <w:sz w:val="24"/>
          <w:szCs w:val="24"/>
        </w:rPr>
        <w:t xml:space="preserve"> in existence was not questioned.</w:t>
      </w:r>
      <w:r w:rsidR="0026148A" w:rsidRPr="00741D7B">
        <w:rPr>
          <w:rFonts w:ascii="Times New Roman" w:hAnsi="Times New Roman" w:cs="Times New Roman"/>
          <w:sz w:val="24"/>
          <w:szCs w:val="24"/>
        </w:rPr>
        <w:t xml:space="preserve"> Hence, </w:t>
      </w:r>
      <w:r w:rsidR="002673B4" w:rsidRPr="00741D7B">
        <w:rPr>
          <w:rFonts w:ascii="Times New Roman" w:hAnsi="Times New Roman" w:cs="Times New Roman"/>
          <w:sz w:val="24"/>
          <w:szCs w:val="24"/>
        </w:rPr>
        <w:t xml:space="preserve">the case did not </w:t>
      </w:r>
      <w:r w:rsidR="00A4204D" w:rsidRPr="00741D7B">
        <w:rPr>
          <w:rFonts w:ascii="Times New Roman" w:hAnsi="Times New Roman" w:cs="Times New Roman"/>
          <w:sz w:val="24"/>
          <w:szCs w:val="24"/>
        </w:rPr>
        <w:t xml:space="preserve">meet </w:t>
      </w:r>
      <w:r w:rsidR="00C564A0" w:rsidRPr="00741D7B">
        <w:rPr>
          <w:rFonts w:ascii="Times New Roman" w:hAnsi="Times New Roman" w:cs="Times New Roman"/>
          <w:sz w:val="24"/>
          <w:szCs w:val="24"/>
        </w:rPr>
        <w:t xml:space="preserve">the </w:t>
      </w:r>
      <w:r w:rsidR="00A4204D" w:rsidRPr="00741D7B">
        <w:rPr>
          <w:rFonts w:ascii="Times New Roman" w:hAnsi="Times New Roman" w:cs="Times New Roman"/>
          <w:sz w:val="24"/>
          <w:szCs w:val="24"/>
        </w:rPr>
        <w:t>requi</w:t>
      </w:r>
      <w:r w:rsidR="00D71B78" w:rsidRPr="00741D7B">
        <w:rPr>
          <w:rFonts w:ascii="Times New Roman" w:hAnsi="Times New Roman" w:cs="Times New Roman"/>
          <w:sz w:val="24"/>
          <w:szCs w:val="24"/>
        </w:rPr>
        <w:t>rement</w:t>
      </w:r>
      <w:r w:rsidR="00C564A0" w:rsidRPr="00741D7B">
        <w:rPr>
          <w:rFonts w:ascii="Times New Roman" w:hAnsi="Times New Roman" w:cs="Times New Roman"/>
          <w:sz w:val="24"/>
          <w:szCs w:val="24"/>
        </w:rPr>
        <w:t xml:space="preserve"> developed in </w:t>
      </w:r>
      <w:r w:rsidR="00652E0E" w:rsidRPr="00741D7B">
        <w:rPr>
          <w:rFonts w:ascii="Times New Roman" w:hAnsi="Times New Roman" w:cs="Times New Roman"/>
          <w:sz w:val="24"/>
          <w:szCs w:val="24"/>
        </w:rPr>
        <w:t xml:space="preserve">case C-26/13, </w:t>
      </w:r>
      <w:proofErr w:type="spellStart"/>
      <w:r w:rsidR="00A4204D" w:rsidRPr="00741D7B">
        <w:rPr>
          <w:rFonts w:ascii="Times New Roman" w:hAnsi="Times New Roman" w:cs="Times New Roman"/>
          <w:i/>
          <w:iCs/>
          <w:sz w:val="24"/>
          <w:szCs w:val="24"/>
        </w:rPr>
        <w:t>Kásler</w:t>
      </w:r>
      <w:proofErr w:type="spellEnd"/>
      <w:r w:rsidR="00612538" w:rsidRPr="00741D7B">
        <w:rPr>
          <w:rFonts w:ascii="Times New Roman" w:hAnsi="Times New Roman" w:cs="Times New Roman"/>
          <w:sz w:val="24"/>
          <w:szCs w:val="24"/>
        </w:rPr>
        <w:t>,</w:t>
      </w:r>
      <w:r w:rsidR="00A4204D" w:rsidRPr="00741D7B">
        <w:rPr>
          <w:rFonts w:ascii="Times New Roman" w:hAnsi="Times New Roman" w:cs="Times New Roman"/>
          <w:sz w:val="24"/>
          <w:szCs w:val="24"/>
        </w:rPr>
        <w:t xml:space="preserve"> </w:t>
      </w:r>
      <w:r w:rsidR="00C564A0" w:rsidRPr="00741D7B">
        <w:rPr>
          <w:rFonts w:ascii="Times New Roman" w:hAnsi="Times New Roman" w:cs="Times New Roman"/>
          <w:sz w:val="24"/>
          <w:szCs w:val="24"/>
        </w:rPr>
        <w:t xml:space="preserve">for the application </w:t>
      </w:r>
      <w:r w:rsidR="00593EE7" w:rsidRPr="00741D7B">
        <w:rPr>
          <w:rFonts w:ascii="Times New Roman" w:hAnsi="Times New Roman" w:cs="Times New Roman"/>
          <w:sz w:val="24"/>
          <w:szCs w:val="24"/>
        </w:rPr>
        <w:t>of national law</w:t>
      </w:r>
      <w:r w:rsidR="00A4204D" w:rsidRPr="00741D7B">
        <w:rPr>
          <w:rFonts w:ascii="Times New Roman" w:hAnsi="Times New Roman" w:cs="Times New Roman"/>
          <w:sz w:val="24"/>
          <w:szCs w:val="24"/>
        </w:rPr>
        <w:t>.</w:t>
      </w:r>
      <w:r w:rsidR="002673B4" w:rsidRPr="00741D7B">
        <w:rPr>
          <w:rFonts w:ascii="Times New Roman" w:hAnsi="Times New Roman" w:cs="Times New Roman"/>
          <w:sz w:val="24"/>
          <w:szCs w:val="24"/>
        </w:rPr>
        <w:t xml:space="preserve"> </w:t>
      </w:r>
    </w:p>
    <w:p w14:paraId="38BA1151" w14:textId="1ED96A3D" w:rsidR="0044782A" w:rsidRPr="00741D7B" w:rsidRDefault="000721D7"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In the exercise of understanding </w:t>
      </w:r>
      <w:proofErr w:type="spellStart"/>
      <w:r w:rsidR="00BC5340" w:rsidRPr="00741D7B">
        <w:rPr>
          <w:rFonts w:ascii="Times New Roman" w:hAnsi="Times New Roman" w:cs="Times New Roman"/>
          <w:i/>
          <w:iCs/>
          <w:sz w:val="24"/>
          <w:szCs w:val="24"/>
        </w:rPr>
        <w:t>Caixabank</w:t>
      </w:r>
      <w:proofErr w:type="spellEnd"/>
      <w:r w:rsidR="000F79EF" w:rsidRPr="00741D7B">
        <w:rPr>
          <w:rFonts w:ascii="Times New Roman" w:hAnsi="Times New Roman" w:cs="Times New Roman"/>
          <w:sz w:val="24"/>
          <w:szCs w:val="24"/>
        </w:rPr>
        <w:t xml:space="preserve">, which is seemingly </w:t>
      </w:r>
      <w:r w:rsidR="00BC5340" w:rsidRPr="00741D7B">
        <w:rPr>
          <w:rFonts w:ascii="Times New Roman" w:hAnsi="Times New Roman" w:cs="Times New Roman"/>
          <w:sz w:val="24"/>
          <w:szCs w:val="24"/>
        </w:rPr>
        <w:t>in contradiction</w:t>
      </w:r>
      <w:r w:rsidR="005E674C" w:rsidRPr="00741D7B">
        <w:rPr>
          <w:rFonts w:ascii="Times New Roman" w:hAnsi="Times New Roman" w:cs="Times New Roman"/>
          <w:sz w:val="24"/>
          <w:szCs w:val="24"/>
        </w:rPr>
        <w:t xml:space="preserve"> with </w:t>
      </w:r>
      <w:r w:rsidR="000F79EF" w:rsidRPr="00741D7B">
        <w:rPr>
          <w:rFonts w:ascii="Times New Roman" w:hAnsi="Times New Roman" w:cs="Times New Roman"/>
          <w:i/>
          <w:iCs/>
          <w:sz w:val="24"/>
          <w:szCs w:val="24"/>
        </w:rPr>
        <w:t>Banco Español</w:t>
      </w:r>
      <w:r w:rsidR="005E674C" w:rsidRPr="00741D7B">
        <w:rPr>
          <w:rFonts w:ascii="Times New Roman" w:hAnsi="Times New Roman" w:cs="Times New Roman"/>
          <w:sz w:val="24"/>
          <w:szCs w:val="24"/>
        </w:rPr>
        <w:t xml:space="preserve">, it is important to </w:t>
      </w:r>
      <w:r w:rsidR="005A41DE" w:rsidRPr="00741D7B">
        <w:rPr>
          <w:rFonts w:ascii="Times New Roman" w:hAnsi="Times New Roman" w:cs="Times New Roman"/>
          <w:sz w:val="24"/>
          <w:szCs w:val="24"/>
        </w:rPr>
        <w:t>break down the mortgage costs involved in the</w:t>
      </w:r>
      <w:r w:rsidR="000F79EF" w:rsidRPr="00741D7B">
        <w:rPr>
          <w:rFonts w:ascii="Times New Roman" w:hAnsi="Times New Roman" w:cs="Times New Roman"/>
          <w:sz w:val="24"/>
          <w:szCs w:val="24"/>
        </w:rPr>
        <w:t xml:space="preserve"> former case</w:t>
      </w:r>
      <w:r w:rsidR="005A41DE" w:rsidRPr="00741D7B">
        <w:rPr>
          <w:rFonts w:ascii="Times New Roman" w:hAnsi="Times New Roman" w:cs="Times New Roman"/>
          <w:sz w:val="24"/>
          <w:szCs w:val="24"/>
        </w:rPr>
        <w:t>.</w:t>
      </w:r>
      <w:r w:rsidRPr="00741D7B">
        <w:rPr>
          <w:rFonts w:ascii="Times New Roman" w:hAnsi="Times New Roman" w:cs="Times New Roman"/>
          <w:sz w:val="24"/>
          <w:szCs w:val="24"/>
        </w:rPr>
        <w:t xml:space="preserve"> </w:t>
      </w:r>
      <w:r w:rsidR="00D6421B" w:rsidRPr="00741D7B">
        <w:rPr>
          <w:rFonts w:ascii="Times New Roman" w:hAnsi="Times New Roman" w:cs="Times New Roman"/>
          <w:sz w:val="24"/>
          <w:szCs w:val="24"/>
        </w:rPr>
        <w:t xml:space="preserve">Under </w:t>
      </w:r>
      <w:r w:rsidR="009C32A4" w:rsidRPr="00741D7B">
        <w:rPr>
          <w:rFonts w:ascii="Times New Roman" w:hAnsi="Times New Roman" w:cs="Times New Roman"/>
          <w:sz w:val="24"/>
          <w:szCs w:val="24"/>
        </w:rPr>
        <w:t>a</w:t>
      </w:r>
      <w:r w:rsidR="00F75F07" w:rsidRPr="00741D7B">
        <w:rPr>
          <w:rFonts w:ascii="Times New Roman" w:hAnsi="Times New Roman" w:cs="Times New Roman"/>
          <w:sz w:val="24"/>
          <w:szCs w:val="24"/>
        </w:rPr>
        <w:t xml:space="preserve"> term that was found unfair, the borrower was liable for the payment of </w:t>
      </w:r>
      <w:r w:rsidR="007A7BF2" w:rsidRPr="00741D7B">
        <w:rPr>
          <w:rFonts w:ascii="Times New Roman" w:hAnsi="Times New Roman" w:cs="Times New Roman"/>
          <w:sz w:val="24"/>
          <w:szCs w:val="24"/>
        </w:rPr>
        <w:t xml:space="preserve">the following costs: valuation of the mortgaged property, </w:t>
      </w:r>
      <w:r w:rsidR="004663F9" w:rsidRPr="00741D7B">
        <w:rPr>
          <w:rFonts w:ascii="Times New Roman" w:hAnsi="Times New Roman" w:cs="Times New Roman"/>
          <w:sz w:val="24"/>
          <w:szCs w:val="24"/>
        </w:rPr>
        <w:t xml:space="preserve">notarial fees, taxes, entry in the Land Registry, </w:t>
      </w:r>
      <w:r w:rsidR="0025519E" w:rsidRPr="00741D7B">
        <w:rPr>
          <w:rFonts w:ascii="Times New Roman" w:hAnsi="Times New Roman" w:cs="Times New Roman"/>
          <w:sz w:val="24"/>
          <w:szCs w:val="24"/>
        </w:rPr>
        <w:t xml:space="preserve">and </w:t>
      </w:r>
      <w:r w:rsidR="0048072E" w:rsidRPr="00741D7B">
        <w:rPr>
          <w:rFonts w:ascii="Times New Roman" w:hAnsi="Times New Roman" w:cs="Times New Roman"/>
          <w:sz w:val="24"/>
          <w:szCs w:val="24"/>
        </w:rPr>
        <w:t xml:space="preserve">the </w:t>
      </w:r>
      <w:r w:rsidR="00DD3389" w:rsidRPr="00741D7B">
        <w:rPr>
          <w:rFonts w:ascii="Times New Roman" w:hAnsi="Times New Roman" w:cs="Times New Roman"/>
          <w:sz w:val="24"/>
          <w:szCs w:val="24"/>
        </w:rPr>
        <w:t>lawyers</w:t>
      </w:r>
      <w:r w:rsidR="0048072E" w:rsidRPr="00741D7B">
        <w:rPr>
          <w:rFonts w:ascii="Times New Roman" w:hAnsi="Times New Roman" w:cs="Times New Roman"/>
          <w:sz w:val="24"/>
          <w:szCs w:val="24"/>
        </w:rPr>
        <w:t>’</w:t>
      </w:r>
      <w:r w:rsidR="00DD3389" w:rsidRPr="00741D7B">
        <w:rPr>
          <w:rFonts w:ascii="Times New Roman" w:hAnsi="Times New Roman" w:cs="Times New Roman"/>
          <w:sz w:val="24"/>
          <w:szCs w:val="24"/>
        </w:rPr>
        <w:t xml:space="preserve"> and agent’s fees in the event of judicial recovery</w:t>
      </w:r>
      <w:r w:rsidR="006D7111" w:rsidRPr="00741D7B">
        <w:rPr>
          <w:rFonts w:ascii="Times New Roman" w:hAnsi="Times New Roman" w:cs="Times New Roman"/>
          <w:sz w:val="24"/>
          <w:szCs w:val="24"/>
        </w:rPr>
        <w:t>.</w:t>
      </w:r>
      <w:r w:rsidR="00EE1A87" w:rsidRPr="00AE7660">
        <w:rPr>
          <w:rStyle w:val="Refdenotaalpie"/>
          <w:rFonts w:ascii="Times New Roman" w:hAnsi="Times New Roman" w:cs="Times New Roman"/>
          <w:sz w:val="24"/>
          <w:szCs w:val="24"/>
        </w:rPr>
        <w:footnoteReference w:id="187"/>
      </w:r>
    </w:p>
    <w:p w14:paraId="2453FD82" w14:textId="0E8D02DD" w:rsidR="00153C30" w:rsidRPr="00741D7B" w:rsidRDefault="001B7B20"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Th</w:t>
      </w:r>
      <w:r w:rsidR="006D79E9" w:rsidRPr="00741D7B">
        <w:rPr>
          <w:rFonts w:ascii="Times New Roman" w:hAnsi="Times New Roman" w:cs="Times New Roman"/>
          <w:sz w:val="24"/>
          <w:szCs w:val="24"/>
        </w:rPr>
        <w:t>e</w:t>
      </w:r>
      <w:r w:rsidRPr="00741D7B">
        <w:rPr>
          <w:rFonts w:ascii="Times New Roman" w:hAnsi="Times New Roman" w:cs="Times New Roman"/>
          <w:sz w:val="24"/>
          <w:szCs w:val="24"/>
        </w:rPr>
        <w:t>se costs share a common feature</w:t>
      </w:r>
      <w:r w:rsidR="00776D5A" w:rsidRPr="00741D7B">
        <w:rPr>
          <w:rFonts w:ascii="Times New Roman" w:hAnsi="Times New Roman" w:cs="Times New Roman"/>
          <w:sz w:val="24"/>
          <w:szCs w:val="24"/>
        </w:rPr>
        <w:t>.</w:t>
      </w:r>
      <w:r w:rsidRPr="00741D7B">
        <w:rPr>
          <w:rFonts w:ascii="Times New Roman" w:hAnsi="Times New Roman" w:cs="Times New Roman"/>
          <w:sz w:val="24"/>
          <w:szCs w:val="24"/>
        </w:rPr>
        <w:t xml:space="preserve"> </w:t>
      </w:r>
      <w:r w:rsidR="00776D5A" w:rsidRPr="00741D7B">
        <w:rPr>
          <w:rFonts w:ascii="Times New Roman" w:hAnsi="Times New Roman" w:cs="Times New Roman"/>
          <w:sz w:val="24"/>
          <w:szCs w:val="24"/>
        </w:rPr>
        <w:t>They correspond to fees and expenses that were due to third parties: valuation compan</w:t>
      </w:r>
      <w:r w:rsidR="005309F6" w:rsidRPr="00741D7B">
        <w:rPr>
          <w:rFonts w:ascii="Times New Roman" w:hAnsi="Times New Roman" w:cs="Times New Roman"/>
          <w:sz w:val="24"/>
          <w:szCs w:val="24"/>
        </w:rPr>
        <w:t xml:space="preserve">ies, notaries, </w:t>
      </w:r>
      <w:r w:rsidR="0070207F" w:rsidRPr="00741D7B">
        <w:rPr>
          <w:rFonts w:ascii="Times New Roman" w:hAnsi="Times New Roman" w:cs="Times New Roman"/>
          <w:sz w:val="24"/>
          <w:szCs w:val="24"/>
        </w:rPr>
        <w:t xml:space="preserve">the </w:t>
      </w:r>
      <w:r w:rsidR="00D12BAC" w:rsidRPr="00741D7B">
        <w:rPr>
          <w:rFonts w:ascii="Times New Roman" w:hAnsi="Times New Roman" w:cs="Times New Roman"/>
          <w:sz w:val="24"/>
          <w:szCs w:val="24"/>
        </w:rPr>
        <w:t>s</w:t>
      </w:r>
      <w:r w:rsidR="0070207F" w:rsidRPr="00741D7B">
        <w:rPr>
          <w:rFonts w:ascii="Times New Roman" w:hAnsi="Times New Roman" w:cs="Times New Roman"/>
          <w:sz w:val="24"/>
          <w:szCs w:val="24"/>
        </w:rPr>
        <w:t xml:space="preserve">tate, </w:t>
      </w:r>
      <w:r w:rsidR="00D12BAC" w:rsidRPr="00741D7B">
        <w:rPr>
          <w:rFonts w:ascii="Times New Roman" w:hAnsi="Times New Roman" w:cs="Times New Roman"/>
          <w:sz w:val="24"/>
          <w:szCs w:val="24"/>
        </w:rPr>
        <w:t>l</w:t>
      </w:r>
      <w:r w:rsidR="005309F6" w:rsidRPr="00741D7B">
        <w:rPr>
          <w:rFonts w:ascii="Times New Roman" w:hAnsi="Times New Roman" w:cs="Times New Roman"/>
          <w:sz w:val="24"/>
          <w:szCs w:val="24"/>
        </w:rPr>
        <w:t xml:space="preserve">and </w:t>
      </w:r>
      <w:r w:rsidR="00D12BAC" w:rsidRPr="00741D7B">
        <w:rPr>
          <w:rFonts w:ascii="Times New Roman" w:hAnsi="Times New Roman" w:cs="Times New Roman"/>
          <w:sz w:val="24"/>
          <w:szCs w:val="24"/>
        </w:rPr>
        <w:t>r</w:t>
      </w:r>
      <w:r w:rsidR="005309F6" w:rsidRPr="00741D7B">
        <w:rPr>
          <w:rFonts w:ascii="Times New Roman" w:hAnsi="Times New Roman" w:cs="Times New Roman"/>
          <w:sz w:val="24"/>
          <w:szCs w:val="24"/>
        </w:rPr>
        <w:t xml:space="preserve">egistries, lawyers and agents. </w:t>
      </w:r>
      <w:r w:rsidR="0070207F" w:rsidRPr="00741D7B">
        <w:rPr>
          <w:rFonts w:ascii="Times New Roman" w:hAnsi="Times New Roman" w:cs="Times New Roman"/>
          <w:sz w:val="24"/>
          <w:szCs w:val="24"/>
        </w:rPr>
        <w:t>Th</w:t>
      </w:r>
      <w:r w:rsidR="00CE1B0E" w:rsidRPr="00741D7B">
        <w:rPr>
          <w:rFonts w:ascii="Times New Roman" w:hAnsi="Times New Roman" w:cs="Times New Roman"/>
          <w:sz w:val="24"/>
          <w:szCs w:val="24"/>
        </w:rPr>
        <w:t>ose costs were required under mandatory law, for example, taxes</w:t>
      </w:r>
      <w:r w:rsidR="00EA0E37" w:rsidRPr="00741D7B">
        <w:rPr>
          <w:rFonts w:ascii="Times New Roman" w:hAnsi="Times New Roman" w:cs="Times New Roman"/>
          <w:sz w:val="24"/>
          <w:szCs w:val="24"/>
        </w:rPr>
        <w:t>, and non-mandatory law. In any case, they were not due to the business.</w:t>
      </w:r>
      <w:r w:rsidR="00110F4B" w:rsidRPr="00741D7B">
        <w:rPr>
          <w:rFonts w:ascii="Times New Roman" w:hAnsi="Times New Roman" w:cs="Times New Roman"/>
          <w:sz w:val="24"/>
          <w:szCs w:val="24"/>
        </w:rPr>
        <w:t xml:space="preserve"> </w:t>
      </w:r>
    </w:p>
    <w:p w14:paraId="6CE1B076" w14:textId="4EED4AA4" w:rsidR="001B7B20" w:rsidRPr="00741D7B" w:rsidRDefault="00F0417F"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lastRenderedPageBreak/>
        <w:t>In</w:t>
      </w:r>
      <w:r w:rsidR="007958EC" w:rsidRPr="00741D7B">
        <w:rPr>
          <w:rFonts w:ascii="Times New Roman" w:hAnsi="Times New Roman" w:cs="Times New Roman"/>
          <w:sz w:val="24"/>
          <w:szCs w:val="24"/>
        </w:rPr>
        <w:t xml:space="preserve"> the absence of a valid contractual distribution</w:t>
      </w:r>
      <w:r w:rsidR="00153C30" w:rsidRPr="00741D7B">
        <w:rPr>
          <w:rFonts w:ascii="Times New Roman" w:hAnsi="Times New Roman" w:cs="Times New Roman"/>
          <w:sz w:val="24"/>
          <w:szCs w:val="24"/>
        </w:rPr>
        <w:t xml:space="preserve"> between the parties</w:t>
      </w:r>
      <w:r w:rsidR="007958EC" w:rsidRPr="00741D7B">
        <w:rPr>
          <w:rFonts w:ascii="Times New Roman" w:hAnsi="Times New Roman" w:cs="Times New Roman"/>
          <w:sz w:val="24"/>
          <w:szCs w:val="24"/>
        </w:rPr>
        <w:t>, as the national court had found,</w:t>
      </w:r>
      <w:r w:rsidR="00153C30" w:rsidRPr="00741D7B">
        <w:rPr>
          <w:rFonts w:ascii="Times New Roman" w:hAnsi="Times New Roman" w:cs="Times New Roman"/>
          <w:sz w:val="24"/>
          <w:szCs w:val="24"/>
        </w:rPr>
        <w:t xml:space="preserve"> </w:t>
      </w:r>
      <w:r w:rsidRPr="00741D7B">
        <w:rPr>
          <w:rFonts w:ascii="Times New Roman" w:hAnsi="Times New Roman" w:cs="Times New Roman"/>
          <w:sz w:val="24"/>
          <w:szCs w:val="24"/>
        </w:rPr>
        <w:t>it</w:t>
      </w:r>
      <w:r w:rsidR="004C6A10" w:rsidRPr="00741D7B">
        <w:rPr>
          <w:rFonts w:ascii="Times New Roman" w:hAnsi="Times New Roman" w:cs="Times New Roman"/>
          <w:sz w:val="24"/>
          <w:szCs w:val="24"/>
        </w:rPr>
        <w:t xml:space="preserve"> is questionable whether the</w:t>
      </w:r>
      <w:r w:rsidR="00117C9F" w:rsidRPr="00741D7B">
        <w:rPr>
          <w:rFonts w:ascii="Times New Roman" w:hAnsi="Times New Roman" w:cs="Times New Roman"/>
          <w:sz w:val="24"/>
          <w:szCs w:val="24"/>
        </w:rPr>
        <w:t xml:space="preserve"> application of national law</w:t>
      </w:r>
      <w:r w:rsidR="00A60630" w:rsidRPr="00741D7B">
        <w:rPr>
          <w:rFonts w:ascii="Times New Roman" w:hAnsi="Times New Roman" w:cs="Times New Roman"/>
          <w:sz w:val="24"/>
          <w:szCs w:val="24"/>
        </w:rPr>
        <w:t xml:space="preserve"> entail</w:t>
      </w:r>
      <w:r w:rsidR="000D2C2B" w:rsidRPr="00741D7B">
        <w:rPr>
          <w:rFonts w:ascii="Times New Roman" w:hAnsi="Times New Roman" w:cs="Times New Roman"/>
          <w:sz w:val="24"/>
          <w:szCs w:val="24"/>
        </w:rPr>
        <w:t>ed</w:t>
      </w:r>
      <w:r w:rsidR="00A60630" w:rsidRPr="00741D7B">
        <w:rPr>
          <w:rFonts w:ascii="Times New Roman" w:hAnsi="Times New Roman" w:cs="Times New Roman"/>
          <w:sz w:val="24"/>
          <w:szCs w:val="24"/>
        </w:rPr>
        <w:t xml:space="preserve"> a revision of the contract</w:t>
      </w:r>
      <w:r w:rsidR="00AF4331" w:rsidRPr="00741D7B">
        <w:rPr>
          <w:rFonts w:ascii="Times New Roman" w:hAnsi="Times New Roman" w:cs="Times New Roman"/>
          <w:sz w:val="24"/>
          <w:szCs w:val="24"/>
        </w:rPr>
        <w:t xml:space="preserve"> to fill in the gap that the unfair term provoked.</w:t>
      </w:r>
      <w:r w:rsidR="000D2C2B" w:rsidRPr="00741D7B">
        <w:rPr>
          <w:rFonts w:ascii="Times New Roman" w:hAnsi="Times New Roman" w:cs="Times New Roman"/>
          <w:sz w:val="24"/>
          <w:szCs w:val="24"/>
        </w:rPr>
        <w:t xml:space="preserve"> Against this, it could be argued that the relationship of the consumer and the business with third parties is not contractual</w:t>
      </w:r>
      <w:r w:rsidR="0048072E" w:rsidRPr="00741D7B">
        <w:rPr>
          <w:rFonts w:ascii="Times New Roman" w:hAnsi="Times New Roman" w:cs="Times New Roman"/>
          <w:sz w:val="24"/>
          <w:szCs w:val="24"/>
        </w:rPr>
        <w:t>, meaning that it</w:t>
      </w:r>
      <w:r w:rsidR="000D2C2B" w:rsidRPr="00741D7B">
        <w:rPr>
          <w:rFonts w:ascii="Times New Roman" w:hAnsi="Times New Roman" w:cs="Times New Roman"/>
          <w:sz w:val="24"/>
          <w:szCs w:val="24"/>
        </w:rPr>
        <w:t xml:space="preserve"> is regulated directly by law. </w:t>
      </w:r>
      <w:r w:rsidR="00FF37A4" w:rsidRPr="00741D7B">
        <w:rPr>
          <w:rFonts w:ascii="Times New Roman" w:hAnsi="Times New Roman" w:cs="Times New Roman"/>
          <w:sz w:val="24"/>
          <w:szCs w:val="24"/>
        </w:rPr>
        <w:t xml:space="preserve">If so, </w:t>
      </w:r>
      <w:r w:rsidR="006B19EF" w:rsidRPr="00741D7B">
        <w:rPr>
          <w:rFonts w:ascii="Times New Roman" w:hAnsi="Times New Roman" w:cs="Times New Roman"/>
          <w:sz w:val="24"/>
          <w:szCs w:val="24"/>
        </w:rPr>
        <w:t xml:space="preserve">the </w:t>
      </w:r>
      <w:r w:rsidR="00FF37A4" w:rsidRPr="00741D7B">
        <w:rPr>
          <w:rFonts w:ascii="Times New Roman" w:hAnsi="Times New Roman" w:cs="Times New Roman"/>
          <w:sz w:val="24"/>
          <w:szCs w:val="24"/>
        </w:rPr>
        <w:t>payment</w:t>
      </w:r>
      <w:r w:rsidR="00DC3655" w:rsidRPr="00741D7B">
        <w:rPr>
          <w:rFonts w:ascii="Times New Roman" w:hAnsi="Times New Roman" w:cs="Times New Roman"/>
          <w:sz w:val="24"/>
          <w:szCs w:val="24"/>
        </w:rPr>
        <w:t>s</w:t>
      </w:r>
      <w:r w:rsidR="00FF37A4" w:rsidRPr="00741D7B">
        <w:rPr>
          <w:rFonts w:ascii="Times New Roman" w:hAnsi="Times New Roman" w:cs="Times New Roman"/>
          <w:sz w:val="24"/>
          <w:szCs w:val="24"/>
        </w:rPr>
        <w:t xml:space="preserve"> that the consumer </w:t>
      </w:r>
      <w:r w:rsidR="00273097" w:rsidRPr="00741D7B">
        <w:rPr>
          <w:rFonts w:ascii="Times New Roman" w:hAnsi="Times New Roman" w:cs="Times New Roman"/>
          <w:sz w:val="24"/>
          <w:szCs w:val="24"/>
        </w:rPr>
        <w:t>made</w:t>
      </w:r>
      <w:r w:rsidR="00FF37A4" w:rsidRPr="00741D7B">
        <w:rPr>
          <w:rFonts w:ascii="Times New Roman" w:hAnsi="Times New Roman" w:cs="Times New Roman"/>
          <w:sz w:val="24"/>
          <w:szCs w:val="24"/>
        </w:rPr>
        <w:t xml:space="preserve"> to the business for those costs </w:t>
      </w:r>
      <w:r w:rsidR="002365BA" w:rsidRPr="00741D7B">
        <w:rPr>
          <w:rFonts w:ascii="Times New Roman" w:hAnsi="Times New Roman" w:cs="Times New Roman"/>
          <w:sz w:val="24"/>
          <w:szCs w:val="24"/>
        </w:rPr>
        <w:t xml:space="preserve">could be recovered </w:t>
      </w:r>
      <w:r w:rsidR="006B7266">
        <w:rPr>
          <w:rFonts w:ascii="Times New Roman" w:hAnsi="Times New Roman" w:cs="Times New Roman"/>
          <w:sz w:val="24"/>
          <w:szCs w:val="24"/>
        </w:rPr>
        <w:t xml:space="preserve">from the business </w:t>
      </w:r>
      <w:r w:rsidR="002365BA" w:rsidRPr="00741D7B">
        <w:rPr>
          <w:rFonts w:ascii="Times New Roman" w:hAnsi="Times New Roman" w:cs="Times New Roman"/>
          <w:sz w:val="24"/>
          <w:szCs w:val="24"/>
        </w:rPr>
        <w:t>under unjust enrichment</w:t>
      </w:r>
      <w:r w:rsidR="005A05FC">
        <w:rPr>
          <w:rFonts w:ascii="Times New Roman" w:hAnsi="Times New Roman" w:cs="Times New Roman"/>
          <w:sz w:val="24"/>
          <w:szCs w:val="24"/>
        </w:rPr>
        <w:t xml:space="preserve">. </w:t>
      </w:r>
      <w:r w:rsidR="00FE639D">
        <w:rPr>
          <w:rFonts w:ascii="Times New Roman" w:hAnsi="Times New Roman" w:cs="Times New Roman"/>
          <w:sz w:val="24"/>
          <w:szCs w:val="24"/>
        </w:rPr>
        <w:t>The</w:t>
      </w:r>
      <w:r w:rsidR="00874DF6">
        <w:rPr>
          <w:rFonts w:ascii="Times New Roman" w:hAnsi="Times New Roman" w:cs="Times New Roman"/>
          <w:sz w:val="24"/>
          <w:szCs w:val="24"/>
        </w:rPr>
        <w:t xml:space="preserve"> consumer could </w:t>
      </w:r>
      <w:r w:rsidR="00FE639D">
        <w:rPr>
          <w:rFonts w:ascii="Times New Roman" w:hAnsi="Times New Roman" w:cs="Times New Roman"/>
          <w:sz w:val="24"/>
          <w:szCs w:val="24"/>
        </w:rPr>
        <w:t xml:space="preserve">only </w:t>
      </w:r>
      <w:r w:rsidR="00090052">
        <w:rPr>
          <w:rFonts w:ascii="Times New Roman" w:hAnsi="Times New Roman" w:cs="Times New Roman"/>
          <w:sz w:val="24"/>
          <w:szCs w:val="24"/>
        </w:rPr>
        <w:t>seek reimbursement of the</w:t>
      </w:r>
      <w:r w:rsidR="00874DF6">
        <w:rPr>
          <w:rFonts w:ascii="Times New Roman" w:hAnsi="Times New Roman" w:cs="Times New Roman"/>
          <w:sz w:val="24"/>
          <w:szCs w:val="24"/>
        </w:rPr>
        <w:t xml:space="preserve"> </w:t>
      </w:r>
      <w:r w:rsidR="00090052">
        <w:rPr>
          <w:rFonts w:ascii="Times New Roman" w:hAnsi="Times New Roman" w:cs="Times New Roman"/>
          <w:sz w:val="24"/>
          <w:szCs w:val="24"/>
        </w:rPr>
        <w:t xml:space="preserve">costs that the law attributed to </w:t>
      </w:r>
      <w:r w:rsidR="0002275F" w:rsidRPr="00741D7B">
        <w:rPr>
          <w:rFonts w:ascii="Times New Roman" w:hAnsi="Times New Roman" w:cs="Times New Roman"/>
          <w:sz w:val="24"/>
          <w:szCs w:val="24"/>
        </w:rPr>
        <w:t>the business</w:t>
      </w:r>
      <w:r w:rsidR="002365BA" w:rsidRPr="00741D7B">
        <w:rPr>
          <w:rFonts w:ascii="Times New Roman" w:hAnsi="Times New Roman" w:cs="Times New Roman"/>
          <w:sz w:val="24"/>
          <w:szCs w:val="24"/>
        </w:rPr>
        <w:t>.</w:t>
      </w:r>
      <w:r w:rsidR="002365BA" w:rsidRPr="00AE7660">
        <w:rPr>
          <w:rStyle w:val="Refdenotaalpie"/>
          <w:rFonts w:ascii="Times New Roman" w:hAnsi="Times New Roman" w:cs="Times New Roman"/>
          <w:sz w:val="24"/>
          <w:szCs w:val="24"/>
        </w:rPr>
        <w:footnoteReference w:id="188"/>
      </w:r>
      <w:r w:rsidR="002365BA" w:rsidRPr="00741D7B">
        <w:rPr>
          <w:rFonts w:ascii="Times New Roman" w:hAnsi="Times New Roman" w:cs="Times New Roman"/>
          <w:sz w:val="24"/>
          <w:szCs w:val="24"/>
        </w:rPr>
        <w:t xml:space="preserve"> </w:t>
      </w:r>
      <w:r w:rsidR="00AF4331" w:rsidRPr="00741D7B">
        <w:rPr>
          <w:rFonts w:ascii="Times New Roman" w:hAnsi="Times New Roman" w:cs="Times New Roman"/>
          <w:sz w:val="24"/>
          <w:szCs w:val="24"/>
        </w:rPr>
        <w:t xml:space="preserve"> </w:t>
      </w:r>
      <w:r w:rsidR="007958EC" w:rsidRPr="00741D7B">
        <w:rPr>
          <w:rFonts w:ascii="Times New Roman" w:hAnsi="Times New Roman" w:cs="Times New Roman"/>
          <w:sz w:val="24"/>
          <w:szCs w:val="24"/>
        </w:rPr>
        <w:t xml:space="preserve"> </w:t>
      </w:r>
      <w:r w:rsidR="00EA0E37" w:rsidRPr="00741D7B">
        <w:rPr>
          <w:rFonts w:ascii="Times New Roman" w:hAnsi="Times New Roman" w:cs="Times New Roman"/>
          <w:sz w:val="24"/>
          <w:szCs w:val="24"/>
        </w:rPr>
        <w:t xml:space="preserve">  </w:t>
      </w:r>
    </w:p>
    <w:p w14:paraId="271079DD" w14:textId="20AA2068" w:rsidR="001C654B" w:rsidRPr="00741D7B" w:rsidRDefault="00BA3A3D"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In any case, </w:t>
      </w:r>
      <w:r w:rsidR="0048072E" w:rsidRPr="00741D7B">
        <w:rPr>
          <w:rFonts w:ascii="Times New Roman" w:hAnsi="Times New Roman" w:cs="Times New Roman"/>
          <w:sz w:val="24"/>
          <w:szCs w:val="24"/>
        </w:rPr>
        <w:t xml:space="preserve">in </w:t>
      </w:r>
      <w:proofErr w:type="spellStart"/>
      <w:r w:rsidR="0048072E" w:rsidRPr="00741D7B">
        <w:rPr>
          <w:rFonts w:ascii="Times New Roman" w:hAnsi="Times New Roman" w:cs="Times New Roman"/>
          <w:i/>
          <w:iCs/>
          <w:sz w:val="24"/>
          <w:szCs w:val="24"/>
        </w:rPr>
        <w:t>Caixabank</w:t>
      </w:r>
      <w:proofErr w:type="spellEnd"/>
      <w:r w:rsidR="0048072E" w:rsidRPr="00741D7B">
        <w:rPr>
          <w:rFonts w:ascii="Times New Roman" w:hAnsi="Times New Roman" w:cs="Times New Roman"/>
          <w:sz w:val="24"/>
          <w:szCs w:val="24"/>
        </w:rPr>
        <w:t xml:space="preserve"> </w:t>
      </w:r>
      <w:r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w:t>
      </w:r>
      <w:r w:rsidR="00C726AE" w:rsidRPr="00741D7B">
        <w:rPr>
          <w:rFonts w:ascii="Times New Roman" w:hAnsi="Times New Roman" w:cs="Times New Roman"/>
          <w:sz w:val="24"/>
          <w:szCs w:val="24"/>
        </w:rPr>
        <w:t>allowed</w:t>
      </w:r>
      <w:r w:rsidRPr="00741D7B">
        <w:rPr>
          <w:rFonts w:ascii="Times New Roman" w:hAnsi="Times New Roman" w:cs="Times New Roman"/>
          <w:sz w:val="24"/>
          <w:szCs w:val="24"/>
        </w:rPr>
        <w:t xml:space="preserve"> the application of </w:t>
      </w:r>
      <w:r w:rsidR="00165D49" w:rsidRPr="00741D7B">
        <w:rPr>
          <w:rFonts w:ascii="Times New Roman" w:hAnsi="Times New Roman" w:cs="Times New Roman"/>
          <w:sz w:val="24"/>
          <w:szCs w:val="24"/>
        </w:rPr>
        <w:t>national law to regulate the consequences of a gap</w:t>
      </w:r>
      <w:r w:rsidR="00F527D0" w:rsidRPr="00741D7B">
        <w:rPr>
          <w:rFonts w:ascii="Times New Roman" w:hAnsi="Times New Roman" w:cs="Times New Roman"/>
          <w:sz w:val="24"/>
          <w:szCs w:val="24"/>
        </w:rPr>
        <w:t xml:space="preserve"> in the contract </w:t>
      </w:r>
      <w:r w:rsidR="0048072E" w:rsidRPr="00741D7B">
        <w:rPr>
          <w:rFonts w:ascii="Times New Roman" w:hAnsi="Times New Roman" w:cs="Times New Roman"/>
          <w:sz w:val="24"/>
          <w:szCs w:val="24"/>
        </w:rPr>
        <w:t>after</w:t>
      </w:r>
      <w:r w:rsidR="00F527D0" w:rsidRPr="00741D7B">
        <w:rPr>
          <w:rFonts w:ascii="Times New Roman" w:hAnsi="Times New Roman" w:cs="Times New Roman"/>
          <w:sz w:val="24"/>
          <w:szCs w:val="24"/>
        </w:rPr>
        <w:t xml:space="preserve"> an unfair term</w:t>
      </w:r>
      <w:r w:rsidR="0048072E" w:rsidRPr="00741D7B">
        <w:rPr>
          <w:rFonts w:ascii="Times New Roman" w:hAnsi="Times New Roman" w:cs="Times New Roman"/>
          <w:sz w:val="24"/>
          <w:szCs w:val="24"/>
        </w:rPr>
        <w:t xml:space="preserve"> had been found</w:t>
      </w:r>
      <w:r w:rsidR="00F527D0" w:rsidRPr="00741D7B">
        <w:rPr>
          <w:rFonts w:ascii="Times New Roman" w:hAnsi="Times New Roman" w:cs="Times New Roman"/>
          <w:sz w:val="24"/>
          <w:szCs w:val="24"/>
        </w:rPr>
        <w:t xml:space="preserve">, </w:t>
      </w:r>
      <w:r w:rsidR="00884364" w:rsidRPr="00741D7B">
        <w:rPr>
          <w:rFonts w:ascii="Times New Roman" w:hAnsi="Times New Roman" w:cs="Times New Roman"/>
          <w:sz w:val="24"/>
          <w:szCs w:val="24"/>
        </w:rPr>
        <w:t>consider</w:t>
      </w:r>
      <w:r w:rsidR="0048072E" w:rsidRPr="00741D7B">
        <w:rPr>
          <w:rFonts w:ascii="Times New Roman" w:hAnsi="Times New Roman" w:cs="Times New Roman"/>
          <w:sz w:val="24"/>
          <w:szCs w:val="24"/>
        </w:rPr>
        <w:t>ing</w:t>
      </w:r>
      <w:r w:rsidR="00CB62E8" w:rsidRPr="00741D7B">
        <w:rPr>
          <w:rFonts w:ascii="Times New Roman" w:hAnsi="Times New Roman" w:cs="Times New Roman"/>
          <w:sz w:val="24"/>
          <w:szCs w:val="24"/>
        </w:rPr>
        <w:t xml:space="preserve"> it </w:t>
      </w:r>
      <w:r w:rsidR="00F527D0" w:rsidRPr="00741D7B">
        <w:rPr>
          <w:rFonts w:ascii="Times New Roman" w:hAnsi="Times New Roman" w:cs="Times New Roman"/>
          <w:sz w:val="24"/>
          <w:szCs w:val="24"/>
        </w:rPr>
        <w:t>in accordance with Art</w:t>
      </w:r>
      <w:r w:rsidR="003136A3" w:rsidRPr="00741D7B">
        <w:rPr>
          <w:rFonts w:ascii="Times New Roman" w:hAnsi="Times New Roman" w:cs="Times New Roman"/>
          <w:sz w:val="24"/>
          <w:szCs w:val="24"/>
        </w:rPr>
        <w:t>icle</w:t>
      </w:r>
      <w:r w:rsidR="00F527D0" w:rsidRPr="00741D7B">
        <w:rPr>
          <w:rFonts w:ascii="Times New Roman" w:hAnsi="Times New Roman" w:cs="Times New Roman"/>
          <w:sz w:val="24"/>
          <w:szCs w:val="24"/>
        </w:rPr>
        <w:t xml:space="preserve">s 6(1) and 7(1) UCTD. </w:t>
      </w:r>
      <w:r w:rsidR="00ED442F" w:rsidRPr="00741D7B">
        <w:rPr>
          <w:rFonts w:ascii="Times New Roman" w:hAnsi="Times New Roman" w:cs="Times New Roman"/>
          <w:sz w:val="24"/>
          <w:szCs w:val="24"/>
        </w:rPr>
        <w:t xml:space="preserve">The explanation </w:t>
      </w:r>
      <w:r w:rsidR="0048072E" w:rsidRPr="00741D7B">
        <w:rPr>
          <w:rFonts w:ascii="Times New Roman" w:hAnsi="Times New Roman" w:cs="Times New Roman"/>
          <w:sz w:val="24"/>
          <w:szCs w:val="24"/>
        </w:rPr>
        <w:t>for the</w:t>
      </w:r>
      <w:r w:rsidR="00ED442F" w:rsidRPr="00741D7B">
        <w:rPr>
          <w:rFonts w:ascii="Times New Roman" w:hAnsi="Times New Roman" w:cs="Times New Roman"/>
          <w:sz w:val="24"/>
          <w:szCs w:val="24"/>
        </w:rPr>
        <w:t xml:space="preserve"> deviat</w:t>
      </w:r>
      <w:r w:rsidR="0048072E" w:rsidRPr="00741D7B">
        <w:rPr>
          <w:rFonts w:ascii="Times New Roman" w:hAnsi="Times New Roman" w:cs="Times New Roman"/>
          <w:sz w:val="24"/>
          <w:szCs w:val="24"/>
        </w:rPr>
        <w:t>ion</w:t>
      </w:r>
      <w:r w:rsidR="00ED442F" w:rsidRPr="00741D7B">
        <w:rPr>
          <w:rFonts w:ascii="Times New Roman" w:hAnsi="Times New Roman" w:cs="Times New Roman"/>
          <w:sz w:val="24"/>
          <w:szCs w:val="24"/>
        </w:rPr>
        <w:t xml:space="preserve"> from the rule in </w:t>
      </w:r>
      <w:r w:rsidR="00ED442F" w:rsidRPr="00741D7B">
        <w:rPr>
          <w:rFonts w:ascii="Times New Roman" w:hAnsi="Times New Roman" w:cs="Times New Roman"/>
          <w:i/>
          <w:iCs/>
          <w:sz w:val="24"/>
          <w:szCs w:val="24"/>
        </w:rPr>
        <w:t>Banco Español</w:t>
      </w:r>
      <w:r w:rsidR="001C654B" w:rsidRPr="00741D7B">
        <w:rPr>
          <w:rFonts w:ascii="Times New Roman" w:hAnsi="Times New Roman" w:cs="Times New Roman"/>
          <w:sz w:val="24"/>
          <w:szCs w:val="24"/>
        </w:rPr>
        <w:t xml:space="preserve">, if that rule were to apply, seems justified </w:t>
      </w:r>
      <w:r w:rsidR="0048072E" w:rsidRPr="00741D7B">
        <w:rPr>
          <w:rFonts w:ascii="Times New Roman" w:hAnsi="Times New Roman" w:cs="Times New Roman"/>
          <w:sz w:val="24"/>
          <w:szCs w:val="24"/>
        </w:rPr>
        <w:t>given the</w:t>
      </w:r>
      <w:r w:rsidR="001C654B" w:rsidRPr="00741D7B">
        <w:rPr>
          <w:rFonts w:ascii="Times New Roman" w:hAnsi="Times New Roman" w:cs="Times New Roman"/>
          <w:sz w:val="24"/>
          <w:szCs w:val="24"/>
        </w:rPr>
        <w:t xml:space="preserve"> </w:t>
      </w:r>
      <w:r w:rsidR="00BE3391" w:rsidRPr="00741D7B">
        <w:rPr>
          <w:rFonts w:ascii="Times New Roman" w:hAnsi="Times New Roman" w:cs="Times New Roman"/>
          <w:sz w:val="24"/>
          <w:szCs w:val="24"/>
        </w:rPr>
        <w:t>third-party</w:t>
      </w:r>
      <w:r w:rsidR="001C654B" w:rsidRPr="00741D7B">
        <w:rPr>
          <w:rFonts w:ascii="Times New Roman" w:hAnsi="Times New Roman" w:cs="Times New Roman"/>
          <w:sz w:val="24"/>
          <w:szCs w:val="24"/>
        </w:rPr>
        <w:t xml:space="preserve"> rights.</w:t>
      </w:r>
      <w:r w:rsidR="00FC79D5" w:rsidRPr="00741D7B">
        <w:rPr>
          <w:rFonts w:ascii="Times New Roman" w:hAnsi="Times New Roman" w:cs="Times New Roman"/>
          <w:sz w:val="24"/>
          <w:szCs w:val="24"/>
        </w:rPr>
        <w:t xml:space="preserve"> </w:t>
      </w:r>
      <w:r w:rsidR="00D53455" w:rsidRPr="00741D7B">
        <w:rPr>
          <w:rFonts w:ascii="Times New Roman" w:hAnsi="Times New Roman" w:cs="Times New Roman"/>
          <w:sz w:val="24"/>
          <w:szCs w:val="24"/>
        </w:rPr>
        <w:t xml:space="preserve">In those cases, national law can apply, even </w:t>
      </w:r>
      <w:r w:rsidR="006232B2" w:rsidRPr="00741D7B">
        <w:rPr>
          <w:rFonts w:ascii="Times New Roman" w:hAnsi="Times New Roman" w:cs="Times New Roman"/>
          <w:sz w:val="24"/>
          <w:szCs w:val="24"/>
        </w:rPr>
        <w:t>to the det</w:t>
      </w:r>
      <w:r w:rsidR="00383EDB" w:rsidRPr="00741D7B">
        <w:rPr>
          <w:rFonts w:ascii="Times New Roman" w:hAnsi="Times New Roman" w:cs="Times New Roman"/>
          <w:sz w:val="24"/>
          <w:szCs w:val="24"/>
        </w:rPr>
        <w:t>ri</w:t>
      </w:r>
      <w:r w:rsidR="006232B2" w:rsidRPr="00741D7B">
        <w:rPr>
          <w:rFonts w:ascii="Times New Roman" w:hAnsi="Times New Roman" w:cs="Times New Roman"/>
          <w:sz w:val="24"/>
          <w:szCs w:val="24"/>
        </w:rPr>
        <w:t>ment of consumer</w:t>
      </w:r>
      <w:r w:rsidR="00CE3A0D" w:rsidRPr="00741D7B">
        <w:rPr>
          <w:rFonts w:ascii="Times New Roman" w:hAnsi="Times New Roman" w:cs="Times New Roman"/>
          <w:sz w:val="24"/>
          <w:szCs w:val="24"/>
        </w:rPr>
        <w:t>s</w:t>
      </w:r>
      <w:r w:rsidR="006232B2" w:rsidRPr="00741D7B">
        <w:rPr>
          <w:rFonts w:ascii="Times New Roman" w:hAnsi="Times New Roman" w:cs="Times New Roman"/>
          <w:sz w:val="24"/>
          <w:szCs w:val="24"/>
        </w:rPr>
        <w:t>, who would be unable to recover th</w:t>
      </w:r>
      <w:r w:rsidR="0092251E" w:rsidRPr="00741D7B">
        <w:rPr>
          <w:rFonts w:ascii="Times New Roman" w:hAnsi="Times New Roman" w:cs="Times New Roman"/>
          <w:sz w:val="24"/>
          <w:szCs w:val="24"/>
        </w:rPr>
        <w:t xml:space="preserve">e </w:t>
      </w:r>
      <w:r w:rsidR="006232B2" w:rsidRPr="00741D7B">
        <w:rPr>
          <w:rFonts w:ascii="Times New Roman" w:hAnsi="Times New Roman" w:cs="Times New Roman"/>
          <w:sz w:val="24"/>
          <w:szCs w:val="24"/>
        </w:rPr>
        <w:t xml:space="preserve">costs that the law attributes to </w:t>
      </w:r>
      <w:r w:rsidR="0048072E" w:rsidRPr="00741D7B">
        <w:rPr>
          <w:rFonts w:ascii="Times New Roman" w:hAnsi="Times New Roman" w:cs="Times New Roman"/>
          <w:sz w:val="24"/>
          <w:szCs w:val="24"/>
        </w:rPr>
        <w:t>them</w:t>
      </w:r>
      <w:r w:rsidR="006232B2" w:rsidRPr="00741D7B">
        <w:rPr>
          <w:rFonts w:ascii="Times New Roman" w:hAnsi="Times New Roman" w:cs="Times New Roman"/>
          <w:sz w:val="24"/>
          <w:szCs w:val="24"/>
        </w:rPr>
        <w:t xml:space="preserve">. </w:t>
      </w:r>
      <w:r w:rsidR="00B77557" w:rsidRPr="00741D7B">
        <w:rPr>
          <w:rFonts w:ascii="Times New Roman" w:hAnsi="Times New Roman" w:cs="Times New Roman"/>
          <w:sz w:val="24"/>
          <w:szCs w:val="24"/>
        </w:rPr>
        <w:t xml:space="preserve"> </w:t>
      </w:r>
    </w:p>
    <w:p w14:paraId="6478BF5D" w14:textId="5EE228FD" w:rsidR="004A260C" w:rsidRPr="00741D7B" w:rsidRDefault="00FF3744"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In a different scenario, which had not</w:t>
      </w:r>
      <w:r w:rsidR="0048072E" w:rsidRPr="00741D7B">
        <w:rPr>
          <w:rFonts w:ascii="Times New Roman" w:hAnsi="Times New Roman" w:cs="Times New Roman"/>
          <w:sz w:val="24"/>
          <w:szCs w:val="24"/>
        </w:rPr>
        <w:t>hing</w:t>
      </w:r>
      <w:r w:rsidRPr="00741D7B">
        <w:rPr>
          <w:rFonts w:ascii="Times New Roman" w:hAnsi="Times New Roman" w:cs="Times New Roman"/>
          <w:sz w:val="24"/>
          <w:szCs w:val="24"/>
        </w:rPr>
        <w:t xml:space="preserve"> to do with </w:t>
      </w:r>
      <w:r w:rsidR="007E76B5" w:rsidRPr="00741D7B">
        <w:rPr>
          <w:rFonts w:ascii="Times New Roman" w:hAnsi="Times New Roman" w:cs="Times New Roman"/>
          <w:sz w:val="24"/>
          <w:szCs w:val="24"/>
        </w:rPr>
        <w:t xml:space="preserve">gap-filling, the </w:t>
      </w:r>
      <w:r w:rsidR="0087750A" w:rsidRPr="00741D7B">
        <w:rPr>
          <w:rFonts w:ascii="Times New Roman" w:hAnsi="Times New Roman" w:cs="Times New Roman"/>
          <w:sz w:val="24"/>
          <w:szCs w:val="24"/>
        </w:rPr>
        <w:t>ECJ</w:t>
      </w:r>
      <w:r w:rsidR="007E76B5" w:rsidRPr="00741D7B">
        <w:rPr>
          <w:rFonts w:ascii="Times New Roman" w:hAnsi="Times New Roman" w:cs="Times New Roman"/>
          <w:sz w:val="24"/>
          <w:szCs w:val="24"/>
        </w:rPr>
        <w:t xml:space="preserve"> </w:t>
      </w:r>
      <w:r w:rsidR="004F614B" w:rsidRPr="00741D7B">
        <w:rPr>
          <w:rFonts w:ascii="Times New Roman" w:hAnsi="Times New Roman" w:cs="Times New Roman"/>
          <w:sz w:val="24"/>
          <w:szCs w:val="24"/>
        </w:rPr>
        <w:t xml:space="preserve">also </w:t>
      </w:r>
      <w:r w:rsidR="007E76B5" w:rsidRPr="00741D7B">
        <w:rPr>
          <w:rFonts w:ascii="Times New Roman" w:hAnsi="Times New Roman" w:cs="Times New Roman"/>
          <w:sz w:val="24"/>
          <w:szCs w:val="24"/>
        </w:rPr>
        <w:t>allowed the application of national la</w:t>
      </w:r>
      <w:r w:rsidR="00202824" w:rsidRPr="00741D7B">
        <w:rPr>
          <w:rFonts w:ascii="Times New Roman" w:hAnsi="Times New Roman" w:cs="Times New Roman"/>
          <w:sz w:val="24"/>
          <w:szCs w:val="24"/>
        </w:rPr>
        <w:t>w</w:t>
      </w:r>
      <w:r w:rsidR="00084A3E" w:rsidRPr="00741D7B">
        <w:rPr>
          <w:rFonts w:ascii="Times New Roman" w:hAnsi="Times New Roman" w:cs="Times New Roman"/>
          <w:sz w:val="24"/>
          <w:szCs w:val="24"/>
        </w:rPr>
        <w:t xml:space="preserve"> against the backdrop of Art</w:t>
      </w:r>
      <w:r w:rsidR="003136A3" w:rsidRPr="00741D7B">
        <w:rPr>
          <w:rFonts w:ascii="Times New Roman" w:hAnsi="Times New Roman" w:cs="Times New Roman"/>
          <w:sz w:val="24"/>
          <w:szCs w:val="24"/>
        </w:rPr>
        <w:t>icle</w:t>
      </w:r>
      <w:r w:rsidR="00084A3E" w:rsidRPr="00741D7B">
        <w:rPr>
          <w:rFonts w:ascii="Times New Roman" w:hAnsi="Times New Roman" w:cs="Times New Roman"/>
          <w:sz w:val="24"/>
          <w:szCs w:val="24"/>
        </w:rPr>
        <w:t>s 6(1) and 7(1) UCTD</w:t>
      </w:r>
      <w:r w:rsidR="00202824" w:rsidRPr="00741D7B">
        <w:rPr>
          <w:rFonts w:ascii="Times New Roman" w:hAnsi="Times New Roman" w:cs="Times New Roman"/>
          <w:sz w:val="24"/>
          <w:szCs w:val="24"/>
        </w:rPr>
        <w:t xml:space="preserve">. </w:t>
      </w:r>
    </w:p>
    <w:p w14:paraId="6DD01B99" w14:textId="3B7AC3D5" w:rsidR="003952DD" w:rsidRPr="00741D7B" w:rsidRDefault="00C26F49"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In</w:t>
      </w:r>
      <w:r w:rsidR="00612538" w:rsidRPr="00741D7B">
        <w:rPr>
          <w:rFonts w:ascii="Times New Roman" w:hAnsi="Times New Roman" w:cs="Times New Roman"/>
          <w:sz w:val="24"/>
          <w:szCs w:val="24"/>
        </w:rPr>
        <w:t xml:space="preserve"> case C-520/21,</w:t>
      </w:r>
      <w:r w:rsidR="00E51DD2" w:rsidRPr="00741D7B">
        <w:rPr>
          <w:rFonts w:ascii="Times New Roman" w:hAnsi="Times New Roman" w:cs="Times New Roman"/>
          <w:sz w:val="24"/>
          <w:szCs w:val="24"/>
        </w:rPr>
        <w:t xml:space="preserve"> </w:t>
      </w:r>
      <w:r w:rsidR="00E51DD2" w:rsidRPr="00741D7B">
        <w:rPr>
          <w:rFonts w:ascii="Times New Roman" w:hAnsi="Times New Roman" w:cs="Times New Roman"/>
          <w:i/>
          <w:iCs/>
          <w:sz w:val="24"/>
          <w:szCs w:val="24"/>
        </w:rPr>
        <w:t>Bank M</w:t>
      </w:r>
      <w:r w:rsidR="00763977" w:rsidRPr="00741D7B">
        <w:rPr>
          <w:rFonts w:ascii="Times New Roman" w:hAnsi="Times New Roman" w:cs="Times New Roman"/>
          <w:i/>
          <w:iCs/>
          <w:sz w:val="24"/>
          <w:szCs w:val="24"/>
        </w:rPr>
        <w:t>.</w:t>
      </w:r>
      <w:r w:rsidR="00E51DD2" w:rsidRPr="00741D7B">
        <w:rPr>
          <w:rFonts w:ascii="Times New Roman" w:hAnsi="Times New Roman" w:cs="Times New Roman"/>
          <w:sz w:val="24"/>
          <w:szCs w:val="24"/>
        </w:rPr>
        <w:t>,</w:t>
      </w:r>
      <w:r w:rsidR="00917076" w:rsidRPr="00AE7660">
        <w:rPr>
          <w:rStyle w:val="Refdenotaalpie"/>
          <w:rFonts w:ascii="Times New Roman" w:hAnsi="Times New Roman" w:cs="Times New Roman"/>
          <w:sz w:val="24"/>
          <w:szCs w:val="24"/>
        </w:rPr>
        <w:footnoteReference w:id="189"/>
      </w:r>
      <w:r w:rsidR="00E51DD2" w:rsidRPr="00741D7B">
        <w:rPr>
          <w:rFonts w:ascii="Times New Roman" w:hAnsi="Times New Roman" w:cs="Times New Roman"/>
          <w:sz w:val="24"/>
          <w:szCs w:val="24"/>
        </w:rPr>
        <w:t xml:space="preserve"> the Court was asked</w:t>
      </w:r>
      <w:r w:rsidR="001923B1" w:rsidRPr="00741D7B">
        <w:rPr>
          <w:rFonts w:ascii="Times New Roman" w:hAnsi="Times New Roman" w:cs="Times New Roman"/>
          <w:sz w:val="24"/>
          <w:szCs w:val="24"/>
        </w:rPr>
        <w:t xml:space="preserve"> </w:t>
      </w:r>
      <w:r w:rsidR="00283BA6" w:rsidRPr="00741D7B">
        <w:rPr>
          <w:rFonts w:ascii="Times New Roman" w:hAnsi="Times New Roman" w:cs="Times New Roman"/>
          <w:sz w:val="24"/>
          <w:szCs w:val="24"/>
        </w:rPr>
        <w:t>about</w:t>
      </w:r>
      <w:r w:rsidR="006D79E9" w:rsidRPr="00741D7B">
        <w:rPr>
          <w:rFonts w:ascii="Times New Roman" w:hAnsi="Times New Roman" w:cs="Times New Roman"/>
          <w:sz w:val="24"/>
          <w:szCs w:val="24"/>
        </w:rPr>
        <w:t xml:space="preserve"> </w:t>
      </w:r>
      <w:r w:rsidR="0048072E" w:rsidRPr="00741D7B">
        <w:rPr>
          <w:rFonts w:ascii="Times New Roman" w:hAnsi="Times New Roman" w:cs="Times New Roman"/>
          <w:sz w:val="24"/>
          <w:szCs w:val="24"/>
        </w:rPr>
        <w:t xml:space="preserve">certain </w:t>
      </w:r>
      <w:r w:rsidR="001923B1" w:rsidRPr="00741D7B">
        <w:rPr>
          <w:rFonts w:ascii="Times New Roman" w:hAnsi="Times New Roman" w:cs="Times New Roman"/>
          <w:sz w:val="24"/>
          <w:szCs w:val="24"/>
        </w:rPr>
        <w:t xml:space="preserve">follow-on consequences of </w:t>
      </w:r>
      <w:r w:rsidR="00917076" w:rsidRPr="00741D7B">
        <w:rPr>
          <w:rFonts w:ascii="Times New Roman" w:hAnsi="Times New Roman" w:cs="Times New Roman"/>
          <w:sz w:val="24"/>
          <w:szCs w:val="24"/>
        </w:rPr>
        <w:t xml:space="preserve">contracts that were invalidated </w:t>
      </w:r>
      <w:r w:rsidR="00CE0EAA" w:rsidRPr="00741D7B">
        <w:rPr>
          <w:rFonts w:ascii="Times New Roman" w:hAnsi="Times New Roman" w:cs="Times New Roman"/>
          <w:sz w:val="24"/>
          <w:szCs w:val="24"/>
        </w:rPr>
        <w:t>after finding an unfair term</w:t>
      </w:r>
      <w:r w:rsidR="00917076" w:rsidRPr="00741D7B">
        <w:rPr>
          <w:rFonts w:ascii="Times New Roman" w:hAnsi="Times New Roman" w:cs="Times New Roman"/>
          <w:sz w:val="24"/>
          <w:szCs w:val="24"/>
        </w:rPr>
        <w:t xml:space="preserve">. </w:t>
      </w:r>
      <w:r w:rsidR="00400E30" w:rsidRPr="00741D7B">
        <w:rPr>
          <w:rFonts w:ascii="Times New Roman" w:hAnsi="Times New Roman" w:cs="Times New Roman"/>
          <w:sz w:val="24"/>
          <w:szCs w:val="24"/>
        </w:rPr>
        <w:t xml:space="preserve">The referring </w:t>
      </w:r>
      <w:r w:rsidR="00ED181C" w:rsidRPr="00741D7B">
        <w:rPr>
          <w:rFonts w:ascii="Times New Roman" w:hAnsi="Times New Roman" w:cs="Times New Roman"/>
          <w:sz w:val="24"/>
          <w:szCs w:val="24"/>
        </w:rPr>
        <w:t>court asked</w:t>
      </w:r>
      <w:r w:rsidR="00B165E9" w:rsidRPr="00741D7B">
        <w:rPr>
          <w:rFonts w:ascii="Times New Roman" w:hAnsi="Times New Roman" w:cs="Times New Roman"/>
          <w:sz w:val="24"/>
          <w:szCs w:val="24"/>
        </w:rPr>
        <w:t xml:space="preserve"> whether, in those circumstances, consumers </w:t>
      </w:r>
      <w:r w:rsidR="00B77F47" w:rsidRPr="00741D7B">
        <w:rPr>
          <w:rFonts w:ascii="Times New Roman" w:hAnsi="Times New Roman" w:cs="Times New Roman"/>
          <w:sz w:val="24"/>
          <w:szCs w:val="24"/>
        </w:rPr>
        <w:t xml:space="preserve">and businesses </w:t>
      </w:r>
      <w:r w:rsidR="00B165E9" w:rsidRPr="00741D7B">
        <w:rPr>
          <w:rFonts w:ascii="Times New Roman" w:hAnsi="Times New Roman" w:cs="Times New Roman"/>
          <w:sz w:val="24"/>
          <w:szCs w:val="24"/>
        </w:rPr>
        <w:t>could seek compensation, under national</w:t>
      </w:r>
      <w:r w:rsidR="00CE597F" w:rsidRPr="00741D7B">
        <w:rPr>
          <w:rFonts w:ascii="Times New Roman" w:hAnsi="Times New Roman" w:cs="Times New Roman"/>
          <w:sz w:val="24"/>
          <w:szCs w:val="24"/>
        </w:rPr>
        <w:t xml:space="preserve"> </w:t>
      </w:r>
      <w:r w:rsidR="00B165E9" w:rsidRPr="00741D7B">
        <w:rPr>
          <w:rFonts w:ascii="Times New Roman" w:hAnsi="Times New Roman" w:cs="Times New Roman"/>
          <w:sz w:val="24"/>
          <w:szCs w:val="24"/>
        </w:rPr>
        <w:t>law</w:t>
      </w:r>
      <w:r w:rsidR="00CE597F" w:rsidRPr="00741D7B">
        <w:rPr>
          <w:rFonts w:ascii="Times New Roman" w:hAnsi="Times New Roman" w:cs="Times New Roman"/>
          <w:sz w:val="24"/>
          <w:szCs w:val="24"/>
        </w:rPr>
        <w:t>,</w:t>
      </w:r>
      <w:r w:rsidR="00B165E9" w:rsidRPr="00741D7B">
        <w:rPr>
          <w:rFonts w:ascii="Times New Roman" w:hAnsi="Times New Roman" w:cs="Times New Roman"/>
          <w:sz w:val="24"/>
          <w:szCs w:val="24"/>
        </w:rPr>
        <w:t xml:space="preserve"> </w:t>
      </w:r>
      <w:r w:rsidR="00CE597F" w:rsidRPr="00741D7B">
        <w:rPr>
          <w:rFonts w:ascii="Times New Roman" w:hAnsi="Times New Roman" w:cs="Times New Roman"/>
          <w:sz w:val="24"/>
          <w:szCs w:val="24"/>
        </w:rPr>
        <w:t xml:space="preserve">in addition to restitution. The </w:t>
      </w:r>
      <w:r w:rsidR="0087750A" w:rsidRPr="00741D7B">
        <w:rPr>
          <w:rFonts w:ascii="Times New Roman" w:hAnsi="Times New Roman" w:cs="Times New Roman"/>
          <w:sz w:val="24"/>
          <w:szCs w:val="24"/>
        </w:rPr>
        <w:t>ECJ</w:t>
      </w:r>
      <w:r w:rsidR="00CE597F" w:rsidRPr="00741D7B">
        <w:rPr>
          <w:rFonts w:ascii="Times New Roman" w:hAnsi="Times New Roman" w:cs="Times New Roman"/>
          <w:sz w:val="24"/>
          <w:szCs w:val="24"/>
        </w:rPr>
        <w:t xml:space="preserve"> decided</w:t>
      </w:r>
      <w:r w:rsidR="00B77F47" w:rsidRPr="00741D7B">
        <w:rPr>
          <w:rFonts w:ascii="Times New Roman" w:hAnsi="Times New Roman" w:cs="Times New Roman"/>
          <w:sz w:val="24"/>
          <w:szCs w:val="24"/>
        </w:rPr>
        <w:t xml:space="preserve"> that Art</w:t>
      </w:r>
      <w:r w:rsidR="003136A3" w:rsidRPr="00741D7B">
        <w:rPr>
          <w:rFonts w:ascii="Times New Roman" w:hAnsi="Times New Roman" w:cs="Times New Roman"/>
          <w:sz w:val="24"/>
          <w:szCs w:val="24"/>
        </w:rPr>
        <w:t>icle</w:t>
      </w:r>
      <w:r w:rsidR="00B77F47" w:rsidRPr="00741D7B">
        <w:rPr>
          <w:rFonts w:ascii="Times New Roman" w:hAnsi="Times New Roman" w:cs="Times New Roman"/>
          <w:sz w:val="24"/>
          <w:szCs w:val="24"/>
        </w:rPr>
        <w:t>s 6(1) and 7(1) UCTD</w:t>
      </w:r>
      <w:r w:rsidR="003F090D" w:rsidRPr="00741D7B">
        <w:rPr>
          <w:rFonts w:ascii="Times New Roman" w:hAnsi="Times New Roman" w:cs="Times New Roman"/>
          <w:sz w:val="24"/>
          <w:szCs w:val="24"/>
        </w:rPr>
        <w:t xml:space="preserve"> did not preclude such </w:t>
      </w:r>
      <w:r w:rsidR="00EC7463" w:rsidRPr="00741D7B">
        <w:rPr>
          <w:rFonts w:ascii="Times New Roman" w:hAnsi="Times New Roman" w:cs="Times New Roman"/>
          <w:sz w:val="24"/>
          <w:szCs w:val="24"/>
        </w:rPr>
        <w:t xml:space="preserve">a </w:t>
      </w:r>
      <w:r w:rsidR="003F090D" w:rsidRPr="00741D7B">
        <w:rPr>
          <w:rFonts w:ascii="Times New Roman" w:hAnsi="Times New Roman" w:cs="Times New Roman"/>
          <w:sz w:val="24"/>
          <w:szCs w:val="24"/>
        </w:rPr>
        <w:t>solution for consumers.</w:t>
      </w:r>
      <w:r w:rsidR="00E51DD2" w:rsidRPr="00AE7660">
        <w:rPr>
          <w:rStyle w:val="Refdenotaalpie"/>
          <w:rFonts w:ascii="Times New Roman" w:hAnsi="Times New Roman" w:cs="Times New Roman"/>
          <w:sz w:val="24"/>
          <w:szCs w:val="24"/>
        </w:rPr>
        <w:footnoteReference w:id="190"/>
      </w:r>
      <w:r w:rsidR="00E51DD2" w:rsidRPr="00741D7B">
        <w:rPr>
          <w:rFonts w:ascii="Times New Roman" w:hAnsi="Times New Roman" w:cs="Times New Roman"/>
          <w:sz w:val="24"/>
          <w:szCs w:val="24"/>
        </w:rPr>
        <w:t xml:space="preserve"> </w:t>
      </w:r>
      <w:r w:rsidR="00835D13" w:rsidRPr="00741D7B">
        <w:rPr>
          <w:rFonts w:ascii="Times New Roman" w:hAnsi="Times New Roman" w:cs="Times New Roman"/>
          <w:sz w:val="24"/>
          <w:szCs w:val="24"/>
        </w:rPr>
        <w:t xml:space="preserve">The Court </w:t>
      </w:r>
      <w:r w:rsidR="008308E9" w:rsidRPr="00741D7B">
        <w:rPr>
          <w:rFonts w:ascii="Times New Roman" w:hAnsi="Times New Roman" w:cs="Times New Roman"/>
          <w:sz w:val="24"/>
          <w:szCs w:val="24"/>
        </w:rPr>
        <w:t>emphasized</w:t>
      </w:r>
      <w:r w:rsidR="00020EB4" w:rsidRPr="00741D7B">
        <w:rPr>
          <w:rFonts w:ascii="Times New Roman" w:hAnsi="Times New Roman" w:cs="Times New Roman"/>
          <w:sz w:val="24"/>
          <w:szCs w:val="24"/>
        </w:rPr>
        <w:t xml:space="preserve"> the </w:t>
      </w:r>
      <w:r w:rsidR="00FE2F18" w:rsidRPr="00741D7B">
        <w:rPr>
          <w:rFonts w:ascii="Times New Roman" w:hAnsi="Times New Roman" w:cs="Times New Roman"/>
          <w:sz w:val="24"/>
          <w:szCs w:val="24"/>
        </w:rPr>
        <w:t>two aims of Art</w:t>
      </w:r>
      <w:r w:rsidR="003136A3" w:rsidRPr="00741D7B">
        <w:rPr>
          <w:rFonts w:ascii="Times New Roman" w:hAnsi="Times New Roman" w:cs="Times New Roman"/>
          <w:sz w:val="24"/>
          <w:szCs w:val="24"/>
        </w:rPr>
        <w:t>icle</w:t>
      </w:r>
      <w:r w:rsidR="00FE2F18" w:rsidRPr="00741D7B">
        <w:rPr>
          <w:rFonts w:ascii="Times New Roman" w:hAnsi="Times New Roman" w:cs="Times New Roman"/>
          <w:sz w:val="24"/>
          <w:szCs w:val="24"/>
        </w:rPr>
        <w:t xml:space="preserve"> 6(1) UCTD</w:t>
      </w:r>
      <w:r w:rsidR="006A422C" w:rsidRPr="00741D7B">
        <w:rPr>
          <w:rFonts w:ascii="Times New Roman" w:hAnsi="Times New Roman" w:cs="Times New Roman"/>
          <w:sz w:val="24"/>
          <w:szCs w:val="24"/>
        </w:rPr>
        <w:t>,</w:t>
      </w:r>
      <w:r w:rsidR="000A5D1F" w:rsidRPr="00741D7B">
        <w:rPr>
          <w:rFonts w:ascii="Times New Roman" w:hAnsi="Times New Roman" w:cs="Times New Roman"/>
          <w:sz w:val="24"/>
          <w:szCs w:val="24"/>
        </w:rPr>
        <w:t xml:space="preserve"> </w:t>
      </w:r>
      <w:r w:rsidR="008308E9" w:rsidRPr="00741D7B">
        <w:rPr>
          <w:rFonts w:ascii="Times New Roman" w:hAnsi="Times New Roman" w:cs="Times New Roman"/>
          <w:sz w:val="24"/>
          <w:szCs w:val="24"/>
        </w:rPr>
        <w:t xml:space="preserve">namely </w:t>
      </w:r>
      <w:r w:rsidR="000A5D1F" w:rsidRPr="00741D7B">
        <w:rPr>
          <w:rFonts w:ascii="Times New Roman" w:hAnsi="Times New Roman" w:cs="Times New Roman"/>
          <w:sz w:val="24"/>
          <w:szCs w:val="24"/>
        </w:rPr>
        <w:t>the restoration of the position of the consumer and dissuasiveness</w:t>
      </w:r>
      <w:r w:rsidR="004A260C" w:rsidRPr="00741D7B">
        <w:rPr>
          <w:rFonts w:ascii="Times New Roman" w:hAnsi="Times New Roman" w:cs="Times New Roman"/>
          <w:sz w:val="24"/>
          <w:szCs w:val="24"/>
        </w:rPr>
        <w:t>,</w:t>
      </w:r>
      <w:r w:rsidR="006A422C" w:rsidRPr="00741D7B">
        <w:rPr>
          <w:rFonts w:ascii="Times New Roman" w:hAnsi="Times New Roman" w:cs="Times New Roman"/>
          <w:sz w:val="24"/>
          <w:szCs w:val="24"/>
        </w:rPr>
        <w:t xml:space="preserve"> to determine the compatibility of the national law solution with the UCTD</w:t>
      </w:r>
      <w:r w:rsidR="000A5D1F" w:rsidRPr="00741D7B">
        <w:rPr>
          <w:rFonts w:ascii="Times New Roman" w:hAnsi="Times New Roman" w:cs="Times New Roman"/>
          <w:sz w:val="24"/>
          <w:szCs w:val="24"/>
        </w:rPr>
        <w:t xml:space="preserve">. </w:t>
      </w:r>
    </w:p>
    <w:p w14:paraId="08C635B8" w14:textId="37768E7E" w:rsidR="00C349B7" w:rsidRPr="00741D7B" w:rsidRDefault="006B0BBA"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Instead, </w:t>
      </w:r>
      <w:r w:rsidR="00ED0351"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00ED0351" w:rsidRPr="00741D7B">
        <w:rPr>
          <w:rFonts w:ascii="Times New Roman" w:hAnsi="Times New Roman" w:cs="Times New Roman"/>
          <w:sz w:val="24"/>
          <w:szCs w:val="24"/>
        </w:rPr>
        <w:t xml:space="preserve"> denied </w:t>
      </w:r>
      <w:r w:rsidR="00C6465C" w:rsidRPr="00741D7B">
        <w:rPr>
          <w:rFonts w:ascii="Times New Roman" w:hAnsi="Times New Roman" w:cs="Times New Roman"/>
          <w:sz w:val="24"/>
          <w:szCs w:val="24"/>
        </w:rPr>
        <w:t>businesses the right to obtain compensation from consumers</w:t>
      </w:r>
      <w:r w:rsidR="004D6C68" w:rsidRPr="00741D7B">
        <w:rPr>
          <w:rFonts w:ascii="Times New Roman" w:hAnsi="Times New Roman" w:cs="Times New Roman"/>
          <w:sz w:val="24"/>
          <w:szCs w:val="24"/>
        </w:rPr>
        <w:t xml:space="preserve">. </w:t>
      </w:r>
      <w:r w:rsidR="00C349B7" w:rsidRPr="00741D7B">
        <w:rPr>
          <w:rFonts w:ascii="Times New Roman" w:hAnsi="Times New Roman" w:cs="Times New Roman"/>
          <w:sz w:val="24"/>
          <w:szCs w:val="24"/>
        </w:rPr>
        <w:t>It</w:t>
      </w:r>
      <w:r w:rsidR="00BF58B9" w:rsidRPr="00741D7B">
        <w:rPr>
          <w:rFonts w:ascii="Times New Roman" w:hAnsi="Times New Roman" w:cs="Times New Roman"/>
          <w:sz w:val="24"/>
          <w:szCs w:val="24"/>
        </w:rPr>
        <w:t xml:space="preserve"> did so under the principle of </w:t>
      </w:r>
      <w:r w:rsidR="00C349B7" w:rsidRPr="00741D7B">
        <w:rPr>
          <w:rFonts w:ascii="Times New Roman" w:hAnsi="Times New Roman" w:cs="Times New Roman"/>
          <w:sz w:val="24"/>
          <w:szCs w:val="24"/>
        </w:rPr>
        <w:t xml:space="preserve">dissuasiveness, after quoting </w:t>
      </w:r>
      <w:r w:rsidR="00C349B7" w:rsidRPr="00741D7B">
        <w:rPr>
          <w:rFonts w:ascii="Times New Roman" w:hAnsi="Times New Roman" w:cs="Times New Roman"/>
          <w:i/>
          <w:iCs/>
          <w:sz w:val="24"/>
          <w:szCs w:val="24"/>
        </w:rPr>
        <w:t>Banco Español</w:t>
      </w:r>
      <w:r w:rsidR="00C349B7" w:rsidRPr="00741D7B">
        <w:rPr>
          <w:rFonts w:ascii="Times New Roman" w:hAnsi="Times New Roman" w:cs="Times New Roman"/>
          <w:sz w:val="24"/>
          <w:szCs w:val="24"/>
        </w:rPr>
        <w:t>, as allowing businesses to seek compensation could eliminate the deterrent effect of invalidating the contract following the finding of an unfair term.</w:t>
      </w:r>
      <w:r w:rsidR="00C349B7" w:rsidRPr="00AE7660">
        <w:rPr>
          <w:rStyle w:val="Refdenotaalpie"/>
          <w:rFonts w:ascii="Times New Roman" w:hAnsi="Times New Roman" w:cs="Times New Roman"/>
          <w:sz w:val="24"/>
          <w:szCs w:val="24"/>
        </w:rPr>
        <w:footnoteReference w:id="191"/>
      </w:r>
      <w:r w:rsidR="00C349B7" w:rsidRPr="00741D7B">
        <w:rPr>
          <w:rFonts w:ascii="Times New Roman" w:hAnsi="Times New Roman" w:cs="Times New Roman"/>
          <w:sz w:val="24"/>
          <w:szCs w:val="24"/>
        </w:rPr>
        <w:t xml:space="preserve"> </w:t>
      </w:r>
    </w:p>
    <w:p w14:paraId="409C59A5" w14:textId="67434306" w:rsidR="00D11E45" w:rsidRPr="00741D7B" w:rsidRDefault="00C349B7"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Court also justified its ruling </w:t>
      </w:r>
      <w:r w:rsidR="00C41631" w:rsidRPr="00741D7B">
        <w:rPr>
          <w:rFonts w:ascii="Times New Roman" w:hAnsi="Times New Roman" w:cs="Times New Roman"/>
          <w:sz w:val="24"/>
          <w:szCs w:val="24"/>
        </w:rPr>
        <w:t xml:space="preserve">under the principle of </w:t>
      </w:r>
      <w:r w:rsidR="00C6465C" w:rsidRPr="00741D7B">
        <w:rPr>
          <w:rFonts w:ascii="Times New Roman" w:hAnsi="Times New Roman" w:cs="Times New Roman"/>
          <w:sz w:val="24"/>
          <w:szCs w:val="24"/>
        </w:rPr>
        <w:t>effectiveness</w:t>
      </w:r>
      <w:r w:rsidR="004D6C68" w:rsidRPr="00741D7B">
        <w:rPr>
          <w:rFonts w:ascii="Times New Roman" w:hAnsi="Times New Roman" w:cs="Times New Roman"/>
          <w:sz w:val="24"/>
          <w:szCs w:val="24"/>
        </w:rPr>
        <w:t xml:space="preserve">, which could be undermined by the risk of </w:t>
      </w:r>
      <w:r w:rsidR="00BC19FA" w:rsidRPr="00741D7B">
        <w:rPr>
          <w:rFonts w:ascii="Times New Roman" w:hAnsi="Times New Roman" w:cs="Times New Roman"/>
          <w:sz w:val="24"/>
          <w:szCs w:val="24"/>
        </w:rPr>
        <w:t xml:space="preserve">consumers </w:t>
      </w:r>
      <w:r w:rsidR="004D6C68" w:rsidRPr="00741D7B">
        <w:rPr>
          <w:rFonts w:ascii="Times New Roman" w:hAnsi="Times New Roman" w:cs="Times New Roman"/>
          <w:sz w:val="24"/>
          <w:szCs w:val="24"/>
        </w:rPr>
        <w:t>having to pay compensation</w:t>
      </w:r>
      <w:r w:rsidR="00E239AC" w:rsidRPr="00741D7B">
        <w:rPr>
          <w:rFonts w:ascii="Times New Roman" w:hAnsi="Times New Roman" w:cs="Times New Roman"/>
          <w:sz w:val="24"/>
          <w:szCs w:val="24"/>
        </w:rPr>
        <w:t>.</w:t>
      </w:r>
      <w:r w:rsidR="00E239AC" w:rsidRPr="00AE7660">
        <w:rPr>
          <w:rStyle w:val="Refdenotaalpie"/>
          <w:rFonts w:ascii="Times New Roman" w:hAnsi="Times New Roman" w:cs="Times New Roman"/>
          <w:sz w:val="24"/>
          <w:szCs w:val="24"/>
        </w:rPr>
        <w:footnoteReference w:id="192"/>
      </w:r>
      <w:r w:rsidR="00E239AC" w:rsidRPr="00741D7B">
        <w:rPr>
          <w:rFonts w:ascii="Times New Roman" w:hAnsi="Times New Roman" w:cs="Times New Roman"/>
          <w:sz w:val="24"/>
          <w:szCs w:val="24"/>
        </w:rPr>
        <w:t xml:space="preserve"> I</w:t>
      </w:r>
      <w:r w:rsidR="005761C0" w:rsidRPr="00741D7B">
        <w:rPr>
          <w:rFonts w:ascii="Times New Roman" w:hAnsi="Times New Roman" w:cs="Times New Roman"/>
          <w:sz w:val="24"/>
          <w:szCs w:val="24"/>
        </w:rPr>
        <w:t xml:space="preserve">n the case, </w:t>
      </w:r>
      <w:r w:rsidR="00AA66E2" w:rsidRPr="00741D7B">
        <w:rPr>
          <w:rFonts w:ascii="Times New Roman" w:hAnsi="Times New Roman" w:cs="Times New Roman"/>
          <w:sz w:val="24"/>
          <w:szCs w:val="24"/>
        </w:rPr>
        <w:t>the</w:t>
      </w:r>
      <w:r w:rsidR="007A19D5" w:rsidRPr="00741D7B">
        <w:rPr>
          <w:rFonts w:ascii="Times New Roman" w:hAnsi="Times New Roman" w:cs="Times New Roman"/>
          <w:sz w:val="24"/>
          <w:szCs w:val="24"/>
        </w:rPr>
        <w:t xml:space="preserve"> non-contractual</w:t>
      </w:r>
      <w:r w:rsidR="00AA66E2" w:rsidRPr="00741D7B">
        <w:rPr>
          <w:rFonts w:ascii="Times New Roman" w:hAnsi="Times New Roman" w:cs="Times New Roman"/>
          <w:sz w:val="24"/>
          <w:szCs w:val="24"/>
        </w:rPr>
        <w:t xml:space="preserve"> </w:t>
      </w:r>
      <w:r w:rsidR="002B347C" w:rsidRPr="00741D7B">
        <w:rPr>
          <w:rFonts w:ascii="Times New Roman" w:hAnsi="Times New Roman" w:cs="Times New Roman"/>
          <w:sz w:val="24"/>
          <w:szCs w:val="24"/>
        </w:rPr>
        <w:t>compensation</w:t>
      </w:r>
      <w:r w:rsidR="00E239AC" w:rsidRPr="00741D7B">
        <w:rPr>
          <w:rFonts w:ascii="Times New Roman" w:hAnsi="Times New Roman" w:cs="Times New Roman"/>
          <w:sz w:val="24"/>
          <w:szCs w:val="24"/>
        </w:rPr>
        <w:t xml:space="preserve"> for the use of </w:t>
      </w:r>
      <w:r w:rsidR="0048072E" w:rsidRPr="00741D7B">
        <w:rPr>
          <w:rFonts w:ascii="Times New Roman" w:hAnsi="Times New Roman" w:cs="Times New Roman"/>
          <w:sz w:val="24"/>
          <w:szCs w:val="24"/>
        </w:rPr>
        <w:t xml:space="preserve">a </w:t>
      </w:r>
      <w:r w:rsidR="00E239AC" w:rsidRPr="00741D7B">
        <w:rPr>
          <w:rFonts w:ascii="Times New Roman" w:hAnsi="Times New Roman" w:cs="Times New Roman"/>
          <w:sz w:val="24"/>
          <w:szCs w:val="24"/>
        </w:rPr>
        <w:t xml:space="preserve">loan was equivalent to approximately </w:t>
      </w:r>
      <w:r w:rsidR="0069155F" w:rsidRPr="00741D7B">
        <w:rPr>
          <w:rFonts w:ascii="Times New Roman" w:hAnsi="Times New Roman" w:cs="Times New Roman"/>
          <w:sz w:val="24"/>
          <w:szCs w:val="24"/>
        </w:rPr>
        <w:t>two-thirds</w:t>
      </w:r>
      <w:r w:rsidR="00E239AC" w:rsidRPr="00741D7B">
        <w:rPr>
          <w:rFonts w:ascii="Times New Roman" w:hAnsi="Times New Roman" w:cs="Times New Roman"/>
          <w:sz w:val="24"/>
          <w:szCs w:val="24"/>
        </w:rPr>
        <w:t xml:space="preserve"> of the capital</w:t>
      </w:r>
      <w:r w:rsidR="004D6C68" w:rsidRPr="00741D7B">
        <w:rPr>
          <w:rFonts w:ascii="Times New Roman" w:hAnsi="Times New Roman" w:cs="Times New Roman"/>
          <w:sz w:val="24"/>
          <w:szCs w:val="24"/>
        </w:rPr>
        <w:t>.</w:t>
      </w:r>
      <w:r w:rsidR="00E70AFF" w:rsidRPr="00AE7660">
        <w:rPr>
          <w:rStyle w:val="Refdenotaalpie"/>
          <w:rFonts w:ascii="Times New Roman" w:hAnsi="Times New Roman" w:cs="Times New Roman"/>
          <w:sz w:val="24"/>
          <w:szCs w:val="24"/>
        </w:rPr>
        <w:footnoteReference w:id="193"/>
      </w:r>
      <w:r w:rsidR="0058478A" w:rsidRPr="00741D7B">
        <w:rPr>
          <w:rFonts w:ascii="Times New Roman" w:hAnsi="Times New Roman" w:cs="Times New Roman"/>
          <w:sz w:val="24"/>
          <w:szCs w:val="24"/>
        </w:rPr>
        <w:t xml:space="preserve"> </w:t>
      </w:r>
      <w:r w:rsidR="000965E4" w:rsidRPr="00741D7B">
        <w:rPr>
          <w:rFonts w:ascii="Times New Roman" w:hAnsi="Times New Roman" w:cs="Times New Roman"/>
          <w:sz w:val="24"/>
          <w:szCs w:val="24"/>
        </w:rPr>
        <w:t>The possibility of h</w:t>
      </w:r>
      <w:r w:rsidR="0058478A" w:rsidRPr="00741D7B">
        <w:rPr>
          <w:rFonts w:ascii="Times New Roman" w:hAnsi="Times New Roman" w:cs="Times New Roman"/>
          <w:sz w:val="24"/>
          <w:szCs w:val="24"/>
        </w:rPr>
        <w:t xml:space="preserve">aving to pay such a high compensation could force consumers to </w:t>
      </w:r>
      <w:r w:rsidR="0048072E" w:rsidRPr="00741D7B">
        <w:rPr>
          <w:rFonts w:ascii="Times New Roman" w:hAnsi="Times New Roman" w:cs="Times New Roman"/>
          <w:sz w:val="24"/>
          <w:szCs w:val="24"/>
        </w:rPr>
        <w:t xml:space="preserve">remain </w:t>
      </w:r>
      <w:r w:rsidR="0058478A" w:rsidRPr="00741D7B">
        <w:rPr>
          <w:rFonts w:ascii="Times New Roman" w:hAnsi="Times New Roman" w:cs="Times New Roman"/>
          <w:sz w:val="24"/>
          <w:szCs w:val="24"/>
        </w:rPr>
        <w:t xml:space="preserve">in </w:t>
      </w:r>
      <w:r w:rsidR="00A7321E" w:rsidRPr="00741D7B">
        <w:rPr>
          <w:rFonts w:ascii="Times New Roman" w:hAnsi="Times New Roman" w:cs="Times New Roman"/>
          <w:sz w:val="24"/>
          <w:szCs w:val="24"/>
        </w:rPr>
        <w:t>a</w:t>
      </w:r>
      <w:r w:rsidR="0058478A" w:rsidRPr="00741D7B">
        <w:rPr>
          <w:rFonts w:ascii="Times New Roman" w:hAnsi="Times New Roman" w:cs="Times New Roman"/>
          <w:sz w:val="24"/>
          <w:szCs w:val="24"/>
        </w:rPr>
        <w:t xml:space="preserve"> contract that contain</w:t>
      </w:r>
      <w:r w:rsidR="00A7321E" w:rsidRPr="00741D7B">
        <w:rPr>
          <w:rFonts w:ascii="Times New Roman" w:hAnsi="Times New Roman" w:cs="Times New Roman"/>
          <w:sz w:val="24"/>
          <w:szCs w:val="24"/>
        </w:rPr>
        <w:t>s unfair terms</w:t>
      </w:r>
      <w:r w:rsidR="0048072E" w:rsidRPr="00741D7B">
        <w:rPr>
          <w:rFonts w:ascii="Times New Roman" w:hAnsi="Times New Roman" w:cs="Times New Roman"/>
          <w:sz w:val="24"/>
          <w:szCs w:val="24"/>
        </w:rPr>
        <w:t>,</w:t>
      </w:r>
      <w:r w:rsidR="00435304" w:rsidRPr="00741D7B">
        <w:rPr>
          <w:rFonts w:ascii="Times New Roman" w:hAnsi="Times New Roman" w:cs="Times New Roman"/>
          <w:sz w:val="24"/>
          <w:szCs w:val="24"/>
        </w:rPr>
        <w:t xml:space="preserve"> rather than exercising their rights under the UCTD</w:t>
      </w:r>
      <w:r w:rsidR="00A7321E" w:rsidRPr="00741D7B">
        <w:rPr>
          <w:rFonts w:ascii="Times New Roman" w:hAnsi="Times New Roman" w:cs="Times New Roman"/>
          <w:sz w:val="24"/>
          <w:szCs w:val="24"/>
        </w:rPr>
        <w:t>.</w:t>
      </w:r>
      <w:r w:rsidR="00667CCE" w:rsidRPr="00AE7660">
        <w:rPr>
          <w:rStyle w:val="Refdenotaalpie"/>
          <w:rFonts w:ascii="Times New Roman" w:hAnsi="Times New Roman" w:cs="Times New Roman"/>
          <w:sz w:val="24"/>
          <w:szCs w:val="24"/>
        </w:rPr>
        <w:footnoteReference w:id="194"/>
      </w:r>
      <w:r w:rsidR="004D6C68" w:rsidRPr="00741D7B">
        <w:rPr>
          <w:rFonts w:ascii="Times New Roman" w:hAnsi="Times New Roman" w:cs="Times New Roman"/>
          <w:sz w:val="24"/>
          <w:szCs w:val="24"/>
        </w:rPr>
        <w:t xml:space="preserve"> </w:t>
      </w:r>
    </w:p>
    <w:p w14:paraId="5007EC1A" w14:textId="7E27CFF1" w:rsidR="00DC30D8" w:rsidRPr="00741D7B" w:rsidRDefault="00F93C6F"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was </w:t>
      </w:r>
      <w:r w:rsidR="00FE567B" w:rsidRPr="00741D7B">
        <w:rPr>
          <w:rFonts w:ascii="Times New Roman" w:hAnsi="Times New Roman" w:cs="Times New Roman"/>
          <w:sz w:val="24"/>
          <w:szCs w:val="24"/>
        </w:rPr>
        <w:t xml:space="preserve">impervious to the bank’s </w:t>
      </w:r>
      <w:r w:rsidR="00EB1179" w:rsidRPr="00741D7B">
        <w:rPr>
          <w:rFonts w:ascii="Times New Roman" w:hAnsi="Times New Roman" w:cs="Times New Roman"/>
          <w:sz w:val="24"/>
          <w:szCs w:val="24"/>
        </w:rPr>
        <w:t>argument that</w:t>
      </w:r>
      <w:r w:rsidR="004E6949" w:rsidRPr="00741D7B">
        <w:rPr>
          <w:rFonts w:ascii="Times New Roman" w:hAnsi="Times New Roman" w:cs="Times New Roman"/>
          <w:sz w:val="24"/>
          <w:szCs w:val="24"/>
        </w:rPr>
        <w:t xml:space="preserve">, in the absence of compensation, consumers </w:t>
      </w:r>
      <w:r w:rsidR="00485DDE" w:rsidRPr="00741D7B">
        <w:rPr>
          <w:rFonts w:ascii="Times New Roman" w:hAnsi="Times New Roman" w:cs="Times New Roman"/>
          <w:sz w:val="24"/>
          <w:szCs w:val="24"/>
        </w:rPr>
        <w:t>would obtain a loan free of charg</w:t>
      </w:r>
      <w:r w:rsidR="00687414" w:rsidRPr="00741D7B">
        <w:rPr>
          <w:rFonts w:ascii="Times New Roman" w:hAnsi="Times New Roman" w:cs="Times New Roman"/>
          <w:sz w:val="24"/>
          <w:szCs w:val="24"/>
        </w:rPr>
        <w:t>e.</w:t>
      </w:r>
      <w:r w:rsidR="00687414" w:rsidRPr="00AE7660">
        <w:rPr>
          <w:rStyle w:val="Refdenotaalpie"/>
          <w:rFonts w:ascii="Times New Roman" w:hAnsi="Times New Roman" w:cs="Times New Roman"/>
          <w:sz w:val="24"/>
          <w:szCs w:val="24"/>
        </w:rPr>
        <w:footnoteReference w:id="195"/>
      </w:r>
      <w:r w:rsidR="00485DDE" w:rsidRPr="00741D7B">
        <w:rPr>
          <w:rFonts w:ascii="Times New Roman" w:hAnsi="Times New Roman" w:cs="Times New Roman"/>
          <w:sz w:val="24"/>
          <w:szCs w:val="24"/>
        </w:rPr>
        <w:t xml:space="preserve"> </w:t>
      </w:r>
      <w:r w:rsidR="00794E91" w:rsidRPr="00741D7B">
        <w:rPr>
          <w:rFonts w:ascii="Times New Roman" w:hAnsi="Times New Roman" w:cs="Times New Roman"/>
          <w:sz w:val="24"/>
          <w:szCs w:val="24"/>
        </w:rPr>
        <w:t xml:space="preserve">Therefore, it </w:t>
      </w:r>
      <w:r w:rsidR="00084E99" w:rsidRPr="00741D7B">
        <w:rPr>
          <w:rFonts w:ascii="Times New Roman" w:hAnsi="Times New Roman" w:cs="Times New Roman"/>
          <w:sz w:val="24"/>
          <w:szCs w:val="24"/>
        </w:rPr>
        <w:t xml:space="preserve">implicitly discarded </w:t>
      </w:r>
      <w:r w:rsidR="00943690" w:rsidRPr="00741D7B">
        <w:rPr>
          <w:rFonts w:ascii="Times New Roman" w:hAnsi="Times New Roman" w:cs="Times New Roman"/>
          <w:sz w:val="24"/>
          <w:szCs w:val="24"/>
        </w:rPr>
        <w:t>the</w:t>
      </w:r>
      <w:r w:rsidR="00545649" w:rsidRPr="00741D7B">
        <w:rPr>
          <w:rFonts w:ascii="Times New Roman" w:hAnsi="Times New Roman" w:cs="Times New Roman"/>
          <w:sz w:val="24"/>
          <w:szCs w:val="24"/>
        </w:rPr>
        <w:t xml:space="preserve"> </w:t>
      </w:r>
      <w:r w:rsidR="00084E99" w:rsidRPr="00741D7B">
        <w:rPr>
          <w:rFonts w:ascii="Times New Roman" w:hAnsi="Times New Roman" w:cs="Times New Roman"/>
          <w:sz w:val="24"/>
          <w:szCs w:val="24"/>
        </w:rPr>
        <w:t xml:space="preserve">unjust enrichment of </w:t>
      </w:r>
      <w:r w:rsidR="00545649" w:rsidRPr="00741D7B">
        <w:rPr>
          <w:rFonts w:ascii="Times New Roman" w:hAnsi="Times New Roman" w:cs="Times New Roman"/>
          <w:sz w:val="24"/>
          <w:szCs w:val="24"/>
        </w:rPr>
        <w:t>consumers to calibrate the imposition of the sanction</w:t>
      </w:r>
      <w:r w:rsidR="00F24EBD" w:rsidRPr="00741D7B">
        <w:rPr>
          <w:rFonts w:ascii="Times New Roman" w:hAnsi="Times New Roman" w:cs="Times New Roman"/>
          <w:sz w:val="24"/>
          <w:szCs w:val="24"/>
        </w:rPr>
        <w:t xml:space="preserve">, </w:t>
      </w:r>
      <w:r w:rsidR="00F24EBD" w:rsidRPr="00741D7B">
        <w:rPr>
          <w:rFonts w:ascii="Times New Roman" w:hAnsi="Times New Roman" w:cs="Times New Roman"/>
          <w:sz w:val="24"/>
          <w:szCs w:val="24"/>
        </w:rPr>
        <w:lastRenderedPageBreak/>
        <w:t>which consist</w:t>
      </w:r>
      <w:r w:rsidR="00B91610" w:rsidRPr="00741D7B">
        <w:rPr>
          <w:rFonts w:ascii="Times New Roman" w:hAnsi="Times New Roman" w:cs="Times New Roman"/>
          <w:sz w:val="24"/>
          <w:szCs w:val="24"/>
        </w:rPr>
        <w:t>ed</w:t>
      </w:r>
      <w:r w:rsidR="00D4642B" w:rsidRPr="00741D7B">
        <w:rPr>
          <w:rFonts w:ascii="Times New Roman" w:hAnsi="Times New Roman" w:cs="Times New Roman"/>
          <w:sz w:val="24"/>
          <w:szCs w:val="24"/>
        </w:rPr>
        <w:t xml:space="preserve"> </w:t>
      </w:r>
      <w:r w:rsidR="00EE0C3E" w:rsidRPr="00741D7B">
        <w:rPr>
          <w:rFonts w:ascii="Times New Roman" w:hAnsi="Times New Roman" w:cs="Times New Roman"/>
          <w:sz w:val="24"/>
          <w:szCs w:val="24"/>
        </w:rPr>
        <w:t>of</w:t>
      </w:r>
      <w:r w:rsidR="00D4642B" w:rsidRPr="00741D7B">
        <w:rPr>
          <w:rFonts w:ascii="Times New Roman" w:hAnsi="Times New Roman" w:cs="Times New Roman"/>
          <w:sz w:val="24"/>
          <w:szCs w:val="24"/>
        </w:rPr>
        <w:t xml:space="preserve"> </w:t>
      </w:r>
      <w:r w:rsidR="00EE0C3E" w:rsidRPr="00741D7B">
        <w:rPr>
          <w:rFonts w:ascii="Times New Roman" w:hAnsi="Times New Roman" w:cs="Times New Roman"/>
          <w:sz w:val="24"/>
          <w:szCs w:val="24"/>
        </w:rPr>
        <w:t>denying extracontractual remuneration for the use of capital before it was reimbursed to the professional.</w:t>
      </w:r>
      <w:r w:rsidR="00FE0929" w:rsidRPr="00741D7B">
        <w:rPr>
          <w:rFonts w:ascii="Times New Roman" w:hAnsi="Times New Roman" w:cs="Times New Roman"/>
          <w:sz w:val="24"/>
          <w:szCs w:val="24"/>
        </w:rPr>
        <w:t xml:space="preserve"> </w:t>
      </w:r>
      <w:r w:rsidR="005307DD" w:rsidRPr="00741D7B">
        <w:rPr>
          <w:rFonts w:ascii="Times New Roman" w:hAnsi="Times New Roman" w:cs="Times New Roman"/>
          <w:sz w:val="24"/>
          <w:szCs w:val="24"/>
        </w:rPr>
        <w:t>The Court</w:t>
      </w:r>
      <w:r w:rsidR="001A5627" w:rsidRPr="00741D7B">
        <w:rPr>
          <w:rFonts w:ascii="Times New Roman" w:hAnsi="Times New Roman" w:cs="Times New Roman"/>
          <w:sz w:val="24"/>
          <w:szCs w:val="24"/>
        </w:rPr>
        <w:t xml:space="preserve"> had previously reached the same conclusion under the 2008 Consumer Credit Directive.</w:t>
      </w:r>
      <w:r w:rsidR="00EF01BE">
        <w:rPr>
          <w:rStyle w:val="Refdenotaalpie"/>
          <w:rFonts w:ascii="Times New Roman" w:hAnsi="Times New Roman" w:cs="Times New Roman"/>
          <w:sz w:val="24"/>
          <w:szCs w:val="24"/>
        </w:rPr>
        <w:footnoteReference w:id="196"/>
      </w:r>
      <w:r w:rsidR="001A5627" w:rsidRPr="00741D7B">
        <w:rPr>
          <w:rFonts w:ascii="Times New Roman" w:hAnsi="Times New Roman" w:cs="Times New Roman"/>
          <w:sz w:val="24"/>
          <w:szCs w:val="24"/>
        </w:rPr>
        <w:t xml:space="preserve"> </w:t>
      </w:r>
    </w:p>
    <w:p w14:paraId="64076649" w14:textId="66B5EA7B" w:rsidR="00887782" w:rsidRPr="00741D7B" w:rsidRDefault="00346665"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Th</w:t>
      </w:r>
      <w:r w:rsidR="007261D5" w:rsidRPr="00741D7B">
        <w:rPr>
          <w:rFonts w:ascii="Times New Roman" w:hAnsi="Times New Roman" w:cs="Times New Roman"/>
          <w:sz w:val="24"/>
          <w:szCs w:val="24"/>
        </w:rPr>
        <w:t xml:space="preserve">erefore, unlike in </w:t>
      </w:r>
      <w:r w:rsidR="0022037E" w:rsidRPr="00741D7B">
        <w:rPr>
          <w:rFonts w:ascii="Times New Roman" w:hAnsi="Times New Roman" w:cs="Times New Roman"/>
          <w:sz w:val="24"/>
          <w:szCs w:val="24"/>
        </w:rPr>
        <w:t xml:space="preserve">joined cases C-96/16 and C-94/17, </w:t>
      </w:r>
      <w:r w:rsidR="00B35410" w:rsidRPr="00741D7B">
        <w:rPr>
          <w:rFonts w:ascii="Times New Roman" w:hAnsi="Times New Roman" w:cs="Times New Roman"/>
          <w:i/>
          <w:iCs/>
          <w:sz w:val="24"/>
          <w:szCs w:val="24"/>
        </w:rPr>
        <w:t>Escobedo Cortés</w:t>
      </w:r>
      <w:r w:rsidR="00F72E33" w:rsidRPr="00741D7B">
        <w:rPr>
          <w:rFonts w:ascii="Times New Roman" w:hAnsi="Times New Roman" w:cs="Times New Roman"/>
          <w:sz w:val="24"/>
          <w:szCs w:val="24"/>
        </w:rPr>
        <w:t xml:space="preserve">, the prohibition of unjust enrichment </w:t>
      </w:r>
      <w:r w:rsidR="00610DF8" w:rsidRPr="00741D7B">
        <w:rPr>
          <w:rFonts w:ascii="Times New Roman" w:hAnsi="Times New Roman" w:cs="Times New Roman"/>
          <w:sz w:val="24"/>
          <w:szCs w:val="24"/>
        </w:rPr>
        <w:t xml:space="preserve">did not lead to </w:t>
      </w:r>
      <w:r w:rsidR="00CA3A94" w:rsidRPr="00741D7B">
        <w:rPr>
          <w:rFonts w:ascii="Times New Roman" w:hAnsi="Times New Roman" w:cs="Times New Roman"/>
          <w:sz w:val="24"/>
          <w:szCs w:val="24"/>
        </w:rPr>
        <w:t xml:space="preserve">a </w:t>
      </w:r>
      <w:r w:rsidR="00755FAD" w:rsidRPr="00741D7B">
        <w:rPr>
          <w:rFonts w:ascii="Times New Roman" w:hAnsi="Times New Roman" w:cs="Times New Roman"/>
          <w:sz w:val="24"/>
          <w:szCs w:val="24"/>
        </w:rPr>
        <w:t xml:space="preserve">nuanced application of the </w:t>
      </w:r>
      <w:r w:rsidR="003005D7" w:rsidRPr="00741D7B">
        <w:rPr>
          <w:rFonts w:ascii="Times New Roman" w:hAnsi="Times New Roman" w:cs="Times New Roman"/>
          <w:sz w:val="24"/>
          <w:szCs w:val="24"/>
        </w:rPr>
        <w:t>sanction to the business</w:t>
      </w:r>
      <w:r w:rsidR="00475C9A" w:rsidRPr="00741D7B">
        <w:rPr>
          <w:rFonts w:ascii="Times New Roman" w:hAnsi="Times New Roman" w:cs="Times New Roman"/>
          <w:sz w:val="24"/>
          <w:szCs w:val="24"/>
        </w:rPr>
        <w:t>.</w:t>
      </w:r>
      <w:r w:rsidR="00C9544B" w:rsidRPr="00AE7660">
        <w:rPr>
          <w:rStyle w:val="Refdenotaalpie"/>
          <w:rFonts w:ascii="Times New Roman" w:hAnsi="Times New Roman" w:cs="Times New Roman"/>
          <w:sz w:val="24"/>
          <w:szCs w:val="24"/>
        </w:rPr>
        <w:footnoteReference w:id="197"/>
      </w:r>
      <w:r w:rsidR="00475C9A" w:rsidRPr="00741D7B">
        <w:rPr>
          <w:rFonts w:ascii="Times New Roman" w:hAnsi="Times New Roman" w:cs="Times New Roman"/>
          <w:sz w:val="24"/>
          <w:szCs w:val="24"/>
        </w:rPr>
        <w:t xml:space="preserve"> </w:t>
      </w:r>
      <w:r w:rsidR="00610DF8" w:rsidRPr="00741D7B">
        <w:rPr>
          <w:rFonts w:ascii="Times New Roman" w:hAnsi="Times New Roman" w:cs="Times New Roman"/>
          <w:sz w:val="24"/>
          <w:szCs w:val="24"/>
        </w:rPr>
        <w:t>It may be that</w:t>
      </w:r>
      <w:r w:rsidR="005C09C5" w:rsidRPr="00741D7B">
        <w:rPr>
          <w:rFonts w:ascii="Times New Roman" w:hAnsi="Times New Roman" w:cs="Times New Roman"/>
          <w:sz w:val="24"/>
          <w:szCs w:val="24"/>
        </w:rPr>
        <w:t>, different</w:t>
      </w:r>
      <w:r w:rsidR="00CE3A0D" w:rsidRPr="00741D7B">
        <w:rPr>
          <w:rFonts w:ascii="Times New Roman" w:hAnsi="Times New Roman" w:cs="Times New Roman"/>
          <w:sz w:val="24"/>
          <w:szCs w:val="24"/>
        </w:rPr>
        <w:t xml:space="preserve"> from</w:t>
      </w:r>
      <w:r w:rsidR="005C09C5" w:rsidRPr="00741D7B">
        <w:rPr>
          <w:rFonts w:ascii="Times New Roman" w:hAnsi="Times New Roman" w:cs="Times New Roman"/>
          <w:sz w:val="24"/>
          <w:szCs w:val="24"/>
        </w:rPr>
        <w:t xml:space="preserve"> that case, </w:t>
      </w:r>
      <w:r w:rsidR="00C6236E" w:rsidRPr="00741D7B">
        <w:rPr>
          <w:rFonts w:ascii="Times New Roman" w:hAnsi="Times New Roman" w:cs="Times New Roman"/>
          <w:sz w:val="24"/>
          <w:szCs w:val="24"/>
        </w:rPr>
        <w:t xml:space="preserve">the remuneration </w:t>
      </w:r>
      <w:r w:rsidR="00E16648" w:rsidRPr="00741D7B">
        <w:rPr>
          <w:rFonts w:ascii="Times New Roman" w:hAnsi="Times New Roman" w:cs="Times New Roman"/>
          <w:sz w:val="24"/>
          <w:szCs w:val="24"/>
        </w:rPr>
        <w:t xml:space="preserve">that Bank M. </w:t>
      </w:r>
      <w:r w:rsidR="00CE3A0D" w:rsidRPr="00741D7B">
        <w:rPr>
          <w:rFonts w:ascii="Times New Roman" w:hAnsi="Times New Roman" w:cs="Times New Roman"/>
          <w:sz w:val="24"/>
          <w:szCs w:val="24"/>
        </w:rPr>
        <w:t>claimed</w:t>
      </w:r>
      <w:r w:rsidR="00E16648" w:rsidRPr="00741D7B">
        <w:rPr>
          <w:rFonts w:ascii="Times New Roman" w:hAnsi="Times New Roman" w:cs="Times New Roman"/>
          <w:sz w:val="24"/>
          <w:szCs w:val="24"/>
        </w:rPr>
        <w:t xml:space="preserve"> would </w:t>
      </w:r>
      <w:r w:rsidR="00AC38F5" w:rsidRPr="00741D7B">
        <w:rPr>
          <w:rFonts w:ascii="Times New Roman" w:hAnsi="Times New Roman" w:cs="Times New Roman"/>
          <w:sz w:val="24"/>
          <w:szCs w:val="24"/>
        </w:rPr>
        <w:t>have led</w:t>
      </w:r>
      <w:r w:rsidR="003777A2" w:rsidRPr="00741D7B">
        <w:rPr>
          <w:rFonts w:ascii="Times New Roman" w:hAnsi="Times New Roman" w:cs="Times New Roman"/>
          <w:sz w:val="24"/>
          <w:szCs w:val="24"/>
        </w:rPr>
        <w:t xml:space="preserve"> to </w:t>
      </w:r>
      <w:r w:rsidR="00335664">
        <w:rPr>
          <w:rFonts w:ascii="Times New Roman" w:hAnsi="Times New Roman" w:cs="Times New Roman"/>
          <w:sz w:val="24"/>
          <w:szCs w:val="24"/>
        </w:rPr>
        <w:t xml:space="preserve">an outcome with </w:t>
      </w:r>
      <w:r w:rsidR="003777A2" w:rsidRPr="00741D7B">
        <w:rPr>
          <w:rFonts w:ascii="Times New Roman" w:hAnsi="Times New Roman" w:cs="Times New Roman"/>
          <w:sz w:val="24"/>
          <w:szCs w:val="24"/>
        </w:rPr>
        <w:t>no sanction</w:t>
      </w:r>
      <w:r w:rsidR="00090F01" w:rsidRPr="00741D7B">
        <w:rPr>
          <w:rFonts w:ascii="Times New Roman" w:hAnsi="Times New Roman" w:cs="Times New Roman"/>
          <w:sz w:val="24"/>
          <w:szCs w:val="24"/>
        </w:rPr>
        <w:t xml:space="preserve">. Hence, </w:t>
      </w:r>
      <w:r w:rsidR="0048072E" w:rsidRPr="00741D7B">
        <w:rPr>
          <w:rFonts w:ascii="Times New Roman" w:hAnsi="Times New Roman" w:cs="Times New Roman"/>
          <w:sz w:val="24"/>
          <w:szCs w:val="24"/>
        </w:rPr>
        <w:t xml:space="preserve">there would have been no </w:t>
      </w:r>
      <w:r w:rsidR="00090F01" w:rsidRPr="00741D7B">
        <w:rPr>
          <w:rFonts w:ascii="Times New Roman" w:hAnsi="Times New Roman" w:cs="Times New Roman"/>
          <w:sz w:val="24"/>
          <w:szCs w:val="24"/>
        </w:rPr>
        <w:t>dissuasi</w:t>
      </w:r>
      <w:r w:rsidR="0048072E" w:rsidRPr="00741D7B">
        <w:rPr>
          <w:rFonts w:ascii="Times New Roman" w:hAnsi="Times New Roman" w:cs="Times New Roman"/>
          <w:sz w:val="24"/>
          <w:szCs w:val="24"/>
        </w:rPr>
        <w:t>on</w:t>
      </w:r>
      <w:r w:rsidR="00307FBF" w:rsidRPr="00741D7B">
        <w:rPr>
          <w:rFonts w:ascii="Times New Roman" w:hAnsi="Times New Roman" w:cs="Times New Roman"/>
          <w:sz w:val="24"/>
          <w:szCs w:val="24"/>
        </w:rPr>
        <w:t>.</w:t>
      </w:r>
      <w:r w:rsidR="00EF7B30" w:rsidRPr="00741D7B">
        <w:rPr>
          <w:rFonts w:ascii="Times New Roman" w:hAnsi="Times New Roman" w:cs="Times New Roman"/>
          <w:sz w:val="24"/>
          <w:szCs w:val="24"/>
        </w:rPr>
        <w:t xml:space="preserve"> Besides, in </w:t>
      </w:r>
      <w:r w:rsidR="00EF7B30" w:rsidRPr="00741D7B">
        <w:rPr>
          <w:rFonts w:ascii="Times New Roman" w:hAnsi="Times New Roman" w:cs="Times New Roman"/>
          <w:i/>
          <w:iCs/>
          <w:sz w:val="24"/>
          <w:szCs w:val="24"/>
        </w:rPr>
        <w:t>Escobedo Cortés</w:t>
      </w:r>
      <w:r w:rsidR="000F56B0" w:rsidRPr="00741D7B">
        <w:rPr>
          <w:rFonts w:ascii="Times New Roman" w:hAnsi="Times New Roman" w:cs="Times New Roman"/>
          <w:sz w:val="24"/>
          <w:szCs w:val="24"/>
        </w:rPr>
        <w:t xml:space="preserve">, the remuneration under the contract was not tainted with unfairness. </w:t>
      </w:r>
      <w:r w:rsidR="00307FBF" w:rsidRPr="00741D7B">
        <w:rPr>
          <w:rFonts w:ascii="Times New Roman" w:hAnsi="Times New Roman" w:cs="Times New Roman"/>
          <w:sz w:val="24"/>
          <w:szCs w:val="24"/>
        </w:rPr>
        <w:t xml:space="preserve"> </w:t>
      </w:r>
    </w:p>
    <w:p w14:paraId="3FF15F21" w14:textId="24AEE546" w:rsidR="00EC3B7D" w:rsidRPr="00741D7B" w:rsidRDefault="0048072E"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In addition</w:t>
      </w:r>
      <w:r w:rsidR="002A4695" w:rsidRPr="00741D7B">
        <w:rPr>
          <w:rFonts w:ascii="Times New Roman" w:hAnsi="Times New Roman" w:cs="Times New Roman"/>
          <w:sz w:val="24"/>
          <w:szCs w:val="24"/>
        </w:rPr>
        <w:t>, t</w:t>
      </w:r>
      <w:r w:rsidR="00F454E4" w:rsidRPr="00741D7B">
        <w:rPr>
          <w:rFonts w:ascii="Times New Roman" w:hAnsi="Times New Roman" w:cs="Times New Roman"/>
          <w:sz w:val="24"/>
          <w:szCs w:val="24"/>
        </w:rPr>
        <w:t xml:space="preserve">he </w:t>
      </w:r>
      <w:r w:rsidR="00F025C6" w:rsidRPr="00741D7B">
        <w:rPr>
          <w:rFonts w:ascii="Times New Roman" w:hAnsi="Times New Roman" w:cs="Times New Roman"/>
          <w:sz w:val="24"/>
          <w:szCs w:val="24"/>
        </w:rPr>
        <w:t xml:space="preserve">principle of </w:t>
      </w:r>
      <w:r w:rsidR="00F454E4" w:rsidRPr="00741D7B">
        <w:rPr>
          <w:rFonts w:ascii="Times New Roman" w:hAnsi="Times New Roman" w:cs="Times New Roman"/>
          <w:sz w:val="24"/>
          <w:szCs w:val="24"/>
        </w:rPr>
        <w:t xml:space="preserve">effectiveness, which the Court </w:t>
      </w:r>
      <w:r w:rsidR="00307FBF" w:rsidRPr="00741D7B">
        <w:rPr>
          <w:rFonts w:ascii="Times New Roman" w:hAnsi="Times New Roman" w:cs="Times New Roman"/>
          <w:sz w:val="24"/>
          <w:szCs w:val="24"/>
        </w:rPr>
        <w:t xml:space="preserve">also </w:t>
      </w:r>
      <w:r w:rsidR="00F454E4" w:rsidRPr="00741D7B">
        <w:rPr>
          <w:rFonts w:ascii="Times New Roman" w:hAnsi="Times New Roman" w:cs="Times New Roman"/>
          <w:sz w:val="24"/>
          <w:szCs w:val="24"/>
        </w:rPr>
        <w:t>referred to</w:t>
      </w:r>
      <w:r w:rsidR="002A4695" w:rsidRPr="00741D7B">
        <w:rPr>
          <w:rFonts w:ascii="Times New Roman" w:hAnsi="Times New Roman" w:cs="Times New Roman"/>
          <w:sz w:val="24"/>
          <w:szCs w:val="24"/>
        </w:rPr>
        <w:t xml:space="preserve"> in </w:t>
      </w:r>
      <w:r w:rsidR="002A4695" w:rsidRPr="00741D7B">
        <w:rPr>
          <w:rFonts w:ascii="Times New Roman" w:hAnsi="Times New Roman" w:cs="Times New Roman"/>
          <w:i/>
          <w:iCs/>
          <w:sz w:val="24"/>
          <w:szCs w:val="24"/>
        </w:rPr>
        <w:t>Bank M</w:t>
      </w:r>
      <w:r w:rsidR="00880124" w:rsidRPr="00741D7B">
        <w:rPr>
          <w:rFonts w:ascii="Times New Roman" w:hAnsi="Times New Roman" w:cs="Times New Roman"/>
          <w:i/>
          <w:iCs/>
          <w:sz w:val="24"/>
          <w:szCs w:val="24"/>
        </w:rPr>
        <w:t>.</w:t>
      </w:r>
      <w:r w:rsidR="00F454E4" w:rsidRPr="00741D7B">
        <w:rPr>
          <w:rFonts w:ascii="Times New Roman" w:hAnsi="Times New Roman" w:cs="Times New Roman"/>
          <w:sz w:val="24"/>
          <w:szCs w:val="24"/>
        </w:rPr>
        <w:t>, seems to</w:t>
      </w:r>
      <w:r w:rsidR="006B2A81" w:rsidRPr="00741D7B">
        <w:rPr>
          <w:rFonts w:ascii="Times New Roman" w:hAnsi="Times New Roman" w:cs="Times New Roman"/>
          <w:sz w:val="24"/>
          <w:szCs w:val="24"/>
        </w:rPr>
        <w:t xml:space="preserve"> have </w:t>
      </w:r>
      <w:r w:rsidR="0058273D" w:rsidRPr="00741D7B">
        <w:rPr>
          <w:rFonts w:ascii="Times New Roman" w:hAnsi="Times New Roman" w:cs="Times New Roman"/>
          <w:sz w:val="24"/>
          <w:szCs w:val="24"/>
        </w:rPr>
        <w:t>added to the equation</w:t>
      </w:r>
      <w:r w:rsidR="008F10F5" w:rsidRPr="00741D7B">
        <w:rPr>
          <w:rFonts w:ascii="Times New Roman" w:hAnsi="Times New Roman" w:cs="Times New Roman"/>
          <w:sz w:val="24"/>
          <w:szCs w:val="24"/>
        </w:rPr>
        <w:t xml:space="preserve"> (</w:t>
      </w:r>
      <w:r w:rsidR="00CE3A0D" w:rsidRPr="00741D7B">
        <w:rPr>
          <w:rFonts w:ascii="Times New Roman" w:hAnsi="Times New Roman" w:cs="Times New Roman"/>
          <w:sz w:val="24"/>
          <w:szCs w:val="24"/>
        </w:rPr>
        <w:t xml:space="preserve">it was </w:t>
      </w:r>
      <w:r w:rsidR="008F10F5" w:rsidRPr="00741D7B">
        <w:rPr>
          <w:rFonts w:ascii="Times New Roman" w:hAnsi="Times New Roman" w:cs="Times New Roman"/>
          <w:sz w:val="24"/>
          <w:szCs w:val="24"/>
        </w:rPr>
        <w:t xml:space="preserve">absent in </w:t>
      </w:r>
      <w:r w:rsidR="008F10F5" w:rsidRPr="00741D7B">
        <w:rPr>
          <w:rFonts w:ascii="Times New Roman" w:hAnsi="Times New Roman" w:cs="Times New Roman"/>
          <w:i/>
          <w:iCs/>
          <w:sz w:val="24"/>
          <w:szCs w:val="24"/>
        </w:rPr>
        <w:t>Escobedo Cortés</w:t>
      </w:r>
      <w:r w:rsidR="00E66F65" w:rsidRPr="00741D7B">
        <w:rPr>
          <w:rFonts w:ascii="Times New Roman" w:hAnsi="Times New Roman" w:cs="Times New Roman"/>
          <w:sz w:val="24"/>
          <w:szCs w:val="24"/>
        </w:rPr>
        <w:t xml:space="preserve"> in this aspect</w:t>
      </w:r>
      <w:r w:rsidR="008F10F5" w:rsidRPr="00741D7B">
        <w:rPr>
          <w:rFonts w:ascii="Times New Roman" w:hAnsi="Times New Roman" w:cs="Times New Roman"/>
          <w:sz w:val="24"/>
          <w:szCs w:val="24"/>
        </w:rPr>
        <w:t>)</w:t>
      </w:r>
      <w:r w:rsidR="00DD1048" w:rsidRPr="00741D7B">
        <w:rPr>
          <w:rFonts w:ascii="Times New Roman" w:hAnsi="Times New Roman" w:cs="Times New Roman"/>
          <w:sz w:val="24"/>
          <w:szCs w:val="24"/>
        </w:rPr>
        <w:t>.</w:t>
      </w:r>
      <w:r w:rsidR="00880124" w:rsidRPr="00741D7B">
        <w:rPr>
          <w:rFonts w:ascii="Times New Roman" w:hAnsi="Times New Roman" w:cs="Times New Roman"/>
          <w:sz w:val="24"/>
          <w:szCs w:val="24"/>
        </w:rPr>
        <w:t xml:space="preserve"> </w:t>
      </w:r>
      <w:r w:rsidR="006E2403"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000454BD" w:rsidRPr="00741D7B">
        <w:rPr>
          <w:rFonts w:ascii="Times New Roman" w:hAnsi="Times New Roman" w:cs="Times New Roman"/>
          <w:sz w:val="24"/>
          <w:szCs w:val="24"/>
        </w:rPr>
        <w:t xml:space="preserve"> </w:t>
      </w:r>
      <w:r w:rsidR="00E468C2" w:rsidRPr="00741D7B">
        <w:rPr>
          <w:rFonts w:ascii="Times New Roman" w:hAnsi="Times New Roman" w:cs="Times New Roman"/>
          <w:sz w:val="24"/>
          <w:szCs w:val="24"/>
        </w:rPr>
        <w:t>refused</w:t>
      </w:r>
      <w:r w:rsidR="0058273D" w:rsidRPr="00741D7B">
        <w:rPr>
          <w:rFonts w:ascii="Times New Roman" w:hAnsi="Times New Roman" w:cs="Times New Roman"/>
          <w:sz w:val="24"/>
          <w:szCs w:val="24"/>
        </w:rPr>
        <w:t xml:space="preserve"> to</w:t>
      </w:r>
      <w:r w:rsidR="00C353C1" w:rsidRPr="00741D7B">
        <w:rPr>
          <w:rFonts w:ascii="Times New Roman" w:hAnsi="Times New Roman" w:cs="Times New Roman"/>
          <w:sz w:val="24"/>
          <w:szCs w:val="24"/>
        </w:rPr>
        <w:t xml:space="preserve"> </w:t>
      </w:r>
      <w:r w:rsidR="006E2403" w:rsidRPr="00741D7B">
        <w:rPr>
          <w:rFonts w:ascii="Times New Roman" w:hAnsi="Times New Roman" w:cs="Times New Roman"/>
          <w:sz w:val="24"/>
          <w:szCs w:val="24"/>
        </w:rPr>
        <w:t>allow</w:t>
      </w:r>
      <w:r w:rsidR="004A27F0" w:rsidRPr="00741D7B">
        <w:rPr>
          <w:rFonts w:ascii="Times New Roman" w:hAnsi="Times New Roman" w:cs="Times New Roman"/>
          <w:sz w:val="24"/>
          <w:szCs w:val="24"/>
        </w:rPr>
        <w:t xml:space="preserve"> compensation</w:t>
      </w:r>
      <w:r w:rsidR="006E2403" w:rsidRPr="00741D7B">
        <w:rPr>
          <w:rFonts w:ascii="Times New Roman" w:hAnsi="Times New Roman" w:cs="Times New Roman"/>
          <w:sz w:val="24"/>
          <w:szCs w:val="24"/>
        </w:rPr>
        <w:t xml:space="preserve"> </w:t>
      </w:r>
      <w:r w:rsidR="000454BD" w:rsidRPr="00741D7B">
        <w:rPr>
          <w:rFonts w:ascii="Times New Roman" w:hAnsi="Times New Roman" w:cs="Times New Roman"/>
          <w:sz w:val="24"/>
          <w:szCs w:val="24"/>
        </w:rPr>
        <w:t>to</w:t>
      </w:r>
      <w:r w:rsidR="006E2403" w:rsidRPr="00741D7B">
        <w:rPr>
          <w:rFonts w:ascii="Times New Roman" w:hAnsi="Times New Roman" w:cs="Times New Roman"/>
          <w:sz w:val="24"/>
          <w:szCs w:val="24"/>
        </w:rPr>
        <w:t xml:space="preserve"> the bank</w:t>
      </w:r>
      <w:r w:rsidR="004A27F0" w:rsidRPr="00741D7B">
        <w:rPr>
          <w:rFonts w:ascii="Times New Roman" w:hAnsi="Times New Roman" w:cs="Times New Roman"/>
          <w:sz w:val="24"/>
          <w:szCs w:val="24"/>
        </w:rPr>
        <w:t xml:space="preserve"> </w:t>
      </w:r>
      <w:r w:rsidR="00C353C1" w:rsidRPr="00741D7B">
        <w:rPr>
          <w:rFonts w:ascii="Times New Roman" w:hAnsi="Times New Roman" w:cs="Times New Roman"/>
          <w:sz w:val="24"/>
          <w:szCs w:val="24"/>
        </w:rPr>
        <w:t>following the invalidity of the contract</w:t>
      </w:r>
      <w:r w:rsidR="00E468C2" w:rsidRPr="00741D7B">
        <w:rPr>
          <w:rFonts w:ascii="Times New Roman" w:hAnsi="Times New Roman" w:cs="Times New Roman"/>
          <w:sz w:val="24"/>
          <w:szCs w:val="24"/>
        </w:rPr>
        <w:t xml:space="preserve">, </w:t>
      </w:r>
      <w:r w:rsidR="004D4AC3" w:rsidRPr="00741D7B">
        <w:rPr>
          <w:rFonts w:ascii="Times New Roman" w:hAnsi="Times New Roman" w:cs="Times New Roman"/>
          <w:sz w:val="24"/>
          <w:szCs w:val="24"/>
        </w:rPr>
        <w:t xml:space="preserve">as it would </w:t>
      </w:r>
      <w:r w:rsidR="00ED439A" w:rsidRPr="00741D7B">
        <w:rPr>
          <w:rFonts w:ascii="Times New Roman" w:hAnsi="Times New Roman" w:cs="Times New Roman"/>
          <w:sz w:val="24"/>
          <w:szCs w:val="24"/>
        </w:rPr>
        <w:t>prevent</w:t>
      </w:r>
      <w:r w:rsidR="004D4AC3" w:rsidRPr="00741D7B">
        <w:rPr>
          <w:rFonts w:ascii="Times New Roman" w:hAnsi="Times New Roman" w:cs="Times New Roman"/>
          <w:sz w:val="24"/>
          <w:szCs w:val="24"/>
        </w:rPr>
        <w:t xml:space="preserve"> consumers</w:t>
      </w:r>
      <w:r w:rsidR="00ED439A" w:rsidRPr="00741D7B">
        <w:rPr>
          <w:rFonts w:ascii="Times New Roman" w:hAnsi="Times New Roman" w:cs="Times New Roman"/>
          <w:sz w:val="24"/>
          <w:szCs w:val="24"/>
        </w:rPr>
        <w:t xml:space="preserve"> from exercising their rights under </w:t>
      </w:r>
      <w:r w:rsidR="003A001F" w:rsidRPr="00741D7B">
        <w:rPr>
          <w:rFonts w:ascii="Times New Roman" w:hAnsi="Times New Roman" w:cs="Times New Roman"/>
          <w:sz w:val="24"/>
          <w:szCs w:val="24"/>
        </w:rPr>
        <w:t>Art</w:t>
      </w:r>
      <w:r w:rsidRPr="00741D7B">
        <w:rPr>
          <w:rFonts w:ascii="Times New Roman" w:hAnsi="Times New Roman" w:cs="Times New Roman"/>
          <w:sz w:val="24"/>
          <w:szCs w:val="24"/>
        </w:rPr>
        <w:t>icle</w:t>
      </w:r>
      <w:r w:rsidR="003A001F" w:rsidRPr="00741D7B">
        <w:rPr>
          <w:rFonts w:ascii="Times New Roman" w:hAnsi="Times New Roman" w:cs="Times New Roman"/>
          <w:sz w:val="24"/>
          <w:szCs w:val="24"/>
        </w:rPr>
        <w:t xml:space="preserve"> 6(1)</w:t>
      </w:r>
      <w:r w:rsidR="00ED439A" w:rsidRPr="00741D7B">
        <w:rPr>
          <w:rFonts w:ascii="Times New Roman" w:hAnsi="Times New Roman" w:cs="Times New Roman"/>
          <w:sz w:val="24"/>
          <w:szCs w:val="24"/>
        </w:rPr>
        <w:t xml:space="preserve"> UCTD</w:t>
      </w:r>
      <w:r w:rsidR="00C353C1" w:rsidRPr="00741D7B">
        <w:rPr>
          <w:rFonts w:ascii="Times New Roman" w:hAnsi="Times New Roman" w:cs="Times New Roman"/>
          <w:sz w:val="24"/>
          <w:szCs w:val="24"/>
        </w:rPr>
        <w:t>.</w:t>
      </w:r>
      <w:r w:rsidR="003E588E" w:rsidRPr="00741D7B">
        <w:rPr>
          <w:rFonts w:ascii="Times New Roman" w:hAnsi="Times New Roman" w:cs="Times New Roman"/>
          <w:sz w:val="24"/>
          <w:szCs w:val="24"/>
        </w:rPr>
        <w:t xml:space="preserve"> </w:t>
      </w:r>
    </w:p>
    <w:p w14:paraId="78C77D75" w14:textId="072F0B25" w:rsidR="001C52E7" w:rsidRPr="00741D7B" w:rsidRDefault="00455E0B"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Following Reich’s </w:t>
      </w:r>
      <w:r w:rsidR="00DE7944" w:rsidRPr="00741D7B">
        <w:rPr>
          <w:rFonts w:ascii="Times New Roman" w:hAnsi="Times New Roman" w:cs="Times New Roman"/>
          <w:sz w:val="24"/>
          <w:szCs w:val="24"/>
        </w:rPr>
        <w:t xml:space="preserve">classification of the </w:t>
      </w:r>
      <w:r w:rsidR="00BB12E0" w:rsidRPr="00741D7B">
        <w:rPr>
          <w:rFonts w:ascii="Times New Roman" w:hAnsi="Times New Roman" w:cs="Times New Roman"/>
          <w:sz w:val="24"/>
          <w:szCs w:val="24"/>
        </w:rPr>
        <w:t>functions of effectiveness,</w:t>
      </w:r>
      <w:r w:rsidR="00C214E0" w:rsidRPr="00AE7660">
        <w:rPr>
          <w:rStyle w:val="Refdenotaalpie"/>
          <w:rFonts w:ascii="Times New Roman" w:hAnsi="Times New Roman" w:cs="Times New Roman"/>
          <w:sz w:val="24"/>
          <w:szCs w:val="24"/>
        </w:rPr>
        <w:footnoteReference w:id="198"/>
      </w:r>
      <w:r w:rsidR="00BB12E0" w:rsidRPr="00741D7B">
        <w:rPr>
          <w:rFonts w:ascii="Times New Roman" w:hAnsi="Times New Roman" w:cs="Times New Roman"/>
          <w:sz w:val="24"/>
          <w:szCs w:val="24"/>
        </w:rPr>
        <w:t xml:space="preserve"> </w:t>
      </w:r>
      <w:r w:rsidR="00DD577B" w:rsidRPr="00741D7B">
        <w:rPr>
          <w:rFonts w:ascii="Times New Roman" w:hAnsi="Times New Roman" w:cs="Times New Roman"/>
          <w:sz w:val="24"/>
          <w:szCs w:val="24"/>
        </w:rPr>
        <w:t xml:space="preserve">what the Court did in </w:t>
      </w:r>
      <w:r w:rsidR="00DD577B" w:rsidRPr="00741D7B">
        <w:rPr>
          <w:rFonts w:ascii="Times New Roman" w:hAnsi="Times New Roman" w:cs="Times New Roman"/>
          <w:i/>
          <w:iCs/>
          <w:sz w:val="24"/>
          <w:szCs w:val="24"/>
        </w:rPr>
        <w:t>Bank M.</w:t>
      </w:r>
      <w:r w:rsidR="00DD577B" w:rsidRPr="00741D7B">
        <w:rPr>
          <w:rFonts w:ascii="Times New Roman" w:hAnsi="Times New Roman" w:cs="Times New Roman"/>
          <w:sz w:val="24"/>
          <w:szCs w:val="24"/>
        </w:rPr>
        <w:t xml:space="preserve"> points</w:t>
      </w:r>
      <w:r w:rsidR="00AD10A4" w:rsidRPr="00741D7B">
        <w:rPr>
          <w:rFonts w:ascii="Times New Roman" w:hAnsi="Times New Roman" w:cs="Times New Roman"/>
          <w:sz w:val="24"/>
          <w:szCs w:val="24"/>
        </w:rPr>
        <w:t xml:space="preserve"> to its use</w:t>
      </w:r>
      <w:r w:rsidR="006626FF" w:rsidRPr="00741D7B">
        <w:rPr>
          <w:rFonts w:ascii="Times New Roman" w:hAnsi="Times New Roman" w:cs="Times New Roman"/>
          <w:sz w:val="24"/>
          <w:szCs w:val="24"/>
        </w:rPr>
        <w:t xml:space="preserve"> as an ‘elimination rule’</w:t>
      </w:r>
      <w:r w:rsidR="00AD10A4" w:rsidRPr="00741D7B">
        <w:rPr>
          <w:rFonts w:ascii="Times New Roman" w:hAnsi="Times New Roman" w:cs="Times New Roman"/>
          <w:sz w:val="24"/>
          <w:szCs w:val="24"/>
        </w:rPr>
        <w:t>.</w:t>
      </w:r>
      <w:r w:rsidR="00CE50D6" w:rsidRPr="00AE7660">
        <w:rPr>
          <w:rStyle w:val="Refdenotaalpie"/>
          <w:rFonts w:ascii="Times New Roman" w:hAnsi="Times New Roman" w:cs="Times New Roman"/>
          <w:sz w:val="24"/>
          <w:szCs w:val="24"/>
        </w:rPr>
        <w:footnoteReference w:id="199"/>
      </w:r>
      <w:r w:rsidR="00597486" w:rsidRPr="00741D7B">
        <w:rPr>
          <w:rFonts w:ascii="Times New Roman" w:hAnsi="Times New Roman" w:cs="Times New Roman"/>
          <w:sz w:val="24"/>
          <w:szCs w:val="24"/>
        </w:rPr>
        <w:t xml:space="preserve"> </w:t>
      </w:r>
      <w:r w:rsidR="00A62FA3" w:rsidRPr="00741D7B">
        <w:rPr>
          <w:rFonts w:ascii="Times New Roman" w:hAnsi="Times New Roman" w:cs="Times New Roman"/>
          <w:sz w:val="24"/>
          <w:szCs w:val="24"/>
        </w:rPr>
        <w:t xml:space="preserve">If </w:t>
      </w:r>
      <w:r w:rsidR="007332A7" w:rsidRPr="00741D7B">
        <w:rPr>
          <w:rFonts w:ascii="Times New Roman" w:hAnsi="Times New Roman" w:cs="Times New Roman"/>
          <w:sz w:val="24"/>
          <w:szCs w:val="24"/>
        </w:rPr>
        <w:t>a national law makes the</w:t>
      </w:r>
      <w:r w:rsidR="00A62FA3" w:rsidRPr="00741D7B">
        <w:rPr>
          <w:rFonts w:ascii="Times New Roman" w:hAnsi="Times New Roman" w:cs="Times New Roman"/>
          <w:sz w:val="24"/>
          <w:szCs w:val="24"/>
        </w:rPr>
        <w:t xml:space="preserve"> exercise of a Union right </w:t>
      </w:r>
      <w:r w:rsidR="006A20B6" w:rsidRPr="00741D7B">
        <w:rPr>
          <w:rFonts w:ascii="Times New Roman" w:hAnsi="Times New Roman" w:cs="Times New Roman"/>
          <w:sz w:val="24"/>
          <w:szCs w:val="24"/>
        </w:rPr>
        <w:t xml:space="preserve">excessively difficult, </w:t>
      </w:r>
      <w:r w:rsidR="0048072E" w:rsidRPr="00741D7B">
        <w:rPr>
          <w:rFonts w:ascii="Times New Roman" w:hAnsi="Times New Roman" w:cs="Times New Roman"/>
          <w:sz w:val="24"/>
          <w:szCs w:val="24"/>
        </w:rPr>
        <w:t xml:space="preserve">then </w:t>
      </w:r>
      <w:r w:rsidR="00CE50D6" w:rsidRPr="00741D7B">
        <w:rPr>
          <w:rFonts w:ascii="Times New Roman" w:hAnsi="Times New Roman" w:cs="Times New Roman"/>
          <w:sz w:val="24"/>
          <w:szCs w:val="24"/>
        </w:rPr>
        <w:t>courts must disapply it.</w:t>
      </w:r>
      <w:r w:rsidR="00DA6ABA" w:rsidRPr="00AE7660">
        <w:rPr>
          <w:rStyle w:val="Refdenotaalpie"/>
          <w:rFonts w:ascii="Times New Roman" w:hAnsi="Times New Roman" w:cs="Times New Roman"/>
          <w:sz w:val="24"/>
          <w:szCs w:val="24"/>
        </w:rPr>
        <w:footnoteReference w:id="200"/>
      </w:r>
      <w:r w:rsidR="00217678" w:rsidRPr="00741D7B">
        <w:rPr>
          <w:rFonts w:ascii="Times New Roman" w:hAnsi="Times New Roman" w:cs="Times New Roman"/>
          <w:sz w:val="24"/>
          <w:szCs w:val="24"/>
        </w:rPr>
        <w:t xml:space="preserve"> In this case, </w:t>
      </w:r>
      <w:r w:rsidR="003F05C3" w:rsidRPr="00741D7B">
        <w:rPr>
          <w:rFonts w:ascii="Times New Roman" w:hAnsi="Times New Roman" w:cs="Times New Roman"/>
          <w:sz w:val="24"/>
          <w:szCs w:val="24"/>
        </w:rPr>
        <w:t xml:space="preserve">it could explain the </w:t>
      </w:r>
      <w:r w:rsidR="00691E3E" w:rsidRPr="00741D7B">
        <w:rPr>
          <w:rFonts w:ascii="Times New Roman" w:hAnsi="Times New Roman" w:cs="Times New Roman"/>
          <w:sz w:val="24"/>
          <w:szCs w:val="24"/>
        </w:rPr>
        <w:t>restrict</w:t>
      </w:r>
      <w:r w:rsidR="00820200" w:rsidRPr="00741D7B">
        <w:rPr>
          <w:rFonts w:ascii="Times New Roman" w:hAnsi="Times New Roman" w:cs="Times New Roman"/>
          <w:sz w:val="24"/>
          <w:szCs w:val="24"/>
        </w:rPr>
        <w:t>ion of</w:t>
      </w:r>
      <w:r w:rsidR="00691E3E" w:rsidRPr="00741D7B">
        <w:rPr>
          <w:rFonts w:ascii="Times New Roman" w:hAnsi="Times New Roman" w:cs="Times New Roman"/>
          <w:sz w:val="24"/>
          <w:szCs w:val="24"/>
        </w:rPr>
        <w:t xml:space="preserve"> the right of the bank to</w:t>
      </w:r>
      <w:r w:rsidR="00217678" w:rsidRPr="00741D7B">
        <w:rPr>
          <w:rFonts w:ascii="Times New Roman" w:hAnsi="Times New Roman" w:cs="Times New Roman"/>
          <w:sz w:val="24"/>
          <w:szCs w:val="24"/>
        </w:rPr>
        <w:t xml:space="preserve"> </w:t>
      </w:r>
      <w:r w:rsidR="005843A3" w:rsidRPr="00741D7B">
        <w:rPr>
          <w:rFonts w:ascii="Times New Roman" w:hAnsi="Times New Roman" w:cs="Times New Roman"/>
          <w:sz w:val="24"/>
          <w:szCs w:val="24"/>
        </w:rPr>
        <w:t>receive compensation under</w:t>
      </w:r>
      <w:r w:rsidR="00691E3E" w:rsidRPr="00741D7B">
        <w:rPr>
          <w:rFonts w:ascii="Times New Roman" w:hAnsi="Times New Roman" w:cs="Times New Roman"/>
          <w:sz w:val="24"/>
          <w:szCs w:val="24"/>
        </w:rPr>
        <w:t xml:space="preserve"> the national rules o</w:t>
      </w:r>
      <w:r w:rsidR="0048072E" w:rsidRPr="00741D7B">
        <w:rPr>
          <w:rFonts w:ascii="Times New Roman" w:hAnsi="Times New Roman" w:cs="Times New Roman"/>
          <w:sz w:val="24"/>
          <w:szCs w:val="24"/>
        </w:rPr>
        <w:t>n</w:t>
      </w:r>
      <w:r w:rsidR="005843A3" w:rsidRPr="00741D7B">
        <w:rPr>
          <w:rFonts w:ascii="Times New Roman" w:hAnsi="Times New Roman" w:cs="Times New Roman"/>
          <w:sz w:val="24"/>
          <w:szCs w:val="24"/>
        </w:rPr>
        <w:t xml:space="preserve"> unjust enrichment.</w:t>
      </w:r>
      <w:r w:rsidR="005843A3" w:rsidRPr="00AE7660">
        <w:rPr>
          <w:rStyle w:val="Refdenotaalpie"/>
          <w:rFonts w:ascii="Times New Roman" w:hAnsi="Times New Roman" w:cs="Times New Roman"/>
          <w:sz w:val="24"/>
          <w:szCs w:val="24"/>
        </w:rPr>
        <w:footnoteReference w:id="201"/>
      </w:r>
      <w:r w:rsidR="00820200" w:rsidRPr="00741D7B">
        <w:rPr>
          <w:rFonts w:ascii="Times New Roman" w:hAnsi="Times New Roman" w:cs="Times New Roman"/>
          <w:sz w:val="24"/>
          <w:szCs w:val="24"/>
        </w:rPr>
        <w:t xml:space="preserve"> </w:t>
      </w:r>
    </w:p>
    <w:p w14:paraId="125C42C5" w14:textId="6F47B73B" w:rsidR="00635895" w:rsidRPr="00741D7B" w:rsidRDefault="001247D1"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Overall, t</w:t>
      </w:r>
      <w:r w:rsidR="00635895" w:rsidRPr="00741D7B">
        <w:rPr>
          <w:rFonts w:ascii="Times New Roman" w:hAnsi="Times New Roman" w:cs="Times New Roman"/>
          <w:sz w:val="24"/>
          <w:szCs w:val="24"/>
        </w:rPr>
        <w:t xml:space="preserve">he judgments of the </w:t>
      </w:r>
      <w:r w:rsidR="0087750A" w:rsidRPr="00741D7B">
        <w:rPr>
          <w:rFonts w:ascii="Times New Roman" w:hAnsi="Times New Roman" w:cs="Times New Roman"/>
          <w:sz w:val="24"/>
          <w:szCs w:val="24"/>
        </w:rPr>
        <w:t>ECJ</w:t>
      </w:r>
      <w:r w:rsidR="00635895" w:rsidRPr="00741D7B">
        <w:rPr>
          <w:rFonts w:ascii="Times New Roman" w:hAnsi="Times New Roman" w:cs="Times New Roman"/>
          <w:sz w:val="24"/>
          <w:szCs w:val="24"/>
        </w:rPr>
        <w:t xml:space="preserve"> in </w:t>
      </w:r>
      <w:proofErr w:type="spellStart"/>
      <w:r w:rsidR="00635895" w:rsidRPr="00741D7B">
        <w:rPr>
          <w:rFonts w:ascii="Times New Roman" w:hAnsi="Times New Roman" w:cs="Times New Roman"/>
          <w:i/>
          <w:iCs/>
          <w:sz w:val="24"/>
          <w:szCs w:val="24"/>
        </w:rPr>
        <w:t>Caixabank</w:t>
      </w:r>
      <w:proofErr w:type="spellEnd"/>
      <w:r w:rsidR="00635895" w:rsidRPr="00741D7B">
        <w:rPr>
          <w:rFonts w:ascii="Times New Roman" w:hAnsi="Times New Roman" w:cs="Times New Roman"/>
          <w:sz w:val="24"/>
          <w:szCs w:val="24"/>
        </w:rPr>
        <w:t xml:space="preserve"> and </w:t>
      </w:r>
      <w:r w:rsidR="00635895" w:rsidRPr="00741D7B">
        <w:rPr>
          <w:rFonts w:ascii="Times New Roman" w:hAnsi="Times New Roman" w:cs="Times New Roman"/>
          <w:i/>
          <w:iCs/>
          <w:sz w:val="24"/>
          <w:szCs w:val="24"/>
        </w:rPr>
        <w:t>Bank M.</w:t>
      </w:r>
      <w:r w:rsidR="00635895" w:rsidRPr="00741D7B">
        <w:rPr>
          <w:rFonts w:ascii="Times New Roman" w:hAnsi="Times New Roman" w:cs="Times New Roman"/>
          <w:sz w:val="24"/>
          <w:szCs w:val="24"/>
        </w:rPr>
        <w:t xml:space="preserve"> </w:t>
      </w:r>
      <w:r w:rsidR="00250529" w:rsidRPr="00741D7B">
        <w:rPr>
          <w:rFonts w:ascii="Times New Roman" w:hAnsi="Times New Roman" w:cs="Times New Roman"/>
          <w:sz w:val="24"/>
          <w:szCs w:val="24"/>
        </w:rPr>
        <w:t xml:space="preserve">provide additional reasons </w:t>
      </w:r>
      <w:r w:rsidR="00F9785D" w:rsidRPr="00741D7B">
        <w:rPr>
          <w:rFonts w:ascii="Times New Roman" w:hAnsi="Times New Roman" w:cs="Times New Roman"/>
          <w:sz w:val="24"/>
          <w:szCs w:val="24"/>
        </w:rPr>
        <w:t>for</w:t>
      </w:r>
      <w:r w:rsidR="00250529" w:rsidRPr="00741D7B">
        <w:rPr>
          <w:rFonts w:ascii="Times New Roman" w:hAnsi="Times New Roman" w:cs="Times New Roman"/>
          <w:sz w:val="24"/>
          <w:szCs w:val="24"/>
        </w:rPr>
        <w:t xml:space="preserve"> the application of national law </w:t>
      </w:r>
      <w:r w:rsidRPr="00741D7B">
        <w:rPr>
          <w:rFonts w:ascii="Times New Roman" w:hAnsi="Times New Roman" w:cs="Times New Roman"/>
          <w:sz w:val="24"/>
          <w:szCs w:val="24"/>
        </w:rPr>
        <w:t>as a follow-on consequence of finding an unfair term</w:t>
      </w:r>
      <w:r w:rsidR="000167D6" w:rsidRPr="00741D7B">
        <w:rPr>
          <w:rFonts w:ascii="Times New Roman" w:hAnsi="Times New Roman" w:cs="Times New Roman"/>
          <w:sz w:val="24"/>
          <w:szCs w:val="24"/>
        </w:rPr>
        <w:t>. These are</w:t>
      </w:r>
      <w:r w:rsidR="00A731C7" w:rsidRPr="00741D7B">
        <w:rPr>
          <w:rFonts w:ascii="Times New Roman" w:hAnsi="Times New Roman" w:cs="Times New Roman"/>
          <w:sz w:val="24"/>
          <w:szCs w:val="24"/>
        </w:rPr>
        <w:t xml:space="preserve"> the protection of third-party rights and the </w:t>
      </w:r>
      <w:r w:rsidR="00A849AF" w:rsidRPr="00741D7B">
        <w:rPr>
          <w:rFonts w:ascii="Times New Roman" w:hAnsi="Times New Roman" w:cs="Times New Roman"/>
          <w:sz w:val="24"/>
          <w:szCs w:val="24"/>
        </w:rPr>
        <w:t>joint achievement of the two aims of Art</w:t>
      </w:r>
      <w:r w:rsidR="003136A3" w:rsidRPr="00741D7B">
        <w:rPr>
          <w:rFonts w:ascii="Times New Roman" w:hAnsi="Times New Roman" w:cs="Times New Roman"/>
          <w:sz w:val="24"/>
          <w:szCs w:val="24"/>
        </w:rPr>
        <w:t>icle</w:t>
      </w:r>
      <w:r w:rsidR="00A849AF" w:rsidRPr="00741D7B">
        <w:rPr>
          <w:rFonts w:ascii="Times New Roman" w:hAnsi="Times New Roman" w:cs="Times New Roman"/>
          <w:sz w:val="24"/>
          <w:szCs w:val="24"/>
        </w:rPr>
        <w:t xml:space="preserve"> 6(1) UCTD: </w:t>
      </w:r>
      <w:r w:rsidR="00863A4E" w:rsidRPr="00741D7B">
        <w:rPr>
          <w:rFonts w:ascii="Times New Roman" w:hAnsi="Times New Roman" w:cs="Times New Roman"/>
          <w:sz w:val="24"/>
          <w:szCs w:val="24"/>
        </w:rPr>
        <w:t xml:space="preserve">the </w:t>
      </w:r>
      <w:r w:rsidR="00A849AF" w:rsidRPr="00741D7B">
        <w:rPr>
          <w:rFonts w:ascii="Times New Roman" w:hAnsi="Times New Roman" w:cs="Times New Roman"/>
          <w:sz w:val="24"/>
          <w:szCs w:val="24"/>
        </w:rPr>
        <w:t>restoration</w:t>
      </w:r>
      <w:r w:rsidR="00993BFD" w:rsidRPr="00741D7B">
        <w:rPr>
          <w:rFonts w:ascii="Times New Roman" w:hAnsi="Times New Roman" w:cs="Times New Roman"/>
          <w:sz w:val="24"/>
          <w:szCs w:val="24"/>
        </w:rPr>
        <w:t xml:space="preserve"> of the situation </w:t>
      </w:r>
      <w:r w:rsidR="00863A4E" w:rsidRPr="00741D7B">
        <w:rPr>
          <w:rFonts w:ascii="Times New Roman" w:hAnsi="Times New Roman" w:cs="Times New Roman"/>
          <w:sz w:val="24"/>
          <w:szCs w:val="24"/>
        </w:rPr>
        <w:t>that</w:t>
      </w:r>
      <w:r w:rsidR="00993BFD" w:rsidRPr="00741D7B">
        <w:rPr>
          <w:rFonts w:ascii="Times New Roman" w:hAnsi="Times New Roman" w:cs="Times New Roman"/>
          <w:sz w:val="24"/>
          <w:szCs w:val="24"/>
        </w:rPr>
        <w:t xml:space="preserve"> the consumer</w:t>
      </w:r>
      <w:r w:rsidR="00863A4E" w:rsidRPr="00741D7B">
        <w:rPr>
          <w:rFonts w:ascii="Times New Roman" w:hAnsi="Times New Roman" w:cs="Times New Roman"/>
          <w:sz w:val="24"/>
          <w:szCs w:val="24"/>
        </w:rPr>
        <w:t xml:space="preserve"> should have been in had the unfair term not existed</w:t>
      </w:r>
      <w:r w:rsidR="004032A2" w:rsidRPr="00741D7B">
        <w:rPr>
          <w:rFonts w:ascii="Times New Roman" w:hAnsi="Times New Roman" w:cs="Times New Roman"/>
          <w:sz w:val="24"/>
          <w:szCs w:val="24"/>
        </w:rPr>
        <w:t xml:space="preserve"> (</w:t>
      </w:r>
      <w:r w:rsidR="00AC07EC" w:rsidRPr="00741D7B">
        <w:rPr>
          <w:rFonts w:ascii="Times New Roman" w:hAnsi="Times New Roman" w:cs="Times New Roman"/>
          <w:sz w:val="24"/>
          <w:szCs w:val="24"/>
        </w:rPr>
        <w:t>in line with effective consumer protection)</w:t>
      </w:r>
      <w:r w:rsidR="00863A4E" w:rsidRPr="00741D7B">
        <w:rPr>
          <w:rFonts w:ascii="Times New Roman" w:hAnsi="Times New Roman" w:cs="Times New Roman"/>
          <w:sz w:val="24"/>
          <w:szCs w:val="24"/>
        </w:rPr>
        <w:t>,</w:t>
      </w:r>
      <w:r w:rsidR="00A849AF" w:rsidRPr="00741D7B">
        <w:rPr>
          <w:rFonts w:ascii="Times New Roman" w:hAnsi="Times New Roman" w:cs="Times New Roman"/>
          <w:sz w:val="24"/>
          <w:szCs w:val="24"/>
        </w:rPr>
        <w:t xml:space="preserve"> </w:t>
      </w:r>
      <w:r w:rsidR="00993BFD" w:rsidRPr="00741D7B">
        <w:rPr>
          <w:rFonts w:ascii="Times New Roman" w:hAnsi="Times New Roman" w:cs="Times New Roman"/>
          <w:sz w:val="24"/>
          <w:szCs w:val="24"/>
        </w:rPr>
        <w:t>and dissuasiveness.</w:t>
      </w:r>
      <w:r w:rsidR="00F74B0C" w:rsidRPr="00741D7B">
        <w:rPr>
          <w:rFonts w:ascii="Times New Roman" w:hAnsi="Times New Roman" w:cs="Times New Roman"/>
          <w:sz w:val="24"/>
          <w:szCs w:val="24"/>
        </w:rPr>
        <w:t xml:space="preserve"> </w:t>
      </w:r>
    </w:p>
    <w:p w14:paraId="003296C0" w14:textId="4F1DCA00" w:rsidR="00302067" w:rsidRPr="00741D7B" w:rsidRDefault="00473712"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Instead, </w:t>
      </w:r>
      <w:r w:rsidR="00DE3EB6" w:rsidRPr="00741D7B">
        <w:rPr>
          <w:rFonts w:ascii="Times New Roman" w:hAnsi="Times New Roman" w:cs="Times New Roman"/>
          <w:sz w:val="24"/>
          <w:szCs w:val="24"/>
        </w:rPr>
        <w:t>national law cannot be applied, either to fill in a gap that an unfair term leaves</w:t>
      </w:r>
      <w:r w:rsidR="006B0160" w:rsidRPr="00741D7B">
        <w:rPr>
          <w:rFonts w:ascii="Times New Roman" w:hAnsi="Times New Roman" w:cs="Times New Roman"/>
          <w:sz w:val="24"/>
          <w:szCs w:val="24"/>
        </w:rPr>
        <w:t xml:space="preserve"> (</w:t>
      </w:r>
      <w:r w:rsidR="004403FF" w:rsidRPr="00741D7B">
        <w:rPr>
          <w:rFonts w:ascii="Times New Roman" w:hAnsi="Times New Roman" w:cs="Times New Roman"/>
          <w:sz w:val="24"/>
          <w:szCs w:val="24"/>
        </w:rPr>
        <w:t xml:space="preserve">case C-618/10, </w:t>
      </w:r>
      <w:r w:rsidR="006B0160" w:rsidRPr="00741D7B">
        <w:rPr>
          <w:rFonts w:ascii="Times New Roman" w:hAnsi="Times New Roman" w:cs="Times New Roman"/>
          <w:i/>
          <w:iCs/>
          <w:sz w:val="24"/>
          <w:szCs w:val="24"/>
        </w:rPr>
        <w:t>Banco Español</w:t>
      </w:r>
      <w:r w:rsidR="004403FF" w:rsidRPr="00741D7B">
        <w:rPr>
          <w:rFonts w:ascii="Times New Roman" w:hAnsi="Times New Roman" w:cs="Times New Roman"/>
          <w:sz w:val="24"/>
          <w:szCs w:val="24"/>
        </w:rPr>
        <w:t>,</w:t>
      </w:r>
      <w:r w:rsidR="006B0160" w:rsidRPr="00741D7B">
        <w:rPr>
          <w:rFonts w:ascii="Times New Roman" w:hAnsi="Times New Roman" w:cs="Times New Roman"/>
          <w:sz w:val="24"/>
          <w:szCs w:val="24"/>
        </w:rPr>
        <w:t xml:space="preserve"> and</w:t>
      </w:r>
      <w:r w:rsidR="004403FF" w:rsidRPr="00741D7B">
        <w:rPr>
          <w:rFonts w:ascii="Times New Roman" w:hAnsi="Times New Roman" w:cs="Times New Roman"/>
          <w:sz w:val="24"/>
          <w:szCs w:val="24"/>
        </w:rPr>
        <w:t xml:space="preserve"> joined cases C-229/19 and 289/19,</w:t>
      </w:r>
      <w:r w:rsidR="006B0160" w:rsidRPr="00741D7B">
        <w:rPr>
          <w:rFonts w:ascii="Times New Roman" w:hAnsi="Times New Roman" w:cs="Times New Roman"/>
          <w:sz w:val="24"/>
          <w:szCs w:val="24"/>
        </w:rPr>
        <w:t xml:space="preserve"> </w:t>
      </w:r>
      <w:r w:rsidR="006B0160" w:rsidRPr="00741D7B">
        <w:rPr>
          <w:rFonts w:ascii="Times New Roman" w:hAnsi="Times New Roman" w:cs="Times New Roman"/>
          <w:i/>
          <w:iCs/>
          <w:sz w:val="24"/>
          <w:szCs w:val="24"/>
        </w:rPr>
        <w:t>Dexia</w:t>
      </w:r>
      <w:r w:rsidR="006B0160" w:rsidRPr="00741D7B">
        <w:rPr>
          <w:rFonts w:ascii="Times New Roman" w:hAnsi="Times New Roman" w:cs="Times New Roman"/>
          <w:sz w:val="24"/>
          <w:szCs w:val="24"/>
        </w:rPr>
        <w:t>)</w:t>
      </w:r>
      <w:r w:rsidR="00DE3EB6" w:rsidRPr="00741D7B">
        <w:rPr>
          <w:rFonts w:ascii="Times New Roman" w:hAnsi="Times New Roman" w:cs="Times New Roman"/>
          <w:sz w:val="24"/>
          <w:szCs w:val="24"/>
        </w:rPr>
        <w:t xml:space="preserve">, or as a follow-on consequence of </w:t>
      </w:r>
      <w:r w:rsidR="00385811" w:rsidRPr="00741D7B">
        <w:rPr>
          <w:rFonts w:ascii="Times New Roman" w:hAnsi="Times New Roman" w:cs="Times New Roman"/>
          <w:sz w:val="24"/>
          <w:szCs w:val="24"/>
        </w:rPr>
        <w:t>finding an unfair term</w:t>
      </w:r>
      <w:r w:rsidR="006B0160" w:rsidRPr="00741D7B">
        <w:rPr>
          <w:rFonts w:ascii="Times New Roman" w:hAnsi="Times New Roman" w:cs="Times New Roman"/>
          <w:sz w:val="24"/>
          <w:szCs w:val="24"/>
        </w:rPr>
        <w:t xml:space="preserve"> (</w:t>
      </w:r>
      <w:r w:rsidR="006B0160" w:rsidRPr="00741D7B">
        <w:rPr>
          <w:rFonts w:ascii="Times New Roman" w:hAnsi="Times New Roman" w:cs="Times New Roman"/>
          <w:i/>
          <w:iCs/>
          <w:sz w:val="24"/>
          <w:szCs w:val="24"/>
        </w:rPr>
        <w:t>Bank M.</w:t>
      </w:r>
      <w:r w:rsidR="009D629E">
        <w:rPr>
          <w:rFonts w:ascii="Times New Roman" w:hAnsi="Times New Roman" w:cs="Times New Roman"/>
          <w:i/>
          <w:iCs/>
          <w:sz w:val="24"/>
          <w:szCs w:val="24"/>
        </w:rPr>
        <w:t xml:space="preserve"> </w:t>
      </w:r>
      <w:r w:rsidR="009D629E" w:rsidRPr="009D629E">
        <w:rPr>
          <w:rFonts w:ascii="Times New Roman" w:hAnsi="Times New Roman" w:cs="Times New Roman"/>
          <w:sz w:val="24"/>
          <w:szCs w:val="24"/>
        </w:rPr>
        <w:t>and</w:t>
      </w:r>
      <w:r w:rsidR="009D629E">
        <w:rPr>
          <w:rFonts w:ascii="Times New Roman" w:hAnsi="Times New Roman" w:cs="Times New Roman"/>
          <w:sz w:val="24"/>
          <w:szCs w:val="24"/>
        </w:rPr>
        <w:t xml:space="preserve"> Case C-140/22</w:t>
      </w:r>
      <w:r w:rsidR="00773450">
        <w:rPr>
          <w:rFonts w:ascii="Times New Roman" w:hAnsi="Times New Roman" w:cs="Times New Roman"/>
          <w:sz w:val="24"/>
          <w:szCs w:val="24"/>
        </w:rPr>
        <w:t xml:space="preserve">, </w:t>
      </w:r>
      <w:r w:rsidR="00773450" w:rsidRPr="00773450">
        <w:rPr>
          <w:rFonts w:ascii="Times New Roman" w:hAnsi="Times New Roman" w:cs="Times New Roman"/>
          <w:i/>
          <w:iCs/>
          <w:sz w:val="24"/>
          <w:szCs w:val="24"/>
        </w:rPr>
        <w:t>mBank</w:t>
      </w:r>
      <w:r w:rsidR="006B0160" w:rsidRPr="00741D7B">
        <w:rPr>
          <w:rFonts w:ascii="Times New Roman" w:hAnsi="Times New Roman" w:cs="Times New Roman"/>
          <w:sz w:val="24"/>
          <w:szCs w:val="24"/>
        </w:rPr>
        <w:t>)</w:t>
      </w:r>
      <w:r w:rsidR="00385811" w:rsidRPr="00741D7B">
        <w:rPr>
          <w:rFonts w:ascii="Times New Roman" w:hAnsi="Times New Roman" w:cs="Times New Roman"/>
          <w:sz w:val="24"/>
          <w:szCs w:val="24"/>
        </w:rPr>
        <w:t xml:space="preserve">, </w:t>
      </w:r>
      <w:r w:rsidR="004F6B30" w:rsidRPr="00741D7B">
        <w:rPr>
          <w:rFonts w:ascii="Times New Roman" w:hAnsi="Times New Roman" w:cs="Times New Roman"/>
          <w:sz w:val="24"/>
          <w:szCs w:val="24"/>
        </w:rPr>
        <w:t xml:space="preserve">in the event </w:t>
      </w:r>
      <w:r w:rsidR="00385811" w:rsidRPr="00741D7B">
        <w:rPr>
          <w:rFonts w:ascii="Times New Roman" w:hAnsi="Times New Roman" w:cs="Times New Roman"/>
          <w:sz w:val="24"/>
          <w:szCs w:val="24"/>
        </w:rPr>
        <w:t>it would benefit the business.</w:t>
      </w:r>
      <w:r w:rsidR="00AA26E0" w:rsidRPr="00741D7B">
        <w:rPr>
          <w:rFonts w:ascii="Times New Roman" w:hAnsi="Times New Roman" w:cs="Times New Roman"/>
          <w:sz w:val="24"/>
          <w:szCs w:val="24"/>
        </w:rPr>
        <w:t xml:space="preserve"> This is consistent with the idea that </w:t>
      </w:r>
      <w:r w:rsidR="001C6817" w:rsidRPr="00741D7B">
        <w:rPr>
          <w:rFonts w:ascii="Times New Roman" w:hAnsi="Times New Roman" w:cs="Times New Roman"/>
          <w:sz w:val="24"/>
          <w:szCs w:val="24"/>
        </w:rPr>
        <w:t>the non-application of supplementary law, in those cases, entails a sanction to the business</w:t>
      </w:r>
      <w:r w:rsidR="00AF0A5A" w:rsidRPr="00741D7B">
        <w:rPr>
          <w:rFonts w:ascii="Times New Roman" w:hAnsi="Times New Roman" w:cs="Times New Roman"/>
          <w:sz w:val="24"/>
          <w:szCs w:val="24"/>
        </w:rPr>
        <w:t xml:space="preserve"> that is rooted in the principle of dissuasiveness</w:t>
      </w:r>
      <w:r w:rsidR="001C6817" w:rsidRPr="00741D7B">
        <w:rPr>
          <w:rFonts w:ascii="Times New Roman" w:hAnsi="Times New Roman" w:cs="Times New Roman"/>
          <w:sz w:val="24"/>
          <w:szCs w:val="24"/>
        </w:rPr>
        <w:t>.</w:t>
      </w:r>
      <w:r w:rsidR="00AA5E0D" w:rsidRPr="00AE7660">
        <w:rPr>
          <w:rStyle w:val="Refdenotaalpie"/>
          <w:rFonts w:ascii="Times New Roman" w:hAnsi="Times New Roman" w:cs="Times New Roman"/>
          <w:sz w:val="24"/>
          <w:szCs w:val="24"/>
        </w:rPr>
        <w:footnoteReference w:id="202"/>
      </w:r>
      <w:r w:rsidR="001C6817" w:rsidRPr="00741D7B">
        <w:rPr>
          <w:rFonts w:ascii="Times New Roman" w:hAnsi="Times New Roman" w:cs="Times New Roman"/>
          <w:sz w:val="24"/>
          <w:szCs w:val="24"/>
        </w:rPr>
        <w:t xml:space="preserve"> </w:t>
      </w:r>
      <w:r w:rsidR="007704DE" w:rsidRPr="00741D7B">
        <w:rPr>
          <w:rFonts w:ascii="Times New Roman" w:hAnsi="Times New Roman" w:cs="Times New Roman"/>
          <w:sz w:val="24"/>
          <w:szCs w:val="24"/>
        </w:rPr>
        <w:t xml:space="preserve">In </w:t>
      </w:r>
      <w:r w:rsidR="007704DE" w:rsidRPr="00741D7B">
        <w:rPr>
          <w:rFonts w:ascii="Times New Roman" w:hAnsi="Times New Roman" w:cs="Times New Roman"/>
          <w:i/>
          <w:iCs/>
          <w:sz w:val="24"/>
          <w:szCs w:val="24"/>
        </w:rPr>
        <w:t>Bank M</w:t>
      </w:r>
      <w:r w:rsidR="007704DE" w:rsidRPr="00741D7B">
        <w:rPr>
          <w:rFonts w:ascii="Times New Roman" w:hAnsi="Times New Roman" w:cs="Times New Roman"/>
          <w:sz w:val="24"/>
          <w:szCs w:val="24"/>
        </w:rPr>
        <w:t xml:space="preserve">., </w:t>
      </w:r>
      <w:r w:rsidR="00083347" w:rsidRPr="00741D7B">
        <w:rPr>
          <w:rFonts w:ascii="Times New Roman" w:hAnsi="Times New Roman" w:cs="Times New Roman"/>
          <w:sz w:val="24"/>
          <w:szCs w:val="24"/>
        </w:rPr>
        <w:t xml:space="preserve">where effectiveness </w:t>
      </w:r>
      <w:r w:rsidR="004249B1" w:rsidRPr="00741D7B">
        <w:rPr>
          <w:rFonts w:ascii="Times New Roman" w:hAnsi="Times New Roman" w:cs="Times New Roman"/>
          <w:sz w:val="24"/>
          <w:szCs w:val="24"/>
        </w:rPr>
        <w:t xml:space="preserve">was also relevant, </w:t>
      </w:r>
      <w:r w:rsidR="007704DE" w:rsidRPr="00741D7B">
        <w:rPr>
          <w:rFonts w:ascii="Times New Roman" w:hAnsi="Times New Roman" w:cs="Times New Roman"/>
          <w:sz w:val="24"/>
          <w:szCs w:val="24"/>
        </w:rPr>
        <w:t xml:space="preserve">the Court </w:t>
      </w:r>
      <w:r w:rsidR="00781552" w:rsidRPr="00741D7B">
        <w:rPr>
          <w:rFonts w:ascii="Times New Roman" w:hAnsi="Times New Roman" w:cs="Times New Roman"/>
          <w:sz w:val="24"/>
          <w:szCs w:val="24"/>
        </w:rPr>
        <w:t xml:space="preserve">further justified </w:t>
      </w:r>
      <w:r w:rsidR="004249B1" w:rsidRPr="00741D7B">
        <w:rPr>
          <w:rFonts w:ascii="Times New Roman" w:hAnsi="Times New Roman" w:cs="Times New Roman"/>
          <w:sz w:val="24"/>
          <w:szCs w:val="24"/>
        </w:rPr>
        <w:t>th</w:t>
      </w:r>
      <w:r w:rsidR="00CB7D16" w:rsidRPr="00741D7B">
        <w:rPr>
          <w:rFonts w:ascii="Times New Roman" w:hAnsi="Times New Roman" w:cs="Times New Roman"/>
          <w:sz w:val="24"/>
          <w:szCs w:val="24"/>
        </w:rPr>
        <w:t>is</w:t>
      </w:r>
      <w:r w:rsidR="004249B1" w:rsidRPr="00741D7B">
        <w:rPr>
          <w:rFonts w:ascii="Times New Roman" w:hAnsi="Times New Roman" w:cs="Times New Roman"/>
          <w:sz w:val="24"/>
          <w:szCs w:val="24"/>
        </w:rPr>
        <w:t xml:space="preserve"> sanction</w:t>
      </w:r>
      <w:r w:rsidR="00781552" w:rsidRPr="00741D7B">
        <w:rPr>
          <w:rFonts w:ascii="Times New Roman" w:hAnsi="Times New Roman" w:cs="Times New Roman"/>
          <w:sz w:val="24"/>
          <w:szCs w:val="24"/>
        </w:rPr>
        <w:t xml:space="preserve"> in the principle </w:t>
      </w:r>
      <w:r w:rsidR="00781552" w:rsidRPr="00741D7B">
        <w:rPr>
          <w:rFonts w:ascii="Times New Roman" w:hAnsi="Times New Roman" w:cs="Times New Roman"/>
          <w:i/>
          <w:iCs/>
          <w:sz w:val="24"/>
          <w:szCs w:val="24"/>
        </w:rPr>
        <w:t xml:space="preserve">nemo </w:t>
      </w:r>
      <w:proofErr w:type="spellStart"/>
      <w:r w:rsidR="00781552" w:rsidRPr="00741D7B">
        <w:rPr>
          <w:rFonts w:ascii="Times New Roman" w:hAnsi="Times New Roman" w:cs="Times New Roman"/>
          <w:i/>
          <w:iCs/>
          <w:sz w:val="24"/>
          <w:szCs w:val="24"/>
        </w:rPr>
        <w:t>auditur</w:t>
      </w:r>
      <w:proofErr w:type="spellEnd"/>
      <w:r w:rsidR="00781552" w:rsidRPr="00741D7B">
        <w:rPr>
          <w:rFonts w:ascii="Times New Roman" w:hAnsi="Times New Roman" w:cs="Times New Roman"/>
          <w:i/>
          <w:iCs/>
          <w:sz w:val="24"/>
          <w:szCs w:val="24"/>
        </w:rPr>
        <w:t xml:space="preserve"> </w:t>
      </w:r>
      <w:proofErr w:type="spellStart"/>
      <w:r w:rsidR="00781552" w:rsidRPr="00741D7B">
        <w:rPr>
          <w:rFonts w:ascii="Times New Roman" w:hAnsi="Times New Roman" w:cs="Times New Roman"/>
          <w:i/>
          <w:iCs/>
          <w:sz w:val="24"/>
          <w:szCs w:val="24"/>
        </w:rPr>
        <w:t>propriam</w:t>
      </w:r>
      <w:proofErr w:type="spellEnd"/>
      <w:r w:rsidR="00781552" w:rsidRPr="00741D7B">
        <w:rPr>
          <w:rFonts w:ascii="Times New Roman" w:hAnsi="Times New Roman" w:cs="Times New Roman"/>
          <w:i/>
          <w:iCs/>
          <w:sz w:val="24"/>
          <w:szCs w:val="24"/>
        </w:rPr>
        <w:t xml:space="preserve"> </w:t>
      </w:r>
      <w:proofErr w:type="spellStart"/>
      <w:r w:rsidR="00781552" w:rsidRPr="00741D7B">
        <w:rPr>
          <w:rFonts w:ascii="Times New Roman" w:hAnsi="Times New Roman" w:cs="Times New Roman"/>
          <w:i/>
          <w:iCs/>
          <w:sz w:val="24"/>
          <w:szCs w:val="24"/>
        </w:rPr>
        <w:t>turpitudinem</w:t>
      </w:r>
      <w:proofErr w:type="spellEnd"/>
      <w:r w:rsidR="00781552" w:rsidRPr="00741D7B">
        <w:rPr>
          <w:rFonts w:ascii="Times New Roman" w:hAnsi="Times New Roman" w:cs="Times New Roman"/>
          <w:i/>
          <w:iCs/>
          <w:sz w:val="24"/>
          <w:szCs w:val="24"/>
        </w:rPr>
        <w:t xml:space="preserve"> </w:t>
      </w:r>
      <w:proofErr w:type="spellStart"/>
      <w:r w:rsidR="00781552" w:rsidRPr="00741D7B">
        <w:rPr>
          <w:rFonts w:ascii="Times New Roman" w:hAnsi="Times New Roman" w:cs="Times New Roman"/>
          <w:i/>
          <w:iCs/>
          <w:sz w:val="24"/>
          <w:szCs w:val="24"/>
        </w:rPr>
        <w:t>allegans</w:t>
      </w:r>
      <w:proofErr w:type="spellEnd"/>
      <w:r w:rsidR="00781552" w:rsidRPr="00741D7B">
        <w:rPr>
          <w:rFonts w:ascii="Times New Roman" w:hAnsi="Times New Roman" w:cs="Times New Roman"/>
          <w:sz w:val="24"/>
          <w:szCs w:val="24"/>
        </w:rPr>
        <w:t xml:space="preserve"> (no one may rely on </w:t>
      </w:r>
      <w:r w:rsidR="004F6B30" w:rsidRPr="00741D7B">
        <w:rPr>
          <w:rFonts w:ascii="Times New Roman" w:hAnsi="Times New Roman" w:cs="Times New Roman"/>
          <w:sz w:val="24"/>
          <w:szCs w:val="24"/>
        </w:rPr>
        <w:t>their</w:t>
      </w:r>
      <w:r w:rsidR="00781552" w:rsidRPr="00741D7B">
        <w:rPr>
          <w:rFonts w:ascii="Times New Roman" w:hAnsi="Times New Roman" w:cs="Times New Roman"/>
          <w:sz w:val="24"/>
          <w:szCs w:val="24"/>
        </w:rPr>
        <w:t xml:space="preserve"> wrongdoing)</w:t>
      </w:r>
      <w:r w:rsidR="006E4CA0" w:rsidRPr="00741D7B">
        <w:rPr>
          <w:rFonts w:ascii="Times New Roman" w:hAnsi="Times New Roman" w:cs="Times New Roman"/>
          <w:sz w:val="24"/>
          <w:szCs w:val="24"/>
        </w:rPr>
        <w:t>.</w:t>
      </w:r>
      <w:r w:rsidR="006E4CA0" w:rsidRPr="00AE7660">
        <w:rPr>
          <w:rStyle w:val="Refdenotaalpie"/>
          <w:rFonts w:ascii="Times New Roman" w:hAnsi="Times New Roman" w:cs="Times New Roman"/>
          <w:sz w:val="24"/>
          <w:szCs w:val="24"/>
        </w:rPr>
        <w:footnoteReference w:id="203"/>
      </w:r>
    </w:p>
    <w:p w14:paraId="2124C740" w14:textId="62B61E22" w:rsidR="00BE3391" w:rsidRPr="00AE7660" w:rsidRDefault="005F7FCC" w:rsidP="001E3099">
      <w:pPr>
        <w:pStyle w:val="Ttulo2"/>
      </w:pPr>
      <w:r>
        <w:t xml:space="preserve">7. </w:t>
      </w:r>
      <w:r w:rsidR="006D2323" w:rsidRPr="00AE7660">
        <w:t>De-harmoni</w:t>
      </w:r>
      <w:r w:rsidR="00915C70" w:rsidRPr="00AE7660">
        <w:t>z</w:t>
      </w:r>
      <w:r w:rsidR="006D2323" w:rsidRPr="00AE7660">
        <w:t>ing Art</w:t>
      </w:r>
      <w:r w:rsidR="003136A3" w:rsidRPr="00AE7660">
        <w:t>icle</w:t>
      </w:r>
      <w:r w:rsidR="006D2323" w:rsidRPr="00AE7660">
        <w:t xml:space="preserve"> 6(1) UCTD?</w:t>
      </w:r>
    </w:p>
    <w:p w14:paraId="3DCC8705" w14:textId="0FE205BD" w:rsidR="00466FB5" w:rsidRPr="00741D7B" w:rsidRDefault="00C33A9A"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w:t>
      </w:r>
      <w:r w:rsidR="00BC5F20" w:rsidRPr="00741D7B">
        <w:rPr>
          <w:rFonts w:ascii="Times New Roman" w:hAnsi="Times New Roman" w:cs="Times New Roman"/>
          <w:sz w:val="24"/>
          <w:szCs w:val="24"/>
        </w:rPr>
        <w:t>restrictive approach to national law t</w:t>
      </w:r>
      <w:r w:rsidR="00D736A6" w:rsidRPr="00741D7B">
        <w:rPr>
          <w:rFonts w:ascii="Times New Roman" w:hAnsi="Times New Roman" w:cs="Times New Roman"/>
          <w:sz w:val="24"/>
          <w:szCs w:val="24"/>
        </w:rPr>
        <w:t>o supplement the contract when it cannot continue in existence, as established in</w:t>
      </w:r>
      <w:r w:rsidR="001848E0" w:rsidRPr="00741D7B">
        <w:rPr>
          <w:rFonts w:ascii="Times New Roman" w:hAnsi="Times New Roman" w:cs="Times New Roman"/>
          <w:sz w:val="24"/>
          <w:szCs w:val="24"/>
        </w:rPr>
        <w:t xml:space="preserve"> case C-26/13,</w:t>
      </w:r>
      <w:r w:rsidR="00D736A6" w:rsidRPr="00741D7B">
        <w:rPr>
          <w:rFonts w:ascii="Times New Roman" w:hAnsi="Times New Roman" w:cs="Times New Roman"/>
          <w:sz w:val="24"/>
          <w:szCs w:val="24"/>
        </w:rPr>
        <w:t xml:space="preserve"> </w:t>
      </w:r>
      <w:proofErr w:type="spellStart"/>
      <w:r w:rsidR="00D736A6" w:rsidRPr="00741D7B">
        <w:rPr>
          <w:rFonts w:ascii="Times New Roman" w:hAnsi="Times New Roman" w:cs="Times New Roman"/>
          <w:i/>
          <w:iCs/>
          <w:sz w:val="24"/>
          <w:szCs w:val="24"/>
        </w:rPr>
        <w:t>Kásler</w:t>
      </w:r>
      <w:proofErr w:type="spellEnd"/>
      <w:r w:rsidR="00D736A6" w:rsidRPr="00741D7B">
        <w:rPr>
          <w:rFonts w:ascii="Times New Roman" w:hAnsi="Times New Roman" w:cs="Times New Roman"/>
          <w:sz w:val="24"/>
          <w:szCs w:val="24"/>
        </w:rPr>
        <w:t>,</w:t>
      </w:r>
      <w:r w:rsidR="00F36D34" w:rsidRPr="00741D7B">
        <w:rPr>
          <w:rFonts w:ascii="Times New Roman" w:hAnsi="Times New Roman" w:cs="Times New Roman"/>
          <w:sz w:val="24"/>
          <w:szCs w:val="24"/>
        </w:rPr>
        <w:t xml:space="preserve"> </w:t>
      </w:r>
      <w:r w:rsidR="004F6B30" w:rsidRPr="00741D7B">
        <w:rPr>
          <w:rFonts w:ascii="Times New Roman" w:hAnsi="Times New Roman" w:cs="Times New Roman"/>
          <w:sz w:val="24"/>
          <w:szCs w:val="24"/>
        </w:rPr>
        <w:t xml:space="preserve">has </w:t>
      </w:r>
      <w:r w:rsidR="00F36D34" w:rsidRPr="00741D7B">
        <w:rPr>
          <w:rFonts w:ascii="Times New Roman" w:hAnsi="Times New Roman" w:cs="Times New Roman"/>
          <w:sz w:val="24"/>
          <w:szCs w:val="24"/>
        </w:rPr>
        <w:t>prove</w:t>
      </w:r>
      <w:r w:rsidR="004F6B30" w:rsidRPr="00741D7B">
        <w:rPr>
          <w:rFonts w:ascii="Times New Roman" w:hAnsi="Times New Roman" w:cs="Times New Roman"/>
          <w:sz w:val="24"/>
          <w:szCs w:val="24"/>
        </w:rPr>
        <w:t>n</w:t>
      </w:r>
      <w:r w:rsidR="00F36D34" w:rsidRPr="00741D7B">
        <w:rPr>
          <w:rFonts w:ascii="Times New Roman" w:hAnsi="Times New Roman" w:cs="Times New Roman"/>
          <w:sz w:val="24"/>
          <w:szCs w:val="24"/>
        </w:rPr>
        <w:t xml:space="preserve"> to be problematic</w:t>
      </w:r>
      <w:r w:rsidR="00842C79" w:rsidRPr="00741D7B">
        <w:rPr>
          <w:rFonts w:ascii="Times New Roman" w:hAnsi="Times New Roman" w:cs="Times New Roman"/>
          <w:sz w:val="24"/>
          <w:szCs w:val="24"/>
        </w:rPr>
        <w:t>.</w:t>
      </w:r>
      <w:r w:rsidR="00220023" w:rsidRPr="00741D7B">
        <w:rPr>
          <w:rFonts w:ascii="Times New Roman" w:hAnsi="Times New Roman" w:cs="Times New Roman"/>
          <w:sz w:val="24"/>
          <w:szCs w:val="24"/>
        </w:rPr>
        <w:t xml:space="preserve"> It is often the case that </w:t>
      </w:r>
      <w:r w:rsidR="00725251" w:rsidRPr="00741D7B">
        <w:rPr>
          <w:rFonts w:ascii="Times New Roman" w:hAnsi="Times New Roman" w:cs="Times New Roman"/>
          <w:sz w:val="24"/>
          <w:szCs w:val="24"/>
        </w:rPr>
        <w:t>there is no supplementary provision in national law that</w:t>
      </w:r>
      <w:r w:rsidR="00EF7961" w:rsidRPr="00741D7B">
        <w:rPr>
          <w:rFonts w:ascii="Times New Roman" w:hAnsi="Times New Roman" w:cs="Times New Roman"/>
          <w:sz w:val="24"/>
          <w:szCs w:val="24"/>
        </w:rPr>
        <w:t xml:space="preserve"> could replace the unfair term.</w:t>
      </w:r>
      <w:r w:rsidR="00F70D3E" w:rsidRPr="00741D7B">
        <w:rPr>
          <w:rFonts w:ascii="Times New Roman" w:hAnsi="Times New Roman" w:cs="Times New Roman"/>
          <w:sz w:val="24"/>
          <w:szCs w:val="24"/>
        </w:rPr>
        <w:t xml:space="preserve"> </w:t>
      </w:r>
      <w:r w:rsidR="003C562A" w:rsidRPr="00741D7B">
        <w:rPr>
          <w:rFonts w:ascii="Times New Roman" w:hAnsi="Times New Roman" w:cs="Times New Roman"/>
          <w:sz w:val="24"/>
          <w:szCs w:val="24"/>
        </w:rPr>
        <w:t xml:space="preserve">If the ruling </w:t>
      </w:r>
      <w:r w:rsidR="000537D9" w:rsidRPr="00741D7B">
        <w:rPr>
          <w:rFonts w:ascii="Times New Roman" w:hAnsi="Times New Roman" w:cs="Times New Roman"/>
          <w:sz w:val="24"/>
          <w:szCs w:val="24"/>
        </w:rPr>
        <w:t xml:space="preserve">in </w:t>
      </w:r>
      <w:proofErr w:type="spellStart"/>
      <w:r w:rsidR="000537D9" w:rsidRPr="00741D7B">
        <w:rPr>
          <w:rFonts w:ascii="Times New Roman" w:hAnsi="Times New Roman" w:cs="Times New Roman"/>
          <w:i/>
          <w:iCs/>
          <w:sz w:val="24"/>
          <w:szCs w:val="24"/>
        </w:rPr>
        <w:t>Kásler</w:t>
      </w:r>
      <w:proofErr w:type="spellEnd"/>
      <w:r w:rsidR="000537D9" w:rsidRPr="00741D7B">
        <w:rPr>
          <w:rFonts w:ascii="Times New Roman" w:hAnsi="Times New Roman" w:cs="Times New Roman"/>
          <w:sz w:val="24"/>
          <w:szCs w:val="24"/>
        </w:rPr>
        <w:t xml:space="preserve"> </w:t>
      </w:r>
      <w:r w:rsidR="00662109" w:rsidRPr="00741D7B">
        <w:rPr>
          <w:rFonts w:ascii="Times New Roman" w:hAnsi="Times New Roman" w:cs="Times New Roman"/>
          <w:sz w:val="24"/>
          <w:szCs w:val="24"/>
        </w:rPr>
        <w:t>were</w:t>
      </w:r>
      <w:r w:rsidR="000537D9" w:rsidRPr="00741D7B">
        <w:rPr>
          <w:rFonts w:ascii="Times New Roman" w:hAnsi="Times New Roman" w:cs="Times New Roman"/>
          <w:sz w:val="24"/>
          <w:szCs w:val="24"/>
        </w:rPr>
        <w:t xml:space="preserve"> to be followed strictly</w:t>
      </w:r>
      <w:r w:rsidR="00DF6DC9" w:rsidRPr="00741D7B">
        <w:rPr>
          <w:rFonts w:ascii="Times New Roman" w:hAnsi="Times New Roman" w:cs="Times New Roman"/>
          <w:sz w:val="24"/>
          <w:szCs w:val="24"/>
        </w:rPr>
        <w:t xml:space="preserve"> as regards the</w:t>
      </w:r>
      <w:r w:rsidR="009B1872" w:rsidRPr="00741D7B">
        <w:rPr>
          <w:rFonts w:ascii="Times New Roman" w:hAnsi="Times New Roman" w:cs="Times New Roman"/>
          <w:sz w:val="24"/>
          <w:szCs w:val="24"/>
        </w:rPr>
        <w:t xml:space="preserve"> materials that can integrate the contract</w:t>
      </w:r>
      <w:r w:rsidR="00DF6DC9" w:rsidRPr="00741D7B">
        <w:rPr>
          <w:rFonts w:ascii="Times New Roman" w:hAnsi="Times New Roman" w:cs="Times New Roman"/>
          <w:sz w:val="24"/>
          <w:szCs w:val="24"/>
        </w:rPr>
        <w:t xml:space="preserve"> (as in</w:t>
      </w:r>
      <w:r w:rsidR="00D324EF" w:rsidRPr="00741D7B">
        <w:rPr>
          <w:rFonts w:ascii="Times New Roman" w:hAnsi="Times New Roman" w:cs="Times New Roman"/>
          <w:sz w:val="24"/>
          <w:szCs w:val="24"/>
        </w:rPr>
        <w:t xml:space="preserve"> case 260/18,</w:t>
      </w:r>
      <w:r w:rsidR="00DF6DC9" w:rsidRPr="00741D7B">
        <w:rPr>
          <w:rFonts w:ascii="Times New Roman" w:hAnsi="Times New Roman" w:cs="Times New Roman"/>
          <w:sz w:val="24"/>
          <w:szCs w:val="24"/>
        </w:rPr>
        <w:t xml:space="preserve"> </w:t>
      </w:r>
      <w:proofErr w:type="spellStart"/>
      <w:r w:rsidR="00DF6DC9" w:rsidRPr="00741D7B">
        <w:rPr>
          <w:rFonts w:ascii="Times New Roman" w:hAnsi="Times New Roman" w:cs="Times New Roman"/>
          <w:i/>
          <w:iCs/>
          <w:sz w:val="24"/>
          <w:szCs w:val="24"/>
        </w:rPr>
        <w:t>Dziubak</w:t>
      </w:r>
      <w:proofErr w:type="spellEnd"/>
      <w:r w:rsidR="009B1872" w:rsidRPr="00741D7B">
        <w:rPr>
          <w:rFonts w:ascii="Times New Roman" w:hAnsi="Times New Roman" w:cs="Times New Roman"/>
          <w:sz w:val="24"/>
          <w:szCs w:val="24"/>
        </w:rPr>
        <w:t xml:space="preserve"> and </w:t>
      </w:r>
      <w:r w:rsidR="009B1872" w:rsidRPr="00741D7B">
        <w:rPr>
          <w:rFonts w:ascii="Times New Roman" w:hAnsi="Times New Roman" w:cs="Times New Roman"/>
          <w:sz w:val="24"/>
          <w:szCs w:val="24"/>
        </w:rPr>
        <w:lastRenderedPageBreak/>
        <w:t>others</w:t>
      </w:r>
      <w:r w:rsidR="00DF6DC9" w:rsidRPr="00741D7B">
        <w:rPr>
          <w:rFonts w:ascii="Times New Roman" w:hAnsi="Times New Roman" w:cs="Times New Roman"/>
          <w:sz w:val="24"/>
          <w:szCs w:val="24"/>
        </w:rPr>
        <w:t>)</w:t>
      </w:r>
      <w:r w:rsidR="000537D9" w:rsidRPr="00741D7B">
        <w:rPr>
          <w:rFonts w:ascii="Times New Roman" w:hAnsi="Times New Roman" w:cs="Times New Roman"/>
          <w:sz w:val="24"/>
          <w:szCs w:val="24"/>
        </w:rPr>
        <w:t>,</w:t>
      </w:r>
      <w:r w:rsidR="009B1872" w:rsidRPr="00AE7660">
        <w:rPr>
          <w:rStyle w:val="Refdenotaalpie"/>
          <w:rFonts w:ascii="Times New Roman" w:hAnsi="Times New Roman" w:cs="Times New Roman"/>
          <w:sz w:val="24"/>
          <w:szCs w:val="24"/>
        </w:rPr>
        <w:footnoteReference w:id="204"/>
      </w:r>
      <w:r w:rsidR="000537D9" w:rsidRPr="00741D7B">
        <w:rPr>
          <w:rFonts w:ascii="Times New Roman" w:hAnsi="Times New Roman" w:cs="Times New Roman"/>
          <w:sz w:val="24"/>
          <w:szCs w:val="24"/>
        </w:rPr>
        <w:t xml:space="preserve"> the only solution</w:t>
      </w:r>
      <w:r w:rsidR="0069486E" w:rsidRPr="00741D7B">
        <w:rPr>
          <w:rFonts w:ascii="Times New Roman" w:hAnsi="Times New Roman" w:cs="Times New Roman"/>
          <w:sz w:val="24"/>
          <w:szCs w:val="24"/>
        </w:rPr>
        <w:t xml:space="preserve"> left to </w:t>
      </w:r>
      <w:r w:rsidR="00AD686F" w:rsidRPr="00741D7B">
        <w:rPr>
          <w:rFonts w:ascii="Times New Roman" w:hAnsi="Times New Roman" w:cs="Times New Roman"/>
          <w:sz w:val="24"/>
          <w:szCs w:val="24"/>
        </w:rPr>
        <w:t xml:space="preserve">the </w:t>
      </w:r>
      <w:r w:rsidR="0069486E" w:rsidRPr="00741D7B">
        <w:rPr>
          <w:rFonts w:ascii="Times New Roman" w:hAnsi="Times New Roman" w:cs="Times New Roman"/>
          <w:sz w:val="24"/>
          <w:szCs w:val="24"/>
        </w:rPr>
        <w:t>courts</w:t>
      </w:r>
      <w:r w:rsidR="000537D9" w:rsidRPr="00741D7B">
        <w:rPr>
          <w:rFonts w:ascii="Times New Roman" w:hAnsi="Times New Roman" w:cs="Times New Roman"/>
          <w:sz w:val="24"/>
          <w:szCs w:val="24"/>
        </w:rPr>
        <w:t xml:space="preserve"> would be to annul the contract</w:t>
      </w:r>
      <w:r w:rsidR="0069486E" w:rsidRPr="00741D7B">
        <w:rPr>
          <w:rFonts w:ascii="Times New Roman" w:hAnsi="Times New Roman" w:cs="Times New Roman"/>
          <w:sz w:val="24"/>
          <w:szCs w:val="24"/>
        </w:rPr>
        <w:t xml:space="preserve">. This would </w:t>
      </w:r>
      <w:r w:rsidR="00DB4D91" w:rsidRPr="00741D7B">
        <w:rPr>
          <w:rFonts w:ascii="Times New Roman" w:hAnsi="Times New Roman" w:cs="Times New Roman"/>
          <w:sz w:val="24"/>
          <w:szCs w:val="24"/>
        </w:rPr>
        <w:t>penalize</w:t>
      </w:r>
      <w:r w:rsidR="00662109" w:rsidRPr="00741D7B">
        <w:rPr>
          <w:rFonts w:ascii="Times New Roman" w:hAnsi="Times New Roman" w:cs="Times New Roman"/>
          <w:sz w:val="24"/>
          <w:szCs w:val="24"/>
        </w:rPr>
        <w:t xml:space="preserve"> consumer</w:t>
      </w:r>
      <w:r w:rsidR="0035383F" w:rsidRPr="00741D7B">
        <w:rPr>
          <w:rFonts w:ascii="Times New Roman" w:hAnsi="Times New Roman" w:cs="Times New Roman"/>
          <w:sz w:val="24"/>
          <w:szCs w:val="24"/>
        </w:rPr>
        <w:t>s</w:t>
      </w:r>
      <w:r w:rsidR="00662109" w:rsidRPr="00741D7B">
        <w:rPr>
          <w:rFonts w:ascii="Times New Roman" w:hAnsi="Times New Roman" w:cs="Times New Roman"/>
          <w:sz w:val="24"/>
          <w:szCs w:val="24"/>
        </w:rPr>
        <w:t xml:space="preserve"> if, as in the many cases before the </w:t>
      </w:r>
      <w:r w:rsidR="0087750A" w:rsidRPr="00741D7B">
        <w:rPr>
          <w:rFonts w:ascii="Times New Roman" w:hAnsi="Times New Roman" w:cs="Times New Roman"/>
          <w:sz w:val="24"/>
          <w:szCs w:val="24"/>
        </w:rPr>
        <w:t>ECJ</w:t>
      </w:r>
      <w:r w:rsidR="00662109" w:rsidRPr="00741D7B">
        <w:rPr>
          <w:rFonts w:ascii="Times New Roman" w:hAnsi="Times New Roman" w:cs="Times New Roman"/>
          <w:sz w:val="24"/>
          <w:szCs w:val="24"/>
        </w:rPr>
        <w:t xml:space="preserve">, </w:t>
      </w:r>
      <w:r w:rsidR="004F6B30" w:rsidRPr="00741D7B">
        <w:rPr>
          <w:rFonts w:ascii="Times New Roman" w:hAnsi="Times New Roman" w:cs="Times New Roman"/>
          <w:sz w:val="24"/>
          <w:szCs w:val="24"/>
        </w:rPr>
        <w:t xml:space="preserve">they </w:t>
      </w:r>
      <w:r w:rsidR="00662109" w:rsidRPr="00741D7B">
        <w:rPr>
          <w:rFonts w:ascii="Times New Roman" w:hAnsi="Times New Roman" w:cs="Times New Roman"/>
          <w:sz w:val="24"/>
          <w:szCs w:val="24"/>
        </w:rPr>
        <w:t xml:space="preserve">would </w:t>
      </w:r>
      <w:r w:rsidR="004F6B30" w:rsidRPr="00741D7B">
        <w:rPr>
          <w:rFonts w:ascii="Times New Roman" w:hAnsi="Times New Roman" w:cs="Times New Roman"/>
          <w:sz w:val="24"/>
          <w:szCs w:val="24"/>
        </w:rPr>
        <w:t xml:space="preserve">then </w:t>
      </w:r>
      <w:r w:rsidR="00662109" w:rsidRPr="00741D7B">
        <w:rPr>
          <w:rFonts w:ascii="Times New Roman" w:hAnsi="Times New Roman" w:cs="Times New Roman"/>
          <w:sz w:val="24"/>
          <w:szCs w:val="24"/>
        </w:rPr>
        <w:t xml:space="preserve">have to </w:t>
      </w:r>
      <w:r w:rsidR="00752F50" w:rsidRPr="00741D7B">
        <w:rPr>
          <w:rFonts w:ascii="Times New Roman" w:hAnsi="Times New Roman" w:cs="Times New Roman"/>
          <w:sz w:val="24"/>
          <w:szCs w:val="24"/>
        </w:rPr>
        <w:t xml:space="preserve">reimburse the outstanding balance of a loan. </w:t>
      </w:r>
    </w:p>
    <w:p w14:paraId="21BF8706" w14:textId="2D17ABB5" w:rsidR="002C0A80" w:rsidRPr="00741D7B" w:rsidRDefault="0002340D"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Therefore, as suggested before,</w:t>
      </w:r>
      <w:r w:rsidR="00796685" w:rsidRPr="00AE7660">
        <w:rPr>
          <w:rStyle w:val="Refdenotaalpie"/>
          <w:rFonts w:ascii="Times New Roman" w:hAnsi="Times New Roman" w:cs="Times New Roman"/>
          <w:sz w:val="24"/>
          <w:szCs w:val="24"/>
        </w:rPr>
        <w:footnoteReference w:id="205"/>
      </w:r>
      <w:r w:rsidRPr="00741D7B">
        <w:rPr>
          <w:rFonts w:ascii="Times New Roman" w:hAnsi="Times New Roman" w:cs="Times New Roman"/>
          <w:sz w:val="24"/>
          <w:szCs w:val="24"/>
        </w:rPr>
        <w:t xml:space="preserve"> 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should </w:t>
      </w:r>
      <w:r w:rsidR="00466FB5" w:rsidRPr="00741D7B">
        <w:rPr>
          <w:rFonts w:ascii="Times New Roman" w:hAnsi="Times New Roman" w:cs="Times New Roman"/>
          <w:sz w:val="24"/>
          <w:szCs w:val="24"/>
        </w:rPr>
        <w:t>be more open to national law in the context of contracts that cannot continue in existence without the unfair term</w:t>
      </w:r>
      <w:r w:rsidR="003173D3" w:rsidRPr="00741D7B">
        <w:rPr>
          <w:rFonts w:ascii="Times New Roman" w:hAnsi="Times New Roman" w:cs="Times New Roman"/>
          <w:sz w:val="24"/>
          <w:szCs w:val="24"/>
        </w:rPr>
        <w:t xml:space="preserve">, </w:t>
      </w:r>
      <w:proofErr w:type="gramStart"/>
      <w:r w:rsidR="004F6B30" w:rsidRPr="00741D7B">
        <w:rPr>
          <w:rFonts w:ascii="Times New Roman" w:hAnsi="Times New Roman" w:cs="Times New Roman"/>
          <w:sz w:val="24"/>
          <w:szCs w:val="24"/>
        </w:rPr>
        <w:t xml:space="preserve">in order </w:t>
      </w:r>
      <w:r w:rsidR="003173D3" w:rsidRPr="00741D7B">
        <w:rPr>
          <w:rFonts w:ascii="Times New Roman" w:hAnsi="Times New Roman" w:cs="Times New Roman"/>
          <w:sz w:val="24"/>
          <w:szCs w:val="24"/>
        </w:rPr>
        <w:t>to</w:t>
      </w:r>
      <w:proofErr w:type="gramEnd"/>
      <w:r w:rsidR="003173D3" w:rsidRPr="00741D7B">
        <w:rPr>
          <w:rFonts w:ascii="Times New Roman" w:hAnsi="Times New Roman" w:cs="Times New Roman"/>
          <w:sz w:val="24"/>
          <w:szCs w:val="24"/>
        </w:rPr>
        <w:t xml:space="preserve"> achieve a high level of consumer protection</w:t>
      </w:r>
      <w:r w:rsidR="003F074E" w:rsidRPr="00741D7B">
        <w:rPr>
          <w:rFonts w:ascii="Times New Roman" w:hAnsi="Times New Roman" w:cs="Times New Roman"/>
          <w:sz w:val="24"/>
          <w:szCs w:val="24"/>
        </w:rPr>
        <w:t>.</w:t>
      </w:r>
      <w:r w:rsidR="003173D3" w:rsidRPr="00741D7B">
        <w:rPr>
          <w:rFonts w:ascii="Times New Roman" w:hAnsi="Times New Roman" w:cs="Times New Roman"/>
          <w:sz w:val="24"/>
          <w:szCs w:val="24"/>
        </w:rPr>
        <w:t xml:space="preserve"> </w:t>
      </w:r>
      <w:r w:rsidR="00A50C3F" w:rsidRPr="00741D7B">
        <w:rPr>
          <w:rFonts w:ascii="Times New Roman" w:hAnsi="Times New Roman" w:cs="Times New Roman"/>
          <w:sz w:val="24"/>
          <w:szCs w:val="24"/>
        </w:rPr>
        <w:t xml:space="preserve">As dissuasiveness cannot be </w:t>
      </w:r>
      <w:r w:rsidR="00463C73" w:rsidRPr="00741D7B">
        <w:rPr>
          <w:rFonts w:ascii="Times New Roman" w:hAnsi="Times New Roman" w:cs="Times New Roman"/>
          <w:sz w:val="24"/>
          <w:szCs w:val="24"/>
        </w:rPr>
        <w:t>attained</w:t>
      </w:r>
      <w:r w:rsidR="00A50C3F" w:rsidRPr="00741D7B">
        <w:rPr>
          <w:rFonts w:ascii="Times New Roman" w:hAnsi="Times New Roman" w:cs="Times New Roman"/>
          <w:sz w:val="24"/>
          <w:szCs w:val="24"/>
        </w:rPr>
        <w:t xml:space="preserve"> </w:t>
      </w:r>
      <w:r w:rsidR="00F8316A" w:rsidRPr="00741D7B">
        <w:rPr>
          <w:rFonts w:ascii="Times New Roman" w:hAnsi="Times New Roman" w:cs="Times New Roman"/>
          <w:sz w:val="24"/>
          <w:szCs w:val="24"/>
        </w:rPr>
        <w:t xml:space="preserve">following </w:t>
      </w:r>
      <w:r w:rsidR="00A50C3F" w:rsidRPr="00741D7B">
        <w:rPr>
          <w:rFonts w:ascii="Times New Roman" w:hAnsi="Times New Roman" w:cs="Times New Roman"/>
          <w:sz w:val="24"/>
          <w:szCs w:val="24"/>
        </w:rPr>
        <w:t xml:space="preserve">contract revision, </w:t>
      </w:r>
      <w:r w:rsidR="002C0A80" w:rsidRPr="00741D7B">
        <w:rPr>
          <w:rFonts w:ascii="Times New Roman" w:hAnsi="Times New Roman" w:cs="Times New Roman"/>
          <w:sz w:val="24"/>
          <w:szCs w:val="24"/>
        </w:rPr>
        <w:t>a more flexible approach to national law would ensure the other aim of Art</w:t>
      </w:r>
      <w:r w:rsidR="008E3AD0" w:rsidRPr="00741D7B">
        <w:rPr>
          <w:rFonts w:ascii="Times New Roman" w:hAnsi="Times New Roman" w:cs="Times New Roman"/>
          <w:sz w:val="24"/>
          <w:szCs w:val="24"/>
        </w:rPr>
        <w:t>icle</w:t>
      </w:r>
      <w:r w:rsidR="002C0A80" w:rsidRPr="00741D7B">
        <w:rPr>
          <w:rFonts w:ascii="Times New Roman" w:hAnsi="Times New Roman" w:cs="Times New Roman"/>
          <w:sz w:val="24"/>
          <w:szCs w:val="24"/>
        </w:rPr>
        <w:t xml:space="preserve"> 6(1) UCTD, which is party equality. </w:t>
      </w:r>
    </w:p>
    <w:p w14:paraId="6F3F88AC" w14:textId="40292D80" w:rsidR="009646D9" w:rsidRPr="00741D7B" w:rsidRDefault="003D6010"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In </w:t>
      </w:r>
      <w:r w:rsidR="00EA5EDE" w:rsidRPr="00741D7B">
        <w:rPr>
          <w:rFonts w:ascii="Times New Roman" w:hAnsi="Times New Roman" w:cs="Times New Roman"/>
          <w:sz w:val="24"/>
          <w:szCs w:val="24"/>
        </w:rPr>
        <w:t xml:space="preserve">case C-269/19, </w:t>
      </w:r>
      <w:r w:rsidRPr="00741D7B">
        <w:rPr>
          <w:rFonts w:ascii="Times New Roman" w:hAnsi="Times New Roman" w:cs="Times New Roman"/>
          <w:i/>
          <w:iCs/>
          <w:sz w:val="24"/>
          <w:szCs w:val="24"/>
        </w:rPr>
        <w:t>Banca B</w:t>
      </w:r>
      <w:r w:rsidRPr="00741D7B">
        <w:rPr>
          <w:rFonts w:ascii="Times New Roman" w:hAnsi="Times New Roman" w:cs="Times New Roman"/>
          <w:sz w:val="24"/>
          <w:szCs w:val="24"/>
        </w:rPr>
        <w:t xml:space="preserve">., 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acknowledged </w:t>
      </w:r>
      <w:r w:rsidR="00CC7C64" w:rsidRPr="00741D7B">
        <w:rPr>
          <w:rFonts w:ascii="Times New Roman" w:hAnsi="Times New Roman" w:cs="Times New Roman"/>
          <w:sz w:val="24"/>
          <w:szCs w:val="24"/>
        </w:rPr>
        <w:t>more ample</w:t>
      </w:r>
      <w:r w:rsidRPr="00741D7B">
        <w:rPr>
          <w:rFonts w:ascii="Times New Roman" w:hAnsi="Times New Roman" w:cs="Times New Roman"/>
          <w:sz w:val="24"/>
          <w:szCs w:val="24"/>
        </w:rPr>
        <w:t xml:space="preserve"> </w:t>
      </w:r>
      <w:r w:rsidR="00DC3ED8" w:rsidRPr="00741D7B">
        <w:rPr>
          <w:rFonts w:ascii="Times New Roman" w:hAnsi="Times New Roman" w:cs="Times New Roman"/>
          <w:sz w:val="24"/>
          <w:szCs w:val="24"/>
        </w:rPr>
        <w:t xml:space="preserve">room for </w:t>
      </w:r>
      <w:r w:rsidR="00400F6F" w:rsidRPr="00741D7B">
        <w:rPr>
          <w:rFonts w:ascii="Times New Roman" w:hAnsi="Times New Roman" w:cs="Times New Roman"/>
          <w:sz w:val="24"/>
          <w:szCs w:val="24"/>
        </w:rPr>
        <w:t>national law in that context.</w:t>
      </w:r>
      <w:r w:rsidR="00400F6F" w:rsidRPr="00AE7660">
        <w:rPr>
          <w:rStyle w:val="Refdenotaalpie"/>
          <w:rFonts w:ascii="Times New Roman" w:hAnsi="Times New Roman" w:cs="Times New Roman"/>
          <w:sz w:val="24"/>
          <w:szCs w:val="24"/>
        </w:rPr>
        <w:footnoteReference w:id="206"/>
      </w:r>
      <w:r w:rsidR="00400F6F" w:rsidRPr="00741D7B">
        <w:rPr>
          <w:rFonts w:ascii="Times New Roman" w:hAnsi="Times New Roman" w:cs="Times New Roman"/>
          <w:sz w:val="24"/>
          <w:szCs w:val="24"/>
        </w:rPr>
        <w:t xml:space="preserve"> </w:t>
      </w:r>
      <w:r w:rsidR="001E5D58" w:rsidRPr="00741D7B">
        <w:rPr>
          <w:rFonts w:ascii="Times New Roman" w:hAnsi="Times New Roman" w:cs="Times New Roman"/>
          <w:sz w:val="24"/>
          <w:szCs w:val="24"/>
        </w:rPr>
        <w:t xml:space="preserve">However, </w:t>
      </w:r>
      <w:r w:rsidR="00482DB6" w:rsidRPr="00741D7B">
        <w:rPr>
          <w:rFonts w:ascii="Times New Roman" w:hAnsi="Times New Roman" w:cs="Times New Roman"/>
          <w:sz w:val="24"/>
          <w:szCs w:val="24"/>
        </w:rPr>
        <w:t xml:space="preserve">it </w:t>
      </w:r>
      <w:r w:rsidR="00F677CA" w:rsidRPr="00741D7B">
        <w:rPr>
          <w:rFonts w:ascii="Times New Roman" w:hAnsi="Times New Roman" w:cs="Times New Roman"/>
          <w:sz w:val="24"/>
          <w:szCs w:val="24"/>
        </w:rPr>
        <w:t xml:space="preserve">could be argued that it </w:t>
      </w:r>
      <w:r w:rsidR="00482DB6" w:rsidRPr="00741D7B">
        <w:rPr>
          <w:rFonts w:ascii="Times New Roman" w:hAnsi="Times New Roman" w:cs="Times New Roman"/>
          <w:sz w:val="24"/>
          <w:szCs w:val="24"/>
        </w:rPr>
        <w:t xml:space="preserve">went </w:t>
      </w:r>
      <w:r w:rsidR="005E227D" w:rsidRPr="00741D7B">
        <w:rPr>
          <w:rFonts w:ascii="Times New Roman" w:hAnsi="Times New Roman" w:cs="Times New Roman"/>
          <w:sz w:val="24"/>
          <w:szCs w:val="24"/>
        </w:rPr>
        <w:t xml:space="preserve">beyond </w:t>
      </w:r>
      <w:r w:rsidR="00E357E8" w:rsidRPr="00741D7B">
        <w:rPr>
          <w:rFonts w:ascii="Times New Roman" w:hAnsi="Times New Roman" w:cs="Times New Roman"/>
          <w:sz w:val="24"/>
          <w:szCs w:val="24"/>
        </w:rPr>
        <w:t>what was required to ensure party equality.</w:t>
      </w:r>
      <w:r w:rsidR="00866F21" w:rsidRPr="00741D7B">
        <w:rPr>
          <w:rFonts w:ascii="Times New Roman" w:hAnsi="Times New Roman" w:cs="Times New Roman"/>
          <w:sz w:val="24"/>
          <w:szCs w:val="24"/>
        </w:rPr>
        <w:t xml:space="preserve"> </w:t>
      </w:r>
      <w:r w:rsidR="00C66DCE" w:rsidRPr="00741D7B">
        <w:rPr>
          <w:rFonts w:ascii="Times New Roman" w:hAnsi="Times New Roman" w:cs="Times New Roman"/>
          <w:sz w:val="24"/>
          <w:szCs w:val="24"/>
        </w:rPr>
        <w:t>Th</w:t>
      </w:r>
      <w:r w:rsidR="00A826B6" w:rsidRPr="00741D7B">
        <w:rPr>
          <w:rFonts w:ascii="Times New Roman" w:hAnsi="Times New Roman" w:cs="Times New Roman"/>
          <w:sz w:val="24"/>
          <w:szCs w:val="24"/>
        </w:rPr>
        <w:t xml:space="preserve">e Court </w:t>
      </w:r>
      <w:r w:rsidR="006607DE" w:rsidRPr="00741D7B">
        <w:rPr>
          <w:rFonts w:ascii="Times New Roman" w:hAnsi="Times New Roman" w:cs="Times New Roman"/>
          <w:sz w:val="24"/>
          <w:szCs w:val="24"/>
        </w:rPr>
        <w:t xml:space="preserve">decided that ‘Directive 93/13 does not seek to prescribe </w:t>
      </w:r>
      <w:r w:rsidR="000C12A9" w:rsidRPr="00741D7B">
        <w:rPr>
          <w:rFonts w:ascii="Times New Roman" w:hAnsi="Times New Roman" w:cs="Times New Roman"/>
          <w:sz w:val="24"/>
          <w:szCs w:val="24"/>
        </w:rPr>
        <w:t>uniform solutions as regards the consequences that should follow from a finding that a contractual term is unfair</w:t>
      </w:r>
      <w:r w:rsidR="004F6B30" w:rsidRPr="00741D7B">
        <w:rPr>
          <w:rFonts w:ascii="Times New Roman" w:hAnsi="Times New Roman" w:cs="Times New Roman"/>
          <w:sz w:val="24"/>
          <w:szCs w:val="24"/>
        </w:rPr>
        <w:t>.</w:t>
      </w:r>
      <w:r w:rsidR="000C12A9" w:rsidRPr="00741D7B">
        <w:rPr>
          <w:rFonts w:ascii="Times New Roman" w:hAnsi="Times New Roman" w:cs="Times New Roman"/>
          <w:sz w:val="24"/>
          <w:szCs w:val="24"/>
        </w:rPr>
        <w:t>’</w:t>
      </w:r>
      <w:r w:rsidR="000C12A9" w:rsidRPr="00AE7660">
        <w:rPr>
          <w:rStyle w:val="Refdenotaalpie"/>
          <w:rFonts w:ascii="Times New Roman" w:hAnsi="Times New Roman" w:cs="Times New Roman"/>
          <w:sz w:val="24"/>
          <w:szCs w:val="24"/>
        </w:rPr>
        <w:footnoteReference w:id="207"/>
      </w:r>
      <w:r w:rsidR="00E357E8" w:rsidRPr="00741D7B">
        <w:rPr>
          <w:rFonts w:ascii="Times New Roman" w:hAnsi="Times New Roman" w:cs="Times New Roman"/>
          <w:sz w:val="24"/>
          <w:szCs w:val="24"/>
        </w:rPr>
        <w:t xml:space="preserve"> </w:t>
      </w:r>
      <w:r w:rsidR="00C66DCE" w:rsidRPr="00741D7B">
        <w:rPr>
          <w:rFonts w:ascii="Times New Roman" w:hAnsi="Times New Roman" w:cs="Times New Roman"/>
          <w:sz w:val="24"/>
          <w:szCs w:val="24"/>
        </w:rPr>
        <w:t>This</w:t>
      </w:r>
      <w:r w:rsidR="00F84807" w:rsidRPr="00741D7B">
        <w:rPr>
          <w:rFonts w:ascii="Times New Roman" w:hAnsi="Times New Roman" w:cs="Times New Roman"/>
          <w:sz w:val="24"/>
          <w:szCs w:val="24"/>
        </w:rPr>
        <w:t xml:space="preserve"> rather strong</w:t>
      </w:r>
      <w:r w:rsidR="00C66DCE" w:rsidRPr="00741D7B">
        <w:rPr>
          <w:rFonts w:ascii="Times New Roman" w:hAnsi="Times New Roman" w:cs="Times New Roman"/>
          <w:sz w:val="24"/>
          <w:szCs w:val="24"/>
        </w:rPr>
        <w:t xml:space="preserve"> statement deviates from the </w:t>
      </w:r>
      <w:r w:rsidR="0087750A" w:rsidRPr="00741D7B">
        <w:rPr>
          <w:rFonts w:ascii="Times New Roman" w:hAnsi="Times New Roman" w:cs="Times New Roman"/>
          <w:sz w:val="24"/>
          <w:szCs w:val="24"/>
        </w:rPr>
        <w:t>ECJ</w:t>
      </w:r>
      <w:r w:rsidR="00C66DCE" w:rsidRPr="00741D7B">
        <w:rPr>
          <w:rFonts w:ascii="Times New Roman" w:hAnsi="Times New Roman" w:cs="Times New Roman"/>
          <w:sz w:val="24"/>
          <w:szCs w:val="24"/>
        </w:rPr>
        <w:t>’s case law</w:t>
      </w:r>
      <w:r w:rsidR="00F84807" w:rsidRPr="00741D7B">
        <w:rPr>
          <w:rFonts w:ascii="Times New Roman" w:hAnsi="Times New Roman" w:cs="Times New Roman"/>
          <w:sz w:val="24"/>
          <w:szCs w:val="24"/>
        </w:rPr>
        <w:t xml:space="preserve"> on Art</w:t>
      </w:r>
      <w:r w:rsidR="008E3AD0" w:rsidRPr="00741D7B">
        <w:rPr>
          <w:rFonts w:ascii="Times New Roman" w:hAnsi="Times New Roman" w:cs="Times New Roman"/>
          <w:sz w:val="24"/>
          <w:szCs w:val="24"/>
        </w:rPr>
        <w:t>icle</w:t>
      </w:r>
      <w:r w:rsidR="00F84807" w:rsidRPr="00741D7B">
        <w:rPr>
          <w:rFonts w:ascii="Times New Roman" w:hAnsi="Times New Roman" w:cs="Times New Roman"/>
          <w:sz w:val="24"/>
          <w:szCs w:val="24"/>
        </w:rPr>
        <w:t xml:space="preserve"> 6(1) UCTD</w:t>
      </w:r>
      <w:r w:rsidR="008440A2" w:rsidRPr="00741D7B">
        <w:rPr>
          <w:rFonts w:ascii="Times New Roman" w:hAnsi="Times New Roman" w:cs="Times New Roman"/>
          <w:sz w:val="24"/>
          <w:szCs w:val="24"/>
        </w:rPr>
        <w:t xml:space="preserve">, </w:t>
      </w:r>
      <w:r w:rsidR="00F84807" w:rsidRPr="00741D7B">
        <w:rPr>
          <w:rFonts w:ascii="Times New Roman" w:hAnsi="Times New Roman" w:cs="Times New Roman"/>
          <w:sz w:val="24"/>
          <w:szCs w:val="24"/>
        </w:rPr>
        <w:t xml:space="preserve">which had </w:t>
      </w:r>
      <w:r w:rsidR="00835727" w:rsidRPr="00741D7B">
        <w:rPr>
          <w:rFonts w:ascii="Times New Roman" w:hAnsi="Times New Roman" w:cs="Times New Roman"/>
          <w:sz w:val="24"/>
          <w:szCs w:val="24"/>
        </w:rPr>
        <w:t xml:space="preserve">cornered procedural autonomy of the Member States in favour of </w:t>
      </w:r>
      <w:r w:rsidR="007131F7" w:rsidRPr="00741D7B">
        <w:rPr>
          <w:rFonts w:ascii="Times New Roman" w:hAnsi="Times New Roman" w:cs="Times New Roman"/>
          <w:sz w:val="24"/>
          <w:szCs w:val="24"/>
        </w:rPr>
        <w:t>harmonized</w:t>
      </w:r>
      <w:r w:rsidR="00365C44" w:rsidRPr="00741D7B">
        <w:rPr>
          <w:rFonts w:ascii="Times New Roman" w:hAnsi="Times New Roman" w:cs="Times New Roman"/>
          <w:sz w:val="24"/>
          <w:szCs w:val="24"/>
        </w:rPr>
        <w:t xml:space="preserve"> characteristics of the private law remedy</w:t>
      </w:r>
      <w:r w:rsidR="000B48A4" w:rsidRPr="00741D7B">
        <w:rPr>
          <w:rFonts w:ascii="Times New Roman" w:hAnsi="Times New Roman" w:cs="Times New Roman"/>
          <w:sz w:val="24"/>
          <w:szCs w:val="24"/>
        </w:rPr>
        <w:t xml:space="preserve"> for unfair terms. </w:t>
      </w:r>
    </w:p>
    <w:p w14:paraId="465F0B23" w14:textId="1BA1E6EA" w:rsidR="00291D15" w:rsidRPr="00741D7B" w:rsidRDefault="00B01E38"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Furthermore, the Court stated that </w:t>
      </w:r>
      <w:r w:rsidR="00013C07" w:rsidRPr="00741D7B">
        <w:rPr>
          <w:rFonts w:ascii="Times New Roman" w:hAnsi="Times New Roman" w:cs="Times New Roman"/>
          <w:sz w:val="24"/>
          <w:szCs w:val="24"/>
        </w:rPr>
        <w:t>disapplying the unfair term and replacing it with supplementary provisions of national law, whe</w:t>
      </w:r>
      <w:r w:rsidR="00B3209C" w:rsidRPr="00741D7B">
        <w:rPr>
          <w:rFonts w:ascii="Times New Roman" w:hAnsi="Times New Roman" w:cs="Times New Roman"/>
          <w:sz w:val="24"/>
          <w:szCs w:val="24"/>
        </w:rPr>
        <w:t>re</w:t>
      </w:r>
      <w:r w:rsidR="00013C07" w:rsidRPr="00741D7B">
        <w:rPr>
          <w:rFonts w:ascii="Times New Roman" w:hAnsi="Times New Roman" w:cs="Times New Roman"/>
          <w:sz w:val="24"/>
          <w:szCs w:val="24"/>
        </w:rPr>
        <w:t xml:space="preserve"> it cannot continue in existence, </w:t>
      </w:r>
      <w:r w:rsidR="00F81A4D" w:rsidRPr="00741D7B">
        <w:rPr>
          <w:rFonts w:ascii="Times New Roman" w:hAnsi="Times New Roman" w:cs="Times New Roman"/>
          <w:sz w:val="24"/>
          <w:szCs w:val="24"/>
        </w:rPr>
        <w:t>‘are not the only possible consequences of a finding that a contractual term is unfair</w:t>
      </w:r>
      <w:r w:rsidR="004F6B30" w:rsidRPr="00741D7B">
        <w:rPr>
          <w:rFonts w:ascii="Times New Roman" w:hAnsi="Times New Roman" w:cs="Times New Roman"/>
          <w:sz w:val="24"/>
          <w:szCs w:val="24"/>
        </w:rPr>
        <w:t>.</w:t>
      </w:r>
      <w:r w:rsidR="00F81A4D" w:rsidRPr="00741D7B">
        <w:rPr>
          <w:rFonts w:ascii="Times New Roman" w:hAnsi="Times New Roman" w:cs="Times New Roman"/>
          <w:sz w:val="24"/>
          <w:szCs w:val="24"/>
        </w:rPr>
        <w:t>’</w:t>
      </w:r>
      <w:r w:rsidR="00F81A4D" w:rsidRPr="00AE7660">
        <w:rPr>
          <w:rStyle w:val="Refdenotaalpie"/>
          <w:rFonts w:ascii="Times New Roman" w:hAnsi="Times New Roman" w:cs="Times New Roman"/>
          <w:sz w:val="24"/>
          <w:szCs w:val="24"/>
        </w:rPr>
        <w:footnoteReference w:id="208"/>
      </w:r>
      <w:r w:rsidR="00B53F9D" w:rsidRPr="00741D7B">
        <w:rPr>
          <w:rFonts w:ascii="Times New Roman" w:hAnsi="Times New Roman" w:cs="Times New Roman"/>
          <w:sz w:val="24"/>
          <w:szCs w:val="24"/>
        </w:rPr>
        <w:t xml:space="preserve"> It so declared </w:t>
      </w:r>
      <w:r w:rsidR="004B7074" w:rsidRPr="00741D7B">
        <w:rPr>
          <w:rFonts w:ascii="Times New Roman" w:hAnsi="Times New Roman" w:cs="Times New Roman"/>
          <w:sz w:val="24"/>
          <w:szCs w:val="24"/>
        </w:rPr>
        <w:t xml:space="preserve">to </w:t>
      </w:r>
      <w:r w:rsidR="00186FE8" w:rsidRPr="00741D7B">
        <w:rPr>
          <w:rFonts w:ascii="Times New Roman" w:hAnsi="Times New Roman" w:cs="Times New Roman"/>
          <w:sz w:val="24"/>
          <w:szCs w:val="24"/>
        </w:rPr>
        <w:t>approve</w:t>
      </w:r>
      <w:r w:rsidR="00A84444" w:rsidRPr="00741D7B">
        <w:rPr>
          <w:rFonts w:ascii="Times New Roman" w:hAnsi="Times New Roman" w:cs="Times New Roman"/>
          <w:sz w:val="24"/>
          <w:szCs w:val="24"/>
        </w:rPr>
        <w:t xml:space="preserve">, </w:t>
      </w:r>
      <w:r w:rsidR="00B741EE" w:rsidRPr="00741D7B">
        <w:rPr>
          <w:rFonts w:ascii="Times New Roman" w:hAnsi="Times New Roman" w:cs="Times New Roman"/>
          <w:sz w:val="24"/>
          <w:szCs w:val="24"/>
        </w:rPr>
        <w:t xml:space="preserve">in respect of </w:t>
      </w:r>
      <w:r w:rsidR="00A84444" w:rsidRPr="00741D7B">
        <w:rPr>
          <w:rFonts w:ascii="Times New Roman" w:hAnsi="Times New Roman" w:cs="Times New Roman"/>
          <w:sz w:val="24"/>
          <w:szCs w:val="24"/>
        </w:rPr>
        <w:t>Art</w:t>
      </w:r>
      <w:r w:rsidR="008E3AD0" w:rsidRPr="00741D7B">
        <w:rPr>
          <w:rFonts w:ascii="Times New Roman" w:hAnsi="Times New Roman" w:cs="Times New Roman"/>
          <w:sz w:val="24"/>
          <w:szCs w:val="24"/>
        </w:rPr>
        <w:t>icle</w:t>
      </w:r>
      <w:r w:rsidR="00A84444" w:rsidRPr="00741D7B">
        <w:rPr>
          <w:rFonts w:ascii="Times New Roman" w:hAnsi="Times New Roman" w:cs="Times New Roman"/>
          <w:sz w:val="24"/>
          <w:szCs w:val="24"/>
        </w:rPr>
        <w:t xml:space="preserve"> 6(1) UCTD</w:t>
      </w:r>
      <w:r w:rsidR="00B741EE" w:rsidRPr="00741D7B">
        <w:rPr>
          <w:rFonts w:ascii="Times New Roman" w:hAnsi="Times New Roman" w:cs="Times New Roman"/>
          <w:sz w:val="24"/>
          <w:szCs w:val="24"/>
        </w:rPr>
        <w:t xml:space="preserve"> </w:t>
      </w:r>
      <w:r w:rsidR="007838BD">
        <w:rPr>
          <w:rFonts w:ascii="Times New Roman" w:hAnsi="Times New Roman" w:cs="Times New Roman"/>
          <w:sz w:val="24"/>
          <w:szCs w:val="24"/>
        </w:rPr>
        <w:t xml:space="preserve">and </w:t>
      </w:r>
      <w:r w:rsidR="004F6B30" w:rsidRPr="00741D7B">
        <w:rPr>
          <w:rFonts w:ascii="Times New Roman" w:hAnsi="Times New Roman" w:cs="Times New Roman"/>
          <w:sz w:val="24"/>
          <w:szCs w:val="24"/>
        </w:rPr>
        <w:t>among other things</w:t>
      </w:r>
      <w:r w:rsidR="00A84444" w:rsidRPr="00741D7B">
        <w:rPr>
          <w:rFonts w:ascii="Times New Roman" w:hAnsi="Times New Roman" w:cs="Times New Roman"/>
          <w:sz w:val="24"/>
          <w:szCs w:val="24"/>
        </w:rPr>
        <w:t xml:space="preserve">, that courts can invite the parties to negotiate </w:t>
      </w:r>
      <w:r w:rsidR="00A64058" w:rsidRPr="00741D7B">
        <w:rPr>
          <w:rFonts w:ascii="Times New Roman" w:hAnsi="Times New Roman" w:cs="Times New Roman"/>
          <w:sz w:val="24"/>
          <w:szCs w:val="24"/>
        </w:rPr>
        <w:t>the replacement of the unfair term</w:t>
      </w:r>
      <w:r w:rsidR="00CF51E5" w:rsidRPr="00741D7B">
        <w:rPr>
          <w:rFonts w:ascii="Times New Roman" w:hAnsi="Times New Roman" w:cs="Times New Roman"/>
          <w:sz w:val="24"/>
          <w:szCs w:val="24"/>
        </w:rPr>
        <w:t xml:space="preserve">. In </w:t>
      </w:r>
      <w:r w:rsidR="004F6B30" w:rsidRPr="00741D7B">
        <w:rPr>
          <w:rFonts w:ascii="Times New Roman" w:hAnsi="Times New Roman" w:cs="Times New Roman"/>
          <w:sz w:val="24"/>
          <w:szCs w:val="24"/>
        </w:rPr>
        <w:t>the</w:t>
      </w:r>
      <w:r w:rsidR="00CF51E5" w:rsidRPr="00741D7B">
        <w:rPr>
          <w:rFonts w:ascii="Times New Roman" w:hAnsi="Times New Roman" w:cs="Times New Roman"/>
          <w:sz w:val="24"/>
          <w:szCs w:val="24"/>
        </w:rPr>
        <w:t xml:space="preserve"> case</w:t>
      </w:r>
      <w:r w:rsidR="004F6B30" w:rsidRPr="00741D7B">
        <w:rPr>
          <w:rFonts w:ascii="Times New Roman" w:hAnsi="Times New Roman" w:cs="Times New Roman"/>
          <w:sz w:val="24"/>
          <w:szCs w:val="24"/>
        </w:rPr>
        <w:t xml:space="preserve"> at hand</w:t>
      </w:r>
      <w:r w:rsidR="004908E4" w:rsidRPr="00741D7B">
        <w:rPr>
          <w:rFonts w:ascii="Times New Roman" w:hAnsi="Times New Roman" w:cs="Times New Roman"/>
          <w:sz w:val="24"/>
          <w:szCs w:val="24"/>
        </w:rPr>
        <w:t>,</w:t>
      </w:r>
      <w:r w:rsidR="00785836" w:rsidRPr="00741D7B">
        <w:rPr>
          <w:rFonts w:ascii="Times New Roman" w:hAnsi="Times New Roman" w:cs="Times New Roman"/>
          <w:sz w:val="24"/>
          <w:szCs w:val="24"/>
        </w:rPr>
        <w:t xml:space="preserve"> the tainted term </w:t>
      </w:r>
      <w:r w:rsidR="00A15CA0" w:rsidRPr="00741D7B">
        <w:rPr>
          <w:rFonts w:ascii="Times New Roman" w:hAnsi="Times New Roman" w:cs="Times New Roman"/>
          <w:sz w:val="24"/>
          <w:szCs w:val="24"/>
        </w:rPr>
        <w:t>concerned</w:t>
      </w:r>
      <w:r w:rsidR="00A64058" w:rsidRPr="00741D7B">
        <w:rPr>
          <w:rFonts w:ascii="Times New Roman" w:hAnsi="Times New Roman" w:cs="Times New Roman"/>
          <w:sz w:val="24"/>
          <w:szCs w:val="24"/>
        </w:rPr>
        <w:t xml:space="preserve"> the contractual interest rate.</w:t>
      </w:r>
      <w:r w:rsidR="00A64058" w:rsidRPr="00AE7660">
        <w:rPr>
          <w:rStyle w:val="Refdenotaalpie"/>
          <w:rFonts w:ascii="Times New Roman" w:hAnsi="Times New Roman" w:cs="Times New Roman"/>
          <w:sz w:val="24"/>
          <w:szCs w:val="24"/>
        </w:rPr>
        <w:footnoteReference w:id="209"/>
      </w:r>
      <w:r w:rsidR="00A64058" w:rsidRPr="00741D7B">
        <w:rPr>
          <w:rFonts w:ascii="Times New Roman" w:hAnsi="Times New Roman" w:cs="Times New Roman"/>
          <w:sz w:val="24"/>
          <w:szCs w:val="24"/>
        </w:rPr>
        <w:t xml:space="preserve"> </w:t>
      </w:r>
    </w:p>
    <w:p w14:paraId="5117C91A" w14:textId="5BDB82BB" w:rsidR="00FC66AD" w:rsidRPr="00741D7B" w:rsidRDefault="007C1503"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While party equality could eventually be achieved </w:t>
      </w:r>
      <w:r w:rsidR="00EF0EB6" w:rsidRPr="00741D7B">
        <w:rPr>
          <w:rFonts w:ascii="Times New Roman" w:hAnsi="Times New Roman" w:cs="Times New Roman"/>
          <w:sz w:val="24"/>
          <w:szCs w:val="24"/>
        </w:rPr>
        <w:t xml:space="preserve">in that manner, it </w:t>
      </w:r>
      <w:r w:rsidR="004F6B30" w:rsidRPr="00741D7B">
        <w:rPr>
          <w:rFonts w:ascii="Times New Roman" w:hAnsi="Times New Roman" w:cs="Times New Roman"/>
          <w:sz w:val="24"/>
          <w:szCs w:val="24"/>
        </w:rPr>
        <w:t xml:space="preserve">might </w:t>
      </w:r>
      <w:r w:rsidR="00EF0EB6" w:rsidRPr="00741D7B">
        <w:rPr>
          <w:rFonts w:ascii="Times New Roman" w:hAnsi="Times New Roman" w:cs="Times New Roman"/>
          <w:sz w:val="24"/>
          <w:szCs w:val="24"/>
        </w:rPr>
        <w:t xml:space="preserve">be </w:t>
      </w:r>
      <w:r w:rsidR="00FE3C79" w:rsidRPr="00741D7B">
        <w:rPr>
          <w:rFonts w:ascii="Times New Roman" w:hAnsi="Times New Roman" w:cs="Times New Roman"/>
          <w:sz w:val="24"/>
          <w:szCs w:val="24"/>
        </w:rPr>
        <w:t xml:space="preserve">ruinous </w:t>
      </w:r>
      <w:r w:rsidR="00EF0EB6" w:rsidRPr="00741D7B">
        <w:rPr>
          <w:rFonts w:ascii="Times New Roman" w:hAnsi="Times New Roman" w:cs="Times New Roman"/>
          <w:sz w:val="24"/>
          <w:szCs w:val="24"/>
        </w:rPr>
        <w:t xml:space="preserve">for </w:t>
      </w:r>
      <w:r w:rsidR="00FB62AF" w:rsidRPr="00741D7B">
        <w:rPr>
          <w:rFonts w:ascii="Times New Roman" w:hAnsi="Times New Roman" w:cs="Times New Roman"/>
          <w:sz w:val="24"/>
          <w:szCs w:val="24"/>
        </w:rPr>
        <w:t>d</w:t>
      </w:r>
      <w:r w:rsidR="00A3674C" w:rsidRPr="00741D7B">
        <w:rPr>
          <w:rFonts w:ascii="Times New Roman" w:hAnsi="Times New Roman" w:cs="Times New Roman"/>
          <w:sz w:val="24"/>
          <w:szCs w:val="24"/>
        </w:rPr>
        <w:t>eterrence</w:t>
      </w:r>
      <w:r w:rsidR="00FF4FAF" w:rsidRPr="00741D7B">
        <w:rPr>
          <w:rFonts w:ascii="Times New Roman" w:hAnsi="Times New Roman" w:cs="Times New Roman"/>
          <w:sz w:val="24"/>
          <w:szCs w:val="24"/>
        </w:rPr>
        <w:t>,</w:t>
      </w:r>
      <w:r w:rsidR="00A3674C" w:rsidRPr="00741D7B">
        <w:rPr>
          <w:rFonts w:ascii="Times New Roman" w:hAnsi="Times New Roman" w:cs="Times New Roman"/>
          <w:sz w:val="24"/>
          <w:szCs w:val="24"/>
        </w:rPr>
        <w:t xml:space="preserve"> </w:t>
      </w:r>
      <w:r w:rsidR="00FB62AF" w:rsidRPr="00741D7B">
        <w:rPr>
          <w:rFonts w:ascii="Times New Roman" w:hAnsi="Times New Roman" w:cs="Times New Roman"/>
          <w:sz w:val="24"/>
          <w:szCs w:val="24"/>
        </w:rPr>
        <w:t>as business</w:t>
      </w:r>
      <w:r w:rsidR="00FF4FAF" w:rsidRPr="00741D7B">
        <w:rPr>
          <w:rFonts w:ascii="Times New Roman" w:hAnsi="Times New Roman" w:cs="Times New Roman"/>
          <w:sz w:val="24"/>
          <w:szCs w:val="24"/>
        </w:rPr>
        <w:t>es</w:t>
      </w:r>
      <w:r w:rsidR="00FB62AF" w:rsidRPr="00741D7B">
        <w:rPr>
          <w:rFonts w:ascii="Times New Roman" w:hAnsi="Times New Roman" w:cs="Times New Roman"/>
          <w:sz w:val="24"/>
          <w:szCs w:val="24"/>
        </w:rPr>
        <w:t xml:space="preserve"> would be tempted to continue using unfair terms with the expectation that they would have </w:t>
      </w:r>
      <w:r w:rsidR="004F6B30" w:rsidRPr="00741D7B">
        <w:rPr>
          <w:rFonts w:ascii="Times New Roman" w:hAnsi="Times New Roman" w:cs="Times New Roman"/>
          <w:sz w:val="24"/>
          <w:szCs w:val="24"/>
        </w:rPr>
        <w:t xml:space="preserve">a </w:t>
      </w:r>
      <w:r w:rsidR="00FB62AF" w:rsidRPr="00741D7B">
        <w:rPr>
          <w:rFonts w:ascii="Times New Roman" w:hAnsi="Times New Roman" w:cs="Times New Roman"/>
          <w:sz w:val="24"/>
          <w:szCs w:val="24"/>
        </w:rPr>
        <w:t>chance to negotiate</w:t>
      </w:r>
      <w:r w:rsidR="00FA7D58" w:rsidRPr="00741D7B">
        <w:rPr>
          <w:rFonts w:ascii="Times New Roman" w:hAnsi="Times New Roman" w:cs="Times New Roman"/>
          <w:sz w:val="24"/>
          <w:szCs w:val="24"/>
        </w:rPr>
        <w:t xml:space="preserve"> </w:t>
      </w:r>
      <w:r w:rsidR="004F6B30" w:rsidRPr="00741D7B">
        <w:rPr>
          <w:rFonts w:ascii="Times New Roman" w:hAnsi="Times New Roman" w:cs="Times New Roman"/>
          <w:sz w:val="24"/>
          <w:szCs w:val="24"/>
        </w:rPr>
        <w:t>once the</w:t>
      </w:r>
      <w:r w:rsidR="00FA7D58" w:rsidRPr="00741D7B">
        <w:rPr>
          <w:rFonts w:ascii="Times New Roman" w:hAnsi="Times New Roman" w:cs="Times New Roman"/>
          <w:sz w:val="24"/>
          <w:szCs w:val="24"/>
        </w:rPr>
        <w:t xml:space="preserve"> unfairness</w:t>
      </w:r>
      <w:r w:rsidR="004F6B30" w:rsidRPr="00741D7B">
        <w:rPr>
          <w:rFonts w:ascii="Times New Roman" w:hAnsi="Times New Roman" w:cs="Times New Roman"/>
          <w:sz w:val="24"/>
          <w:szCs w:val="24"/>
        </w:rPr>
        <w:t xml:space="preserve"> was found</w:t>
      </w:r>
      <w:r w:rsidR="00FA7D58" w:rsidRPr="00741D7B">
        <w:rPr>
          <w:rFonts w:ascii="Times New Roman" w:hAnsi="Times New Roman" w:cs="Times New Roman"/>
          <w:sz w:val="24"/>
          <w:szCs w:val="24"/>
        </w:rPr>
        <w:t xml:space="preserve">. </w:t>
      </w:r>
      <w:r w:rsidR="006A6C0D" w:rsidRPr="00741D7B">
        <w:rPr>
          <w:rFonts w:ascii="Times New Roman" w:hAnsi="Times New Roman" w:cs="Times New Roman"/>
          <w:sz w:val="24"/>
          <w:szCs w:val="24"/>
        </w:rPr>
        <w:t>It is true that</w:t>
      </w:r>
      <w:r w:rsidR="004F6B30" w:rsidRPr="00741D7B">
        <w:rPr>
          <w:rFonts w:ascii="Times New Roman" w:hAnsi="Times New Roman" w:cs="Times New Roman"/>
          <w:sz w:val="24"/>
          <w:szCs w:val="24"/>
        </w:rPr>
        <w:t>, in a case where</w:t>
      </w:r>
      <w:r w:rsidR="006A6C0D" w:rsidRPr="00741D7B">
        <w:rPr>
          <w:rFonts w:ascii="Times New Roman" w:hAnsi="Times New Roman" w:cs="Times New Roman"/>
          <w:sz w:val="24"/>
          <w:szCs w:val="24"/>
        </w:rPr>
        <w:t xml:space="preserve"> </w:t>
      </w:r>
      <w:r w:rsidR="00B96281" w:rsidRPr="00741D7B">
        <w:rPr>
          <w:rFonts w:ascii="Times New Roman" w:hAnsi="Times New Roman" w:cs="Times New Roman"/>
          <w:sz w:val="24"/>
          <w:szCs w:val="24"/>
        </w:rPr>
        <w:t>the contract cannot continue in existence</w:t>
      </w:r>
      <w:r w:rsidR="00C71D5F" w:rsidRPr="00741D7B">
        <w:rPr>
          <w:rFonts w:ascii="Times New Roman" w:hAnsi="Times New Roman" w:cs="Times New Roman"/>
          <w:sz w:val="24"/>
          <w:szCs w:val="24"/>
        </w:rPr>
        <w:t xml:space="preserve"> </w:t>
      </w:r>
      <w:r w:rsidR="0035383F" w:rsidRPr="00741D7B">
        <w:rPr>
          <w:rFonts w:ascii="Times New Roman" w:hAnsi="Times New Roman" w:cs="Times New Roman"/>
          <w:sz w:val="24"/>
          <w:szCs w:val="24"/>
        </w:rPr>
        <w:t xml:space="preserve">without the unfair term, </w:t>
      </w:r>
      <w:r w:rsidR="00C71D5F" w:rsidRPr="00741D7B">
        <w:rPr>
          <w:rFonts w:ascii="Times New Roman" w:hAnsi="Times New Roman" w:cs="Times New Roman"/>
          <w:sz w:val="24"/>
          <w:szCs w:val="24"/>
        </w:rPr>
        <w:t>and supplementation is allowed to avoid penalizing the consumer</w:t>
      </w:r>
      <w:r w:rsidR="00F72CF8" w:rsidRPr="00741D7B">
        <w:rPr>
          <w:rFonts w:ascii="Times New Roman" w:hAnsi="Times New Roman" w:cs="Times New Roman"/>
          <w:sz w:val="24"/>
          <w:szCs w:val="24"/>
        </w:rPr>
        <w:t xml:space="preserve">, </w:t>
      </w:r>
      <w:r w:rsidR="00291D15" w:rsidRPr="00741D7B">
        <w:rPr>
          <w:rFonts w:ascii="Times New Roman" w:hAnsi="Times New Roman" w:cs="Times New Roman"/>
          <w:sz w:val="24"/>
          <w:szCs w:val="24"/>
        </w:rPr>
        <w:t>dissuasiveness is not achieved</w:t>
      </w:r>
      <w:r w:rsidR="00A4513A" w:rsidRPr="00741D7B">
        <w:rPr>
          <w:rFonts w:ascii="Times New Roman" w:hAnsi="Times New Roman" w:cs="Times New Roman"/>
          <w:sz w:val="24"/>
          <w:szCs w:val="24"/>
        </w:rPr>
        <w:t xml:space="preserve">, at least not with the high standards </w:t>
      </w:r>
      <w:r w:rsidR="00687E2F" w:rsidRPr="00741D7B">
        <w:rPr>
          <w:rFonts w:ascii="Times New Roman" w:hAnsi="Times New Roman" w:cs="Times New Roman"/>
          <w:sz w:val="24"/>
          <w:szCs w:val="24"/>
        </w:rPr>
        <w:t xml:space="preserve">set in </w:t>
      </w:r>
      <w:r w:rsidR="0059100E" w:rsidRPr="00741D7B">
        <w:rPr>
          <w:rFonts w:ascii="Times New Roman" w:hAnsi="Times New Roman" w:cs="Times New Roman"/>
          <w:sz w:val="24"/>
          <w:szCs w:val="24"/>
        </w:rPr>
        <w:t xml:space="preserve">case C-618/10, </w:t>
      </w:r>
      <w:r w:rsidR="00687E2F" w:rsidRPr="00741D7B">
        <w:rPr>
          <w:rFonts w:ascii="Times New Roman" w:hAnsi="Times New Roman" w:cs="Times New Roman"/>
          <w:i/>
          <w:iCs/>
          <w:sz w:val="24"/>
          <w:szCs w:val="24"/>
        </w:rPr>
        <w:t>Banco Español</w:t>
      </w:r>
      <w:r w:rsidR="00291D15" w:rsidRPr="00741D7B">
        <w:rPr>
          <w:rFonts w:ascii="Times New Roman" w:hAnsi="Times New Roman" w:cs="Times New Roman"/>
          <w:sz w:val="24"/>
          <w:szCs w:val="24"/>
        </w:rPr>
        <w:t>.</w:t>
      </w:r>
      <w:r w:rsidR="00F72CF8" w:rsidRPr="00741D7B">
        <w:rPr>
          <w:rFonts w:ascii="Times New Roman" w:hAnsi="Times New Roman" w:cs="Times New Roman"/>
          <w:sz w:val="24"/>
          <w:szCs w:val="24"/>
        </w:rPr>
        <w:t xml:space="preserve"> </w:t>
      </w:r>
      <w:r w:rsidR="00374F62" w:rsidRPr="00741D7B">
        <w:rPr>
          <w:rFonts w:ascii="Times New Roman" w:hAnsi="Times New Roman" w:cs="Times New Roman"/>
          <w:sz w:val="24"/>
          <w:szCs w:val="24"/>
        </w:rPr>
        <w:t xml:space="preserve">However, the </w:t>
      </w:r>
      <w:r w:rsidR="00432EEE" w:rsidRPr="00741D7B">
        <w:rPr>
          <w:rFonts w:ascii="Times New Roman" w:hAnsi="Times New Roman" w:cs="Times New Roman"/>
          <w:sz w:val="24"/>
          <w:szCs w:val="24"/>
        </w:rPr>
        <w:t>interpretation</w:t>
      </w:r>
      <w:r w:rsidR="00374F62" w:rsidRPr="00741D7B">
        <w:rPr>
          <w:rFonts w:ascii="Times New Roman" w:hAnsi="Times New Roman" w:cs="Times New Roman"/>
          <w:sz w:val="24"/>
          <w:szCs w:val="24"/>
        </w:rPr>
        <w:t xml:space="preserve"> of the CJEU in</w:t>
      </w:r>
      <w:r w:rsidR="0059100E" w:rsidRPr="00741D7B">
        <w:rPr>
          <w:rFonts w:ascii="Times New Roman" w:hAnsi="Times New Roman" w:cs="Times New Roman"/>
          <w:sz w:val="24"/>
          <w:szCs w:val="24"/>
        </w:rPr>
        <w:t xml:space="preserve"> case C-269/19,</w:t>
      </w:r>
      <w:r w:rsidR="00374F62" w:rsidRPr="00741D7B">
        <w:rPr>
          <w:rFonts w:ascii="Times New Roman" w:hAnsi="Times New Roman" w:cs="Times New Roman"/>
          <w:sz w:val="24"/>
          <w:szCs w:val="24"/>
        </w:rPr>
        <w:t xml:space="preserve"> </w:t>
      </w:r>
      <w:r w:rsidR="00374F62" w:rsidRPr="00741D7B">
        <w:rPr>
          <w:rFonts w:ascii="Times New Roman" w:hAnsi="Times New Roman" w:cs="Times New Roman"/>
          <w:i/>
          <w:iCs/>
          <w:sz w:val="24"/>
          <w:szCs w:val="24"/>
        </w:rPr>
        <w:t>Banca B</w:t>
      </w:r>
      <w:r w:rsidR="00374F62" w:rsidRPr="00741D7B">
        <w:rPr>
          <w:rFonts w:ascii="Times New Roman" w:hAnsi="Times New Roman" w:cs="Times New Roman"/>
          <w:sz w:val="24"/>
          <w:szCs w:val="24"/>
        </w:rPr>
        <w:t xml:space="preserve">. </w:t>
      </w:r>
      <w:r w:rsidR="00AA26F2" w:rsidRPr="00741D7B">
        <w:rPr>
          <w:rFonts w:ascii="Times New Roman" w:hAnsi="Times New Roman" w:cs="Times New Roman"/>
          <w:sz w:val="24"/>
          <w:szCs w:val="24"/>
        </w:rPr>
        <w:t xml:space="preserve">goes a step </w:t>
      </w:r>
      <w:r w:rsidR="00EC5C49" w:rsidRPr="00741D7B">
        <w:rPr>
          <w:rFonts w:ascii="Times New Roman" w:hAnsi="Times New Roman" w:cs="Times New Roman"/>
          <w:sz w:val="24"/>
          <w:szCs w:val="24"/>
        </w:rPr>
        <w:t>fu</w:t>
      </w:r>
      <w:r w:rsidR="00DD3C49" w:rsidRPr="00741D7B">
        <w:rPr>
          <w:rFonts w:ascii="Times New Roman" w:hAnsi="Times New Roman" w:cs="Times New Roman"/>
          <w:sz w:val="24"/>
          <w:szCs w:val="24"/>
        </w:rPr>
        <w:t>rther and could encourage the use of unfair terms</w:t>
      </w:r>
      <w:r w:rsidR="00ED7F7E" w:rsidRPr="00741D7B">
        <w:rPr>
          <w:rFonts w:ascii="Times New Roman" w:hAnsi="Times New Roman" w:cs="Times New Roman"/>
          <w:sz w:val="24"/>
          <w:szCs w:val="24"/>
        </w:rPr>
        <w:t xml:space="preserve"> by </w:t>
      </w:r>
      <w:r w:rsidR="00432EEE" w:rsidRPr="00741D7B">
        <w:rPr>
          <w:rFonts w:ascii="Times New Roman" w:hAnsi="Times New Roman" w:cs="Times New Roman"/>
          <w:sz w:val="24"/>
          <w:szCs w:val="24"/>
        </w:rPr>
        <w:t>opening</w:t>
      </w:r>
      <w:r w:rsidR="00ED7F7E" w:rsidRPr="00741D7B">
        <w:rPr>
          <w:rFonts w:ascii="Times New Roman" w:hAnsi="Times New Roman" w:cs="Times New Roman"/>
          <w:sz w:val="24"/>
          <w:szCs w:val="24"/>
        </w:rPr>
        <w:t xml:space="preserve"> </w:t>
      </w:r>
      <w:r w:rsidR="00D82B00" w:rsidRPr="00741D7B">
        <w:rPr>
          <w:rFonts w:ascii="Times New Roman" w:hAnsi="Times New Roman" w:cs="Times New Roman"/>
          <w:sz w:val="24"/>
          <w:szCs w:val="24"/>
        </w:rPr>
        <w:t>P</w:t>
      </w:r>
      <w:r w:rsidR="0047659D" w:rsidRPr="00741D7B">
        <w:rPr>
          <w:rFonts w:ascii="Times New Roman" w:hAnsi="Times New Roman" w:cs="Times New Roman"/>
          <w:sz w:val="24"/>
          <w:szCs w:val="24"/>
        </w:rPr>
        <w:t>andora</w:t>
      </w:r>
      <w:r w:rsidR="00D82B00" w:rsidRPr="00741D7B">
        <w:rPr>
          <w:rFonts w:ascii="Times New Roman" w:hAnsi="Times New Roman" w:cs="Times New Roman"/>
          <w:sz w:val="24"/>
          <w:szCs w:val="24"/>
        </w:rPr>
        <w:t>’s</w:t>
      </w:r>
      <w:r w:rsidR="00ED7F7E" w:rsidRPr="00741D7B">
        <w:rPr>
          <w:rFonts w:ascii="Times New Roman" w:hAnsi="Times New Roman" w:cs="Times New Roman"/>
          <w:sz w:val="24"/>
          <w:szCs w:val="24"/>
        </w:rPr>
        <w:t xml:space="preserve"> box </w:t>
      </w:r>
      <w:r w:rsidR="0047659D" w:rsidRPr="00741D7B">
        <w:rPr>
          <w:rFonts w:ascii="Times New Roman" w:hAnsi="Times New Roman" w:cs="Times New Roman"/>
          <w:sz w:val="24"/>
          <w:szCs w:val="24"/>
        </w:rPr>
        <w:t xml:space="preserve">of ad hoc </w:t>
      </w:r>
      <w:r w:rsidR="004908B4" w:rsidRPr="00741D7B">
        <w:rPr>
          <w:rFonts w:ascii="Times New Roman" w:hAnsi="Times New Roman" w:cs="Times New Roman"/>
          <w:sz w:val="24"/>
          <w:szCs w:val="24"/>
        </w:rPr>
        <w:t>remedies</w:t>
      </w:r>
      <w:r w:rsidR="00DD3C49" w:rsidRPr="00741D7B">
        <w:rPr>
          <w:rFonts w:ascii="Times New Roman" w:hAnsi="Times New Roman" w:cs="Times New Roman"/>
          <w:sz w:val="24"/>
          <w:szCs w:val="24"/>
        </w:rPr>
        <w:t>.</w:t>
      </w:r>
      <w:r w:rsidR="00291D15" w:rsidRPr="00741D7B">
        <w:rPr>
          <w:rFonts w:ascii="Times New Roman" w:hAnsi="Times New Roman" w:cs="Times New Roman"/>
          <w:sz w:val="24"/>
          <w:szCs w:val="24"/>
        </w:rPr>
        <w:t xml:space="preserve"> </w:t>
      </w:r>
      <w:r w:rsidR="00F43CDB" w:rsidRPr="00741D7B">
        <w:rPr>
          <w:rFonts w:ascii="Times New Roman" w:hAnsi="Times New Roman" w:cs="Times New Roman"/>
          <w:sz w:val="24"/>
          <w:szCs w:val="24"/>
        </w:rPr>
        <w:t>Dis</w:t>
      </w:r>
      <w:r w:rsidR="006F4FC7" w:rsidRPr="00741D7B">
        <w:rPr>
          <w:rFonts w:ascii="Times New Roman" w:hAnsi="Times New Roman" w:cs="Times New Roman"/>
          <w:sz w:val="24"/>
          <w:szCs w:val="24"/>
        </w:rPr>
        <w:t>m</w:t>
      </w:r>
      <w:r w:rsidR="00E91B89" w:rsidRPr="00741D7B">
        <w:rPr>
          <w:rFonts w:ascii="Times New Roman" w:hAnsi="Times New Roman" w:cs="Times New Roman"/>
          <w:sz w:val="24"/>
          <w:szCs w:val="24"/>
        </w:rPr>
        <w:t>antling</w:t>
      </w:r>
      <w:r w:rsidR="00707F36" w:rsidRPr="00741D7B">
        <w:rPr>
          <w:rFonts w:ascii="Times New Roman" w:hAnsi="Times New Roman" w:cs="Times New Roman"/>
          <w:sz w:val="24"/>
          <w:szCs w:val="24"/>
        </w:rPr>
        <w:t xml:space="preserve"> the </w:t>
      </w:r>
      <w:r w:rsidR="00432EEE" w:rsidRPr="00741D7B">
        <w:rPr>
          <w:rFonts w:ascii="Times New Roman" w:hAnsi="Times New Roman" w:cs="Times New Roman"/>
          <w:sz w:val="24"/>
          <w:szCs w:val="24"/>
        </w:rPr>
        <w:t>harmonized</w:t>
      </w:r>
      <w:r w:rsidR="00707F36" w:rsidRPr="00741D7B">
        <w:rPr>
          <w:rFonts w:ascii="Times New Roman" w:hAnsi="Times New Roman" w:cs="Times New Roman"/>
          <w:sz w:val="24"/>
          <w:szCs w:val="24"/>
        </w:rPr>
        <w:t xml:space="preserve"> interpretation </w:t>
      </w:r>
      <w:r w:rsidR="000A71C6" w:rsidRPr="00741D7B">
        <w:rPr>
          <w:rFonts w:ascii="Times New Roman" w:hAnsi="Times New Roman" w:cs="Times New Roman"/>
          <w:sz w:val="24"/>
          <w:szCs w:val="24"/>
        </w:rPr>
        <w:t>of Art</w:t>
      </w:r>
      <w:r w:rsidR="008E3AD0" w:rsidRPr="00741D7B">
        <w:rPr>
          <w:rFonts w:ascii="Times New Roman" w:hAnsi="Times New Roman" w:cs="Times New Roman"/>
          <w:sz w:val="24"/>
          <w:szCs w:val="24"/>
        </w:rPr>
        <w:t>icle</w:t>
      </w:r>
      <w:r w:rsidR="000A71C6" w:rsidRPr="00741D7B">
        <w:rPr>
          <w:rFonts w:ascii="Times New Roman" w:hAnsi="Times New Roman" w:cs="Times New Roman"/>
          <w:sz w:val="24"/>
          <w:szCs w:val="24"/>
        </w:rPr>
        <w:t xml:space="preserve"> 6(1) UCTD</w:t>
      </w:r>
      <w:r w:rsidR="00707F36" w:rsidRPr="00741D7B">
        <w:rPr>
          <w:rFonts w:ascii="Times New Roman" w:hAnsi="Times New Roman" w:cs="Times New Roman"/>
          <w:sz w:val="24"/>
          <w:szCs w:val="24"/>
        </w:rPr>
        <w:t xml:space="preserve"> could have th</w:t>
      </w:r>
      <w:r w:rsidR="00FC66AD" w:rsidRPr="00741D7B">
        <w:rPr>
          <w:rFonts w:ascii="Times New Roman" w:hAnsi="Times New Roman" w:cs="Times New Roman"/>
          <w:sz w:val="24"/>
          <w:szCs w:val="24"/>
        </w:rPr>
        <w:t>is latter outcome</w:t>
      </w:r>
      <w:r w:rsidR="00D55F9D" w:rsidRPr="00741D7B">
        <w:rPr>
          <w:rFonts w:ascii="Times New Roman" w:hAnsi="Times New Roman" w:cs="Times New Roman"/>
          <w:sz w:val="24"/>
          <w:szCs w:val="24"/>
        </w:rPr>
        <w:t xml:space="preserve">, which would </w:t>
      </w:r>
      <w:r w:rsidR="008B27B3" w:rsidRPr="00741D7B">
        <w:rPr>
          <w:rFonts w:ascii="Times New Roman" w:hAnsi="Times New Roman" w:cs="Times New Roman"/>
          <w:sz w:val="24"/>
          <w:szCs w:val="24"/>
        </w:rPr>
        <w:t>diminish the effectiveness of the UCTD</w:t>
      </w:r>
      <w:r w:rsidR="00FC66AD" w:rsidRPr="00741D7B">
        <w:rPr>
          <w:rFonts w:ascii="Times New Roman" w:hAnsi="Times New Roman" w:cs="Times New Roman"/>
          <w:sz w:val="24"/>
          <w:szCs w:val="24"/>
        </w:rPr>
        <w:t>.</w:t>
      </w:r>
    </w:p>
    <w:p w14:paraId="280C709F" w14:textId="466693CB" w:rsidR="004F4FB6" w:rsidRPr="00741D7B" w:rsidRDefault="00852790"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A further inroad to </w:t>
      </w:r>
      <w:r w:rsidR="00487AFC" w:rsidRPr="00741D7B">
        <w:rPr>
          <w:rFonts w:ascii="Times New Roman" w:hAnsi="Times New Roman" w:cs="Times New Roman"/>
          <w:sz w:val="24"/>
          <w:szCs w:val="24"/>
        </w:rPr>
        <w:t xml:space="preserve">the </w:t>
      </w:r>
      <w:r w:rsidR="000C1A67" w:rsidRPr="00741D7B">
        <w:rPr>
          <w:rFonts w:ascii="Times New Roman" w:hAnsi="Times New Roman" w:cs="Times New Roman"/>
          <w:sz w:val="24"/>
          <w:szCs w:val="24"/>
        </w:rPr>
        <w:t>key features of Art</w:t>
      </w:r>
      <w:r w:rsidR="008E3AD0" w:rsidRPr="00741D7B">
        <w:rPr>
          <w:rFonts w:ascii="Times New Roman" w:hAnsi="Times New Roman" w:cs="Times New Roman"/>
          <w:sz w:val="24"/>
          <w:szCs w:val="24"/>
        </w:rPr>
        <w:t>icle</w:t>
      </w:r>
      <w:r w:rsidR="000C1A67" w:rsidRPr="00741D7B">
        <w:rPr>
          <w:rFonts w:ascii="Times New Roman" w:hAnsi="Times New Roman" w:cs="Times New Roman"/>
          <w:sz w:val="24"/>
          <w:szCs w:val="24"/>
        </w:rPr>
        <w:t xml:space="preserve"> 6(1) UCTD</w:t>
      </w:r>
      <w:r w:rsidR="00233E52" w:rsidRPr="00741D7B">
        <w:rPr>
          <w:rFonts w:ascii="Times New Roman" w:hAnsi="Times New Roman" w:cs="Times New Roman"/>
          <w:sz w:val="24"/>
          <w:szCs w:val="24"/>
        </w:rPr>
        <w:t xml:space="preserve"> </w:t>
      </w:r>
      <w:r w:rsidR="00970ACC" w:rsidRPr="00741D7B">
        <w:rPr>
          <w:rFonts w:ascii="Times New Roman" w:hAnsi="Times New Roman" w:cs="Times New Roman"/>
          <w:sz w:val="24"/>
          <w:szCs w:val="24"/>
        </w:rPr>
        <w:t>c</w:t>
      </w:r>
      <w:r w:rsidR="007569B3" w:rsidRPr="00741D7B">
        <w:rPr>
          <w:rFonts w:ascii="Times New Roman" w:hAnsi="Times New Roman" w:cs="Times New Roman"/>
          <w:sz w:val="24"/>
          <w:szCs w:val="24"/>
        </w:rPr>
        <w:t>an</w:t>
      </w:r>
      <w:r w:rsidR="00970ACC" w:rsidRPr="00741D7B">
        <w:rPr>
          <w:rFonts w:ascii="Times New Roman" w:hAnsi="Times New Roman" w:cs="Times New Roman"/>
          <w:sz w:val="24"/>
          <w:szCs w:val="24"/>
        </w:rPr>
        <w:t xml:space="preserve"> be found in the case</w:t>
      </w:r>
      <w:r w:rsidR="0095195C" w:rsidRPr="00741D7B">
        <w:rPr>
          <w:rFonts w:ascii="Times New Roman" w:hAnsi="Times New Roman" w:cs="Times New Roman"/>
          <w:sz w:val="24"/>
          <w:szCs w:val="24"/>
        </w:rPr>
        <w:t xml:space="preserve"> C-19/20,</w:t>
      </w:r>
      <w:r w:rsidR="00970ACC" w:rsidRPr="00741D7B">
        <w:rPr>
          <w:rFonts w:ascii="Times New Roman" w:hAnsi="Times New Roman" w:cs="Times New Roman"/>
          <w:sz w:val="24"/>
          <w:szCs w:val="24"/>
        </w:rPr>
        <w:t xml:space="preserve"> </w:t>
      </w:r>
      <w:r w:rsidR="00970ACC" w:rsidRPr="00741D7B">
        <w:rPr>
          <w:rFonts w:ascii="Times New Roman" w:hAnsi="Times New Roman" w:cs="Times New Roman"/>
          <w:i/>
          <w:iCs/>
          <w:sz w:val="24"/>
          <w:szCs w:val="24"/>
        </w:rPr>
        <w:t>Bank BPH</w:t>
      </w:r>
      <w:r w:rsidR="00970ACC" w:rsidRPr="00741D7B">
        <w:rPr>
          <w:rFonts w:ascii="Times New Roman" w:hAnsi="Times New Roman" w:cs="Times New Roman"/>
          <w:sz w:val="24"/>
          <w:szCs w:val="24"/>
        </w:rPr>
        <w:t xml:space="preserve">. </w:t>
      </w:r>
      <w:r w:rsidR="006238BE" w:rsidRPr="00741D7B">
        <w:rPr>
          <w:rFonts w:ascii="Times New Roman" w:hAnsi="Times New Roman" w:cs="Times New Roman"/>
          <w:sz w:val="24"/>
          <w:szCs w:val="24"/>
        </w:rPr>
        <w:t xml:space="preserve">The referring court asked about the </w:t>
      </w:r>
      <w:r w:rsidR="006238BE" w:rsidRPr="00741D7B">
        <w:rPr>
          <w:rFonts w:ascii="Times New Roman" w:hAnsi="Times New Roman" w:cs="Times New Roman"/>
          <w:i/>
          <w:iCs/>
          <w:sz w:val="24"/>
          <w:szCs w:val="24"/>
        </w:rPr>
        <w:t>ex tunc</w:t>
      </w:r>
      <w:r w:rsidR="006238BE" w:rsidRPr="00741D7B">
        <w:rPr>
          <w:rFonts w:ascii="Times New Roman" w:hAnsi="Times New Roman" w:cs="Times New Roman"/>
          <w:sz w:val="24"/>
          <w:szCs w:val="24"/>
        </w:rPr>
        <w:t xml:space="preserve"> effects of </w:t>
      </w:r>
      <w:r w:rsidR="006B405A" w:rsidRPr="00741D7B">
        <w:rPr>
          <w:rFonts w:ascii="Times New Roman" w:hAnsi="Times New Roman" w:cs="Times New Roman"/>
          <w:sz w:val="24"/>
          <w:szCs w:val="24"/>
        </w:rPr>
        <w:t>invalidity.</w:t>
      </w:r>
      <w:r w:rsidR="006B405A" w:rsidRPr="00AE7660">
        <w:rPr>
          <w:rStyle w:val="Refdenotaalpie"/>
          <w:rFonts w:ascii="Times New Roman" w:hAnsi="Times New Roman" w:cs="Times New Roman"/>
          <w:sz w:val="24"/>
          <w:szCs w:val="24"/>
        </w:rPr>
        <w:footnoteReference w:id="210"/>
      </w:r>
      <w:r w:rsidR="006B405A" w:rsidRPr="00741D7B">
        <w:rPr>
          <w:rFonts w:ascii="Times New Roman" w:hAnsi="Times New Roman" w:cs="Times New Roman"/>
          <w:sz w:val="24"/>
          <w:szCs w:val="24"/>
        </w:rPr>
        <w:t xml:space="preserve"> </w:t>
      </w:r>
      <w:r w:rsidR="00970ACC" w:rsidRPr="00741D7B">
        <w:rPr>
          <w:rFonts w:ascii="Times New Roman" w:hAnsi="Times New Roman" w:cs="Times New Roman"/>
          <w:sz w:val="24"/>
          <w:szCs w:val="24"/>
        </w:rPr>
        <w:t>The</w:t>
      </w:r>
      <w:r w:rsidR="00247593" w:rsidRPr="00741D7B">
        <w:rPr>
          <w:rFonts w:ascii="Times New Roman" w:hAnsi="Times New Roman" w:cs="Times New Roman"/>
          <w:sz w:val="24"/>
          <w:szCs w:val="24"/>
        </w:rPr>
        <w:t xml:space="preserve"> </w:t>
      </w:r>
      <w:r w:rsidR="0087750A" w:rsidRPr="00741D7B">
        <w:rPr>
          <w:rFonts w:ascii="Times New Roman" w:hAnsi="Times New Roman" w:cs="Times New Roman"/>
          <w:sz w:val="24"/>
          <w:szCs w:val="24"/>
        </w:rPr>
        <w:t>ECJ</w:t>
      </w:r>
      <w:r w:rsidR="00247593" w:rsidRPr="00741D7B">
        <w:rPr>
          <w:rFonts w:ascii="Times New Roman" w:hAnsi="Times New Roman" w:cs="Times New Roman"/>
          <w:sz w:val="24"/>
          <w:szCs w:val="24"/>
        </w:rPr>
        <w:t xml:space="preserve"> could have relied on </w:t>
      </w:r>
      <w:r w:rsidR="00314B2D" w:rsidRPr="00741D7B">
        <w:rPr>
          <w:rFonts w:ascii="Times New Roman" w:hAnsi="Times New Roman" w:cs="Times New Roman"/>
          <w:sz w:val="24"/>
          <w:szCs w:val="24"/>
        </w:rPr>
        <w:t xml:space="preserve">joined cases C-154/15 and C-307/19, </w:t>
      </w:r>
      <w:r w:rsidR="00603C05" w:rsidRPr="00741D7B">
        <w:rPr>
          <w:rFonts w:ascii="Times New Roman" w:hAnsi="Times New Roman" w:cs="Times New Roman"/>
          <w:i/>
          <w:iCs/>
          <w:sz w:val="24"/>
          <w:szCs w:val="24"/>
        </w:rPr>
        <w:t>Gutiérrez Naranjo</w:t>
      </w:r>
      <w:r w:rsidR="00314B2D" w:rsidRPr="00741D7B">
        <w:rPr>
          <w:rFonts w:ascii="Times New Roman" w:hAnsi="Times New Roman" w:cs="Times New Roman"/>
          <w:sz w:val="24"/>
          <w:szCs w:val="24"/>
        </w:rPr>
        <w:t>,</w:t>
      </w:r>
      <w:r w:rsidR="00603C05" w:rsidRPr="00741D7B">
        <w:rPr>
          <w:rFonts w:ascii="Times New Roman" w:hAnsi="Times New Roman" w:cs="Times New Roman"/>
          <w:sz w:val="24"/>
          <w:szCs w:val="24"/>
        </w:rPr>
        <w:t xml:space="preserve"> to answer positively.</w:t>
      </w:r>
      <w:r w:rsidR="00603C05" w:rsidRPr="00AE7660">
        <w:rPr>
          <w:rStyle w:val="Refdenotaalpie"/>
          <w:rFonts w:ascii="Times New Roman" w:hAnsi="Times New Roman" w:cs="Times New Roman"/>
          <w:sz w:val="24"/>
          <w:szCs w:val="24"/>
        </w:rPr>
        <w:footnoteReference w:id="211"/>
      </w:r>
      <w:r w:rsidR="00603C05" w:rsidRPr="00741D7B">
        <w:rPr>
          <w:rFonts w:ascii="Times New Roman" w:hAnsi="Times New Roman" w:cs="Times New Roman"/>
          <w:sz w:val="24"/>
          <w:szCs w:val="24"/>
        </w:rPr>
        <w:t xml:space="preserve"> Instead, it </w:t>
      </w:r>
      <w:r w:rsidR="00970ACC" w:rsidRPr="00741D7B">
        <w:rPr>
          <w:rFonts w:ascii="Times New Roman" w:hAnsi="Times New Roman" w:cs="Times New Roman"/>
          <w:sz w:val="24"/>
          <w:szCs w:val="24"/>
        </w:rPr>
        <w:t>decided that ‘</w:t>
      </w:r>
      <w:r w:rsidR="00765134" w:rsidRPr="00741D7B">
        <w:rPr>
          <w:rFonts w:ascii="Times New Roman" w:hAnsi="Times New Roman" w:cs="Times New Roman"/>
          <w:sz w:val="24"/>
          <w:szCs w:val="24"/>
        </w:rPr>
        <w:t>the question as from when the invalidation of the contract at issue in the main proceedings produces its effects depends exclusively on national law, provided that the protection guaranteed to consumers by the provisions of Directive 93/13 is ensured</w:t>
      </w:r>
      <w:r w:rsidR="00487AFC" w:rsidRPr="00741D7B">
        <w:rPr>
          <w:rFonts w:ascii="Times New Roman" w:hAnsi="Times New Roman" w:cs="Times New Roman"/>
          <w:sz w:val="24"/>
          <w:szCs w:val="24"/>
        </w:rPr>
        <w:t>.</w:t>
      </w:r>
      <w:r w:rsidR="00765134" w:rsidRPr="00741D7B">
        <w:rPr>
          <w:rFonts w:ascii="Times New Roman" w:hAnsi="Times New Roman" w:cs="Times New Roman"/>
          <w:sz w:val="24"/>
          <w:szCs w:val="24"/>
        </w:rPr>
        <w:t>’</w:t>
      </w:r>
      <w:r w:rsidR="00C43620" w:rsidRPr="00AE7660">
        <w:rPr>
          <w:rStyle w:val="Refdenotaalpie"/>
          <w:rFonts w:ascii="Times New Roman" w:hAnsi="Times New Roman" w:cs="Times New Roman"/>
          <w:sz w:val="24"/>
          <w:szCs w:val="24"/>
        </w:rPr>
        <w:footnoteReference w:id="212"/>
      </w:r>
      <w:r w:rsidR="00970ACC" w:rsidRPr="00741D7B">
        <w:rPr>
          <w:rFonts w:ascii="Times New Roman" w:hAnsi="Times New Roman" w:cs="Times New Roman"/>
          <w:sz w:val="24"/>
          <w:szCs w:val="24"/>
        </w:rPr>
        <w:t xml:space="preserve"> </w:t>
      </w:r>
    </w:p>
    <w:p w14:paraId="70B18D59" w14:textId="0FC1FA7B" w:rsidR="00852790" w:rsidRPr="00741D7B" w:rsidRDefault="00BE1A89"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Pr>
          <w:rFonts w:ascii="Times New Roman" w:hAnsi="Times New Roman" w:cs="Times New Roman"/>
          <w:sz w:val="24"/>
          <w:szCs w:val="24"/>
        </w:rPr>
        <w:lastRenderedPageBreak/>
        <w:t>Besides</w:t>
      </w:r>
      <w:r w:rsidR="00B75313">
        <w:rPr>
          <w:rFonts w:ascii="Times New Roman" w:hAnsi="Times New Roman" w:cs="Times New Roman"/>
          <w:sz w:val="24"/>
          <w:szCs w:val="24"/>
        </w:rPr>
        <w:t xml:space="preserve">, </w:t>
      </w:r>
      <w:r w:rsidR="004E3A72">
        <w:rPr>
          <w:rFonts w:ascii="Times New Roman" w:hAnsi="Times New Roman" w:cs="Times New Roman"/>
          <w:sz w:val="24"/>
          <w:szCs w:val="24"/>
        </w:rPr>
        <w:t xml:space="preserve">the </w:t>
      </w:r>
      <w:r w:rsidR="007A55BD">
        <w:rPr>
          <w:rFonts w:ascii="Times New Roman" w:hAnsi="Times New Roman" w:cs="Times New Roman"/>
          <w:sz w:val="24"/>
          <w:szCs w:val="24"/>
        </w:rPr>
        <w:t>ECJ</w:t>
      </w:r>
      <w:r w:rsidR="004E3A72">
        <w:rPr>
          <w:rFonts w:ascii="Times New Roman" w:hAnsi="Times New Roman" w:cs="Times New Roman"/>
          <w:sz w:val="24"/>
          <w:szCs w:val="24"/>
        </w:rPr>
        <w:t xml:space="preserve">’s openness to a functional interpretation of Article 6(1) UCTD </w:t>
      </w:r>
      <w:r w:rsidR="0035383F" w:rsidRPr="00741D7B">
        <w:rPr>
          <w:rFonts w:ascii="Times New Roman" w:hAnsi="Times New Roman" w:cs="Times New Roman"/>
          <w:sz w:val="24"/>
          <w:szCs w:val="24"/>
        </w:rPr>
        <w:t xml:space="preserve">could also have a </w:t>
      </w:r>
      <w:r w:rsidR="00881B92" w:rsidRPr="00741D7B">
        <w:rPr>
          <w:rFonts w:ascii="Times New Roman" w:hAnsi="Times New Roman" w:cs="Times New Roman"/>
          <w:sz w:val="24"/>
          <w:szCs w:val="24"/>
        </w:rPr>
        <w:t>de-harmoni</w:t>
      </w:r>
      <w:r w:rsidR="00A42343" w:rsidRPr="00741D7B">
        <w:rPr>
          <w:rFonts w:ascii="Times New Roman" w:hAnsi="Times New Roman" w:cs="Times New Roman"/>
          <w:sz w:val="24"/>
          <w:szCs w:val="24"/>
        </w:rPr>
        <w:t>z</w:t>
      </w:r>
      <w:r w:rsidR="00881B92" w:rsidRPr="00741D7B">
        <w:rPr>
          <w:rFonts w:ascii="Times New Roman" w:hAnsi="Times New Roman" w:cs="Times New Roman"/>
          <w:sz w:val="24"/>
          <w:szCs w:val="24"/>
        </w:rPr>
        <w:t xml:space="preserve">ing </w:t>
      </w:r>
      <w:r w:rsidR="0035383F" w:rsidRPr="00741D7B">
        <w:rPr>
          <w:rFonts w:ascii="Times New Roman" w:hAnsi="Times New Roman" w:cs="Times New Roman"/>
          <w:sz w:val="24"/>
          <w:szCs w:val="24"/>
        </w:rPr>
        <w:t>effect</w:t>
      </w:r>
      <w:r w:rsidR="00097F07">
        <w:rPr>
          <w:rFonts w:ascii="Times New Roman" w:hAnsi="Times New Roman" w:cs="Times New Roman"/>
          <w:sz w:val="24"/>
          <w:szCs w:val="24"/>
        </w:rPr>
        <w:t>.</w:t>
      </w:r>
      <w:r w:rsidR="00013E12">
        <w:rPr>
          <w:rFonts w:ascii="Times New Roman" w:hAnsi="Times New Roman" w:cs="Times New Roman"/>
          <w:sz w:val="24"/>
          <w:szCs w:val="24"/>
        </w:rPr>
        <w:t xml:space="preserve"> This would occur </w:t>
      </w:r>
      <w:r w:rsidR="007A55BD">
        <w:rPr>
          <w:rFonts w:ascii="Times New Roman" w:hAnsi="Times New Roman" w:cs="Times New Roman"/>
          <w:sz w:val="24"/>
          <w:szCs w:val="24"/>
        </w:rPr>
        <w:t>when</w:t>
      </w:r>
      <w:r w:rsidR="004E4939" w:rsidRPr="00741D7B">
        <w:rPr>
          <w:rFonts w:ascii="Times New Roman" w:hAnsi="Times New Roman" w:cs="Times New Roman"/>
          <w:sz w:val="24"/>
          <w:szCs w:val="24"/>
        </w:rPr>
        <w:t xml:space="preserve"> </w:t>
      </w:r>
      <w:r w:rsidR="00D71071" w:rsidRPr="00741D7B">
        <w:rPr>
          <w:rFonts w:ascii="Times New Roman" w:hAnsi="Times New Roman" w:cs="Times New Roman"/>
          <w:sz w:val="24"/>
          <w:szCs w:val="24"/>
        </w:rPr>
        <w:t xml:space="preserve">it </w:t>
      </w:r>
      <w:r w:rsidR="007214D8" w:rsidRPr="00741D7B">
        <w:rPr>
          <w:rFonts w:ascii="Times New Roman" w:hAnsi="Times New Roman" w:cs="Times New Roman"/>
          <w:sz w:val="24"/>
          <w:szCs w:val="24"/>
        </w:rPr>
        <w:t>admits</w:t>
      </w:r>
      <w:r w:rsidR="007A55BD">
        <w:rPr>
          <w:rFonts w:ascii="Times New Roman" w:hAnsi="Times New Roman" w:cs="Times New Roman"/>
          <w:sz w:val="24"/>
          <w:szCs w:val="24"/>
        </w:rPr>
        <w:t xml:space="preserve"> other</w:t>
      </w:r>
      <w:r w:rsidR="007214D8" w:rsidRPr="00741D7B">
        <w:rPr>
          <w:rFonts w:ascii="Times New Roman" w:hAnsi="Times New Roman" w:cs="Times New Roman"/>
          <w:sz w:val="24"/>
          <w:szCs w:val="24"/>
        </w:rPr>
        <w:t xml:space="preserve"> </w:t>
      </w:r>
      <w:r w:rsidR="00D71071" w:rsidRPr="00741D7B">
        <w:rPr>
          <w:rFonts w:ascii="Times New Roman" w:hAnsi="Times New Roman" w:cs="Times New Roman"/>
          <w:sz w:val="24"/>
          <w:szCs w:val="24"/>
        </w:rPr>
        <w:t>solutions</w:t>
      </w:r>
      <w:r w:rsidR="007A55BD">
        <w:rPr>
          <w:rFonts w:ascii="Times New Roman" w:hAnsi="Times New Roman" w:cs="Times New Roman"/>
          <w:sz w:val="24"/>
          <w:szCs w:val="24"/>
        </w:rPr>
        <w:t xml:space="preserve"> </w:t>
      </w:r>
      <w:r w:rsidR="00D71071" w:rsidRPr="00741D7B">
        <w:rPr>
          <w:rFonts w:ascii="Times New Roman" w:hAnsi="Times New Roman" w:cs="Times New Roman"/>
          <w:sz w:val="24"/>
          <w:szCs w:val="24"/>
        </w:rPr>
        <w:t>than the non-binding</w:t>
      </w:r>
      <w:r w:rsidR="00487AFC" w:rsidRPr="00741D7B">
        <w:rPr>
          <w:rFonts w:ascii="Times New Roman" w:hAnsi="Times New Roman" w:cs="Times New Roman"/>
          <w:sz w:val="24"/>
          <w:szCs w:val="24"/>
        </w:rPr>
        <w:t xml:space="preserve"> </w:t>
      </w:r>
      <w:r w:rsidR="00010ADB">
        <w:rPr>
          <w:rFonts w:ascii="Times New Roman" w:hAnsi="Times New Roman" w:cs="Times New Roman"/>
          <w:sz w:val="24"/>
          <w:szCs w:val="24"/>
        </w:rPr>
        <w:t>effect</w:t>
      </w:r>
      <w:r w:rsidR="00D71071" w:rsidRPr="00741D7B">
        <w:rPr>
          <w:rFonts w:ascii="Times New Roman" w:hAnsi="Times New Roman" w:cs="Times New Roman"/>
          <w:sz w:val="24"/>
          <w:szCs w:val="24"/>
        </w:rPr>
        <w:t xml:space="preserve"> of the term or </w:t>
      </w:r>
      <w:r w:rsidR="00881B92" w:rsidRPr="00741D7B">
        <w:rPr>
          <w:rFonts w:ascii="Times New Roman" w:hAnsi="Times New Roman" w:cs="Times New Roman"/>
          <w:sz w:val="24"/>
          <w:szCs w:val="24"/>
        </w:rPr>
        <w:t xml:space="preserve">of </w:t>
      </w:r>
      <w:r w:rsidR="00D71071" w:rsidRPr="00741D7B">
        <w:rPr>
          <w:rFonts w:ascii="Times New Roman" w:hAnsi="Times New Roman" w:cs="Times New Roman"/>
          <w:sz w:val="24"/>
          <w:szCs w:val="24"/>
        </w:rPr>
        <w:t xml:space="preserve">the contract. </w:t>
      </w:r>
      <w:r w:rsidR="00EB1AD5">
        <w:rPr>
          <w:rFonts w:ascii="Times New Roman" w:hAnsi="Times New Roman" w:cs="Times New Roman"/>
          <w:sz w:val="24"/>
          <w:szCs w:val="24"/>
        </w:rPr>
        <w:t>The Court</w:t>
      </w:r>
      <w:r w:rsidR="00330ED6" w:rsidRPr="00741D7B">
        <w:rPr>
          <w:rFonts w:ascii="Times New Roman" w:hAnsi="Times New Roman" w:cs="Times New Roman"/>
          <w:sz w:val="24"/>
          <w:szCs w:val="24"/>
        </w:rPr>
        <w:t xml:space="preserve"> has accepted </w:t>
      </w:r>
      <w:r w:rsidR="00150EC9">
        <w:rPr>
          <w:rFonts w:ascii="Times New Roman" w:hAnsi="Times New Roman" w:cs="Times New Roman"/>
          <w:sz w:val="24"/>
          <w:szCs w:val="24"/>
        </w:rPr>
        <w:t>alternative solutions to t</w:t>
      </w:r>
      <w:r w:rsidR="007D65E6">
        <w:rPr>
          <w:rFonts w:ascii="Times New Roman" w:hAnsi="Times New Roman" w:cs="Times New Roman"/>
          <w:sz w:val="24"/>
          <w:szCs w:val="24"/>
        </w:rPr>
        <w:t>hose</w:t>
      </w:r>
      <w:r w:rsidR="00150EC9">
        <w:rPr>
          <w:rFonts w:ascii="Times New Roman" w:hAnsi="Times New Roman" w:cs="Times New Roman"/>
          <w:sz w:val="24"/>
          <w:szCs w:val="24"/>
        </w:rPr>
        <w:t xml:space="preserve"> in Article 6(1) UCTD</w:t>
      </w:r>
      <w:r w:rsidR="00330ED6" w:rsidRPr="00741D7B">
        <w:rPr>
          <w:rFonts w:ascii="Times New Roman" w:hAnsi="Times New Roman" w:cs="Times New Roman"/>
          <w:sz w:val="24"/>
          <w:szCs w:val="24"/>
        </w:rPr>
        <w:t xml:space="preserve"> w</w:t>
      </w:r>
      <w:r w:rsidR="00A972B7" w:rsidRPr="00741D7B">
        <w:rPr>
          <w:rFonts w:ascii="Times New Roman" w:hAnsi="Times New Roman" w:cs="Times New Roman"/>
          <w:sz w:val="24"/>
          <w:szCs w:val="24"/>
        </w:rPr>
        <w:t>ith the aim of restoring consumer</w:t>
      </w:r>
      <w:r w:rsidR="0035383F" w:rsidRPr="00741D7B">
        <w:rPr>
          <w:rFonts w:ascii="Times New Roman" w:hAnsi="Times New Roman" w:cs="Times New Roman"/>
          <w:sz w:val="24"/>
          <w:szCs w:val="24"/>
        </w:rPr>
        <w:t>s</w:t>
      </w:r>
      <w:r w:rsidR="00A972B7" w:rsidRPr="00741D7B">
        <w:rPr>
          <w:rFonts w:ascii="Times New Roman" w:hAnsi="Times New Roman" w:cs="Times New Roman"/>
          <w:sz w:val="24"/>
          <w:szCs w:val="24"/>
        </w:rPr>
        <w:t xml:space="preserve"> to the situation </w:t>
      </w:r>
      <w:r w:rsidR="00487AFC" w:rsidRPr="00741D7B">
        <w:rPr>
          <w:rFonts w:ascii="Times New Roman" w:hAnsi="Times New Roman" w:cs="Times New Roman"/>
          <w:sz w:val="24"/>
          <w:szCs w:val="24"/>
        </w:rPr>
        <w:t>they</w:t>
      </w:r>
      <w:r w:rsidR="00A972B7" w:rsidRPr="00741D7B">
        <w:rPr>
          <w:rFonts w:ascii="Times New Roman" w:hAnsi="Times New Roman" w:cs="Times New Roman"/>
          <w:sz w:val="24"/>
          <w:szCs w:val="24"/>
        </w:rPr>
        <w:t xml:space="preserve"> would have been in </w:t>
      </w:r>
      <w:r w:rsidR="00F04219" w:rsidRPr="00741D7B">
        <w:rPr>
          <w:rFonts w:ascii="Times New Roman" w:hAnsi="Times New Roman" w:cs="Times New Roman"/>
          <w:sz w:val="24"/>
          <w:szCs w:val="24"/>
        </w:rPr>
        <w:t xml:space="preserve">in </w:t>
      </w:r>
      <w:r w:rsidR="00A972B7" w:rsidRPr="00741D7B">
        <w:rPr>
          <w:rFonts w:ascii="Times New Roman" w:hAnsi="Times New Roman" w:cs="Times New Roman"/>
          <w:sz w:val="24"/>
          <w:szCs w:val="24"/>
        </w:rPr>
        <w:t>the absence of the unfair term</w:t>
      </w:r>
      <w:r w:rsidR="003A4A69">
        <w:rPr>
          <w:rFonts w:ascii="Times New Roman" w:hAnsi="Times New Roman" w:cs="Times New Roman"/>
          <w:sz w:val="24"/>
          <w:szCs w:val="24"/>
        </w:rPr>
        <w:t>. It did so</w:t>
      </w:r>
      <w:r w:rsidR="007214D8" w:rsidRPr="00741D7B">
        <w:rPr>
          <w:rFonts w:ascii="Times New Roman" w:hAnsi="Times New Roman" w:cs="Times New Roman"/>
          <w:sz w:val="24"/>
          <w:szCs w:val="24"/>
        </w:rPr>
        <w:t xml:space="preserve"> in the context of contracts that cannot continue in existence</w:t>
      </w:r>
      <w:r w:rsidR="0035383F" w:rsidRPr="00741D7B">
        <w:rPr>
          <w:rFonts w:ascii="Times New Roman" w:hAnsi="Times New Roman" w:cs="Times New Roman"/>
          <w:sz w:val="24"/>
          <w:szCs w:val="24"/>
        </w:rPr>
        <w:t xml:space="preserve"> without the unfair term,</w:t>
      </w:r>
      <w:r w:rsidR="001A32DB" w:rsidRPr="00741D7B">
        <w:rPr>
          <w:rFonts w:ascii="Times New Roman" w:hAnsi="Times New Roman" w:cs="Times New Roman"/>
          <w:sz w:val="24"/>
          <w:szCs w:val="24"/>
        </w:rPr>
        <w:t xml:space="preserve"> and</w:t>
      </w:r>
      <w:r w:rsidR="00310A1C" w:rsidRPr="00741D7B">
        <w:rPr>
          <w:rFonts w:ascii="Times New Roman" w:hAnsi="Times New Roman" w:cs="Times New Roman"/>
          <w:sz w:val="24"/>
          <w:szCs w:val="24"/>
        </w:rPr>
        <w:t xml:space="preserve"> where</w:t>
      </w:r>
      <w:r w:rsidR="001A32DB" w:rsidRPr="00741D7B">
        <w:rPr>
          <w:rFonts w:ascii="Times New Roman" w:hAnsi="Times New Roman" w:cs="Times New Roman"/>
          <w:sz w:val="24"/>
          <w:szCs w:val="24"/>
        </w:rPr>
        <w:t xml:space="preserve"> there is no supplementary law to integrate </w:t>
      </w:r>
      <w:r w:rsidR="006B1786">
        <w:rPr>
          <w:rFonts w:ascii="Times New Roman" w:hAnsi="Times New Roman" w:cs="Times New Roman"/>
          <w:sz w:val="24"/>
          <w:szCs w:val="24"/>
        </w:rPr>
        <w:t>them</w:t>
      </w:r>
      <w:r w:rsidR="001A32DB" w:rsidRPr="00741D7B">
        <w:rPr>
          <w:rFonts w:ascii="Times New Roman" w:hAnsi="Times New Roman" w:cs="Times New Roman"/>
          <w:sz w:val="24"/>
          <w:szCs w:val="24"/>
        </w:rPr>
        <w:t xml:space="preserve">. </w:t>
      </w:r>
      <w:r w:rsidR="004119DE">
        <w:rPr>
          <w:rFonts w:ascii="Times New Roman" w:hAnsi="Times New Roman" w:cs="Times New Roman"/>
          <w:sz w:val="24"/>
          <w:szCs w:val="24"/>
        </w:rPr>
        <w:t>Against that backdrop</w:t>
      </w:r>
      <w:r w:rsidR="00F04219" w:rsidRPr="00741D7B">
        <w:rPr>
          <w:rFonts w:ascii="Times New Roman" w:hAnsi="Times New Roman" w:cs="Times New Roman"/>
          <w:sz w:val="24"/>
          <w:szCs w:val="24"/>
        </w:rPr>
        <w:t xml:space="preserve">, </w:t>
      </w:r>
      <w:r w:rsidR="001A78C1" w:rsidRPr="00741D7B">
        <w:rPr>
          <w:rFonts w:ascii="Times New Roman" w:hAnsi="Times New Roman" w:cs="Times New Roman"/>
          <w:sz w:val="24"/>
          <w:szCs w:val="24"/>
        </w:rPr>
        <w:t xml:space="preserve">in cases C-472/20, </w:t>
      </w:r>
      <w:r w:rsidR="001A78C1" w:rsidRPr="00741D7B">
        <w:rPr>
          <w:rFonts w:ascii="Times New Roman" w:hAnsi="Times New Roman" w:cs="Times New Roman"/>
          <w:i/>
          <w:iCs/>
          <w:sz w:val="24"/>
          <w:szCs w:val="24"/>
        </w:rPr>
        <w:t>Lombard</w:t>
      </w:r>
      <w:r w:rsidR="001A78C1" w:rsidRPr="00741D7B">
        <w:rPr>
          <w:rFonts w:ascii="Times New Roman" w:hAnsi="Times New Roman" w:cs="Times New Roman"/>
          <w:sz w:val="24"/>
          <w:szCs w:val="24"/>
        </w:rPr>
        <w:t>,</w:t>
      </w:r>
      <w:r w:rsidR="001A78C1" w:rsidRPr="00AE7660">
        <w:rPr>
          <w:rStyle w:val="Refdenotaalpie"/>
          <w:rFonts w:ascii="Times New Roman" w:hAnsi="Times New Roman" w:cs="Times New Roman"/>
          <w:sz w:val="24"/>
          <w:szCs w:val="24"/>
        </w:rPr>
        <w:footnoteReference w:id="213"/>
      </w:r>
      <w:r w:rsidR="001A78C1" w:rsidRPr="00741D7B">
        <w:rPr>
          <w:rFonts w:ascii="Times New Roman" w:hAnsi="Times New Roman" w:cs="Times New Roman"/>
          <w:sz w:val="24"/>
          <w:szCs w:val="24"/>
        </w:rPr>
        <w:t xml:space="preserve"> and C-705/21, </w:t>
      </w:r>
      <w:proofErr w:type="spellStart"/>
      <w:r w:rsidR="001A78C1" w:rsidRPr="00741D7B">
        <w:rPr>
          <w:rFonts w:ascii="Times New Roman" w:hAnsi="Times New Roman" w:cs="Times New Roman"/>
          <w:i/>
          <w:iCs/>
          <w:sz w:val="24"/>
          <w:szCs w:val="24"/>
        </w:rPr>
        <w:t>AxFina</w:t>
      </w:r>
      <w:proofErr w:type="spellEnd"/>
      <w:r w:rsidR="001A78C1">
        <w:rPr>
          <w:rFonts w:ascii="Times New Roman" w:hAnsi="Times New Roman" w:cs="Times New Roman"/>
          <w:sz w:val="24"/>
          <w:szCs w:val="24"/>
        </w:rPr>
        <w:t>,</w:t>
      </w:r>
      <w:r w:rsidR="001A78C1" w:rsidRPr="00AE7660">
        <w:rPr>
          <w:rStyle w:val="Refdenotaalpie"/>
          <w:rFonts w:ascii="Times New Roman" w:hAnsi="Times New Roman" w:cs="Times New Roman"/>
          <w:sz w:val="24"/>
          <w:szCs w:val="24"/>
        </w:rPr>
        <w:footnoteReference w:id="214"/>
      </w:r>
      <w:r w:rsidR="001A78C1">
        <w:rPr>
          <w:rFonts w:ascii="Times New Roman" w:hAnsi="Times New Roman" w:cs="Times New Roman"/>
          <w:sz w:val="24"/>
          <w:szCs w:val="24"/>
        </w:rPr>
        <w:t xml:space="preserve"> </w:t>
      </w:r>
      <w:r w:rsidR="00F04219" w:rsidRPr="00741D7B">
        <w:rPr>
          <w:rFonts w:ascii="Times New Roman" w:hAnsi="Times New Roman" w:cs="Times New Roman"/>
          <w:sz w:val="24"/>
          <w:szCs w:val="24"/>
        </w:rPr>
        <w:t xml:space="preserve">the Court decided that </w:t>
      </w:r>
      <w:r w:rsidR="0098463B" w:rsidRPr="00741D7B">
        <w:rPr>
          <w:rFonts w:ascii="Times New Roman" w:hAnsi="Times New Roman" w:cs="Times New Roman"/>
          <w:sz w:val="24"/>
          <w:szCs w:val="24"/>
        </w:rPr>
        <w:t>the consumer could</w:t>
      </w:r>
      <w:r w:rsidR="000A5499">
        <w:rPr>
          <w:rFonts w:ascii="Times New Roman" w:hAnsi="Times New Roman" w:cs="Times New Roman"/>
          <w:sz w:val="24"/>
          <w:szCs w:val="24"/>
        </w:rPr>
        <w:t xml:space="preserve"> instead</w:t>
      </w:r>
      <w:r w:rsidR="0098463B" w:rsidRPr="00741D7B">
        <w:rPr>
          <w:rFonts w:ascii="Times New Roman" w:hAnsi="Times New Roman" w:cs="Times New Roman"/>
          <w:sz w:val="24"/>
          <w:szCs w:val="24"/>
        </w:rPr>
        <w:t xml:space="preserve"> be compensated under unjust </w:t>
      </w:r>
      <w:r w:rsidR="00B95790" w:rsidRPr="00741D7B">
        <w:rPr>
          <w:rFonts w:ascii="Times New Roman" w:hAnsi="Times New Roman" w:cs="Times New Roman"/>
          <w:sz w:val="24"/>
          <w:szCs w:val="24"/>
        </w:rPr>
        <w:t>enrichment</w:t>
      </w:r>
      <w:r w:rsidR="001A78C1">
        <w:rPr>
          <w:rFonts w:ascii="Times New Roman" w:hAnsi="Times New Roman" w:cs="Times New Roman"/>
          <w:sz w:val="24"/>
          <w:szCs w:val="24"/>
        </w:rPr>
        <w:t>.</w:t>
      </w:r>
      <w:r w:rsidR="00D66342">
        <w:rPr>
          <w:rFonts w:ascii="Times New Roman" w:hAnsi="Times New Roman" w:cs="Times New Roman"/>
          <w:sz w:val="24"/>
          <w:szCs w:val="24"/>
        </w:rPr>
        <w:t xml:space="preserve"> </w:t>
      </w:r>
    </w:p>
    <w:p w14:paraId="070F4426" w14:textId="089A0C19" w:rsidR="004D4D5F" w:rsidRPr="00741D7B" w:rsidRDefault="00633B2D"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It is </w:t>
      </w:r>
      <w:r w:rsidR="00487AFC" w:rsidRPr="00741D7B">
        <w:rPr>
          <w:rFonts w:ascii="Times New Roman" w:hAnsi="Times New Roman" w:cs="Times New Roman"/>
          <w:sz w:val="24"/>
          <w:szCs w:val="24"/>
        </w:rPr>
        <w:t xml:space="preserve">too </w:t>
      </w:r>
      <w:r w:rsidRPr="00741D7B">
        <w:rPr>
          <w:rFonts w:ascii="Times New Roman" w:hAnsi="Times New Roman" w:cs="Times New Roman"/>
          <w:sz w:val="24"/>
          <w:szCs w:val="24"/>
        </w:rPr>
        <w:t xml:space="preserve">early to determine whether 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is effectively </w:t>
      </w:r>
      <w:r w:rsidR="00A42343" w:rsidRPr="00741D7B">
        <w:rPr>
          <w:rFonts w:ascii="Times New Roman" w:hAnsi="Times New Roman" w:cs="Times New Roman"/>
          <w:sz w:val="24"/>
          <w:szCs w:val="24"/>
        </w:rPr>
        <w:t>de-harmonizing</w:t>
      </w:r>
      <w:r w:rsidRPr="00741D7B">
        <w:rPr>
          <w:rFonts w:ascii="Times New Roman" w:hAnsi="Times New Roman" w:cs="Times New Roman"/>
          <w:sz w:val="24"/>
          <w:szCs w:val="24"/>
        </w:rPr>
        <w:t xml:space="preserve"> the system of protection under Art</w:t>
      </w:r>
      <w:r w:rsidR="008E3AD0" w:rsidRPr="00741D7B">
        <w:rPr>
          <w:rFonts w:ascii="Times New Roman" w:hAnsi="Times New Roman" w:cs="Times New Roman"/>
          <w:sz w:val="24"/>
          <w:szCs w:val="24"/>
        </w:rPr>
        <w:t>icle</w:t>
      </w:r>
      <w:r w:rsidRPr="00741D7B">
        <w:rPr>
          <w:rFonts w:ascii="Times New Roman" w:hAnsi="Times New Roman" w:cs="Times New Roman"/>
          <w:sz w:val="24"/>
          <w:szCs w:val="24"/>
        </w:rPr>
        <w:t xml:space="preserve"> 6(1) UCTD</w:t>
      </w:r>
      <w:r w:rsidR="00C26A68" w:rsidRPr="00741D7B">
        <w:rPr>
          <w:rFonts w:ascii="Times New Roman" w:hAnsi="Times New Roman" w:cs="Times New Roman"/>
          <w:sz w:val="24"/>
          <w:szCs w:val="24"/>
        </w:rPr>
        <w:t xml:space="preserve">. The rulings in </w:t>
      </w:r>
      <w:r w:rsidR="00C26A68" w:rsidRPr="00741D7B">
        <w:rPr>
          <w:rFonts w:ascii="Times New Roman" w:hAnsi="Times New Roman" w:cs="Times New Roman"/>
          <w:i/>
          <w:iCs/>
          <w:sz w:val="24"/>
          <w:szCs w:val="24"/>
        </w:rPr>
        <w:t>Banca B</w:t>
      </w:r>
      <w:r w:rsidR="00C26A68" w:rsidRPr="00741D7B">
        <w:rPr>
          <w:rFonts w:ascii="Times New Roman" w:hAnsi="Times New Roman" w:cs="Times New Roman"/>
          <w:sz w:val="24"/>
          <w:szCs w:val="24"/>
        </w:rPr>
        <w:t>.</w:t>
      </w:r>
      <w:r w:rsidR="0098463B" w:rsidRPr="00741D7B">
        <w:rPr>
          <w:rFonts w:ascii="Times New Roman" w:hAnsi="Times New Roman" w:cs="Times New Roman"/>
          <w:sz w:val="24"/>
          <w:szCs w:val="24"/>
        </w:rPr>
        <w:t>,</w:t>
      </w:r>
      <w:r w:rsidR="00C26A68" w:rsidRPr="00741D7B">
        <w:rPr>
          <w:rFonts w:ascii="Times New Roman" w:hAnsi="Times New Roman" w:cs="Times New Roman"/>
          <w:sz w:val="24"/>
          <w:szCs w:val="24"/>
        </w:rPr>
        <w:t xml:space="preserve"> </w:t>
      </w:r>
      <w:r w:rsidR="00C26A68" w:rsidRPr="00741D7B">
        <w:rPr>
          <w:rFonts w:ascii="Times New Roman" w:hAnsi="Times New Roman" w:cs="Times New Roman"/>
          <w:i/>
          <w:iCs/>
          <w:sz w:val="24"/>
          <w:szCs w:val="24"/>
        </w:rPr>
        <w:t>Bank BPH</w:t>
      </w:r>
      <w:r w:rsidR="0098463B" w:rsidRPr="00741D7B">
        <w:rPr>
          <w:rFonts w:ascii="Times New Roman" w:hAnsi="Times New Roman" w:cs="Times New Roman"/>
          <w:sz w:val="24"/>
          <w:szCs w:val="24"/>
        </w:rPr>
        <w:t xml:space="preserve">, </w:t>
      </w:r>
      <w:r w:rsidR="0098463B" w:rsidRPr="00741D7B">
        <w:rPr>
          <w:rFonts w:ascii="Times New Roman" w:hAnsi="Times New Roman" w:cs="Times New Roman"/>
          <w:i/>
          <w:iCs/>
          <w:sz w:val="24"/>
          <w:szCs w:val="24"/>
        </w:rPr>
        <w:t>Lombard</w:t>
      </w:r>
      <w:r w:rsidR="0098463B" w:rsidRPr="00741D7B">
        <w:rPr>
          <w:rFonts w:ascii="Times New Roman" w:hAnsi="Times New Roman" w:cs="Times New Roman"/>
          <w:sz w:val="24"/>
          <w:szCs w:val="24"/>
        </w:rPr>
        <w:t xml:space="preserve">, and </w:t>
      </w:r>
      <w:proofErr w:type="spellStart"/>
      <w:r w:rsidR="0098463B" w:rsidRPr="00741D7B">
        <w:rPr>
          <w:rFonts w:ascii="Times New Roman" w:hAnsi="Times New Roman" w:cs="Times New Roman"/>
          <w:i/>
          <w:iCs/>
          <w:sz w:val="24"/>
          <w:szCs w:val="24"/>
        </w:rPr>
        <w:t>AxFina</w:t>
      </w:r>
      <w:proofErr w:type="spellEnd"/>
      <w:r w:rsidR="00626D93" w:rsidRPr="00741D7B">
        <w:rPr>
          <w:rFonts w:ascii="Times New Roman" w:hAnsi="Times New Roman" w:cs="Times New Roman"/>
          <w:sz w:val="24"/>
          <w:szCs w:val="24"/>
        </w:rPr>
        <w:t xml:space="preserve"> could be isolated </w:t>
      </w:r>
      <w:r w:rsidR="00165FAE" w:rsidRPr="00741D7B">
        <w:rPr>
          <w:rFonts w:ascii="Times New Roman" w:hAnsi="Times New Roman" w:cs="Times New Roman"/>
          <w:sz w:val="24"/>
          <w:szCs w:val="24"/>
        </w:rPr>
        <w:t>judgments</w:t>
      </w:r>
      <w:r w:rsidR="00626D93" w:rsidRPr="00741D7B">
        <w:rPr>
          <w:rFonts w:ascii="Times New Roman" w:hAnsi="Times New Roman" w:cs="Times New Roman"/>
          <w:sz w:val="24"/>
          <w:szCs w:val="24"/>
        </w:rPr>
        <w:t xml:space="preserve"> that were marked by the interaction with </w:t>
      </w:r>
      <w:r w:rsidR="00487AFC" w:rsidRPr="00741D7B">
        <w:rPr>
          <w:rFonts w:ascii="Times New Roman" w:hAnsi="Times New Roman" w:cs="Times New Roman"/>
          <w:sz w:val="24"/>
          <w:szCs w:val="24"/>
        </w:rPr>
        <w:t xml:space="preserve">specific </w:t>
      </w:r>
      <w:r w:rsidR="00626D93" w:rsidRPr="00741D7B">
        <w:rPr>
          <w:rFonts w:ascii="Times New Roman" w:hAnsi="Times New Roman" w:cs="Times New Roman"/>
          <w:sz w:val="24"/>
          <w:szCs w:val="24"/>
        </w:rPr>
        <w:t xml:space="preserve">solutions </w:t>
      </w:r>
      <w:r w:rsidR="00D95A09" w:rsidRPr="00741D7B">
        <w:rPr>
          <w:rFonts w:ascii="Times New Roman" w:hAnsi="Times New Roman" w:cs="Times New Roman"/>
          <w:sz w:val="24"/>
          <w:szCs w:val="24"/>
        </w:rPr>
        <w:t>from</w:t>
      </w:r>
      <w:r w:rsidR="00626D93" w:rsidRPr="00741D7B">
        <w:rPr>
          <w:rFonts w:ascii="Times New Roman" w:hAnsi="Times New Roman" w:cs="Times New Roman"/>
          <w:sz w:val="24"/>
          <w:szCs w:val="24"/>
        </w:rPr>
        <w:t xml:space="preserve"> national law.</w:t>
      </w:r>
      <w:r w:rsidR="00D95A09" w:rsidRPr="00741D7B">
        <w:rPr>
          <w:rFonts w:ascii="Times New Roman" w:hAnsi="Times New Roman" w:cs="Times New Roman"/>
          <w:sz w:val="24"/>
          <w:szCs w:val="24"/>
        </w:rPr>
        <w:t xml:space="preserve"> </w:t>
      </w:r>
      <w:r w:rsidR="00930DB9" w:rsidRPr="00741D7B">
        <w:rPr>
          <w:rFonts w:ascii="Times New Roman" w:hAnsi="Times New Roman" w:cs="Times New Roman"/>
          <w:sz w:val="24"/>
          <w:szCs w:val="24"/>
        </w:rPr>
        <w:t xml:space="preserve">However, they </w:t>
      </w:r>
      <w:r w:rsidR="00B02D2A" w:rsidRPr="00741D7B">
        <w:rPr>
          <w:rFonts w:ascii="Times New Roman" w:hAnsi="Times New Roman" w:cs="Times New Roman"/>
          <w:sz w:val="24"/>
          <w:szCs w:val="24"/>
        </w:rPr>
        <w:t>underscore</w:t>
      </w:r>
      <w:r w:rsidR="002A0268" w:rsidRPr="00741D7B">
        <w:rPr>
          <w:rFonts w:ascii="Times New Roman" w:hAnsi="Times New Roman" w:cs="Times New Roman"/>
          <w:sz w:val="24"/>
          <w:szCs w:val="24"/>
        </w:rPr>
        <w:t xml:space="preserve"> </w:t>
      </w:r>
      <w:r w:rsidR="00B02D2A" w:rsidRPr="00741D7B">
        <w:rPr>
          <w:rFonts w:ascii="Times New Roman" w:hAnsi="Times New Roman" w:cs="Times New Roman"/>
          <w:sz w:val="24"/>
          <w:szCs w:val="24"/>
        </w:rPr>
        <w:t xml:space="preserve">the need for constant scrutiny of </w:t>
      </w:r>
      <w:r w:rsidR="006561CE" w:rsidRPr="00741D7B">
        <w:rPr>
          <w:rFonts w:ascii="Times New Roman" w:hAnsi="Times New Roman" w:cs="Times New Roman"/>
          <w:sz w:val="24"/>
          <w:szCs w:val="24"/>
        </w:rPr>
        <w:t>the</w:t>
      </w:r>
      <w:r w:rsidR="00B02D2A" w:rsidRPr="00741D7B">
        <w:rPr>
          <w:rFonts w:ascii="Times New Roman" w:hAnsi="Times New Roman" w:cs="Times New Roman"/>
          <w:sz w:val="24"/>
          <w:szCs w:val="24"/>
        </w:rPr>
        <w:t xml:space="preserve"> actual</w:t>
      </w:r>
      <w:r w:rsidR="006561CE" w:rsidRPr="00741D7B">
        <w:rPr>
          <w:rFonts w:ascii="Times New Roman" w:hAnsi="Times New Roman" w:cs="Times New Roman"/>
          <w:sz w:val="24"/>
          <w:szCs w:val="24"/>
        </w:rPr>
        <w:t xml:space="preserve"> </w:t>
      </w:r>
      <w:r w:rsidR="00704EFA" w:rsidRPr="00741D7B">
        <w:rPr>
          <w:rFonts w:ascii="Times New Roman" w:hAnsi="Times New Roman" w:cs="Times New Roman"/>
          <w:sz w:val="24"/>
          <w:szCs w:val="24"/>
        </w:rPr>
        <w:t xml:space="preserve">level of </w:t>
      </w:r>
      <w:r w:rsidR="00A42343" w:rsidRPr="00741D7B">
        <w:rPr>
          <w:rFonts w:ascii="Times New Roman" w:hAnsi="Times New Roman" w:cs="Times New Roman"/>
          <w:sz w:val="24"/>
          <w:szCs w:val="24"/>
        </w:rPr>
        <w:t>harmonization</w:t>
      </w:r>
      <w:r w:rsidR="00704EFA" w:rsidRPr="00741D7B">
        <w:rPr>
          <w:rFonts w:ascii="Times New Roman" w:hAnsi="Times New Roman" w:cs="Times New Roman"/>
          <w:sz w:val="24"/>
          <w:szCs w:val="24"/>
        </w:rPr>
        <w:t xml:space="preserve"> of the remedy for unfair terms</w:t>
      </w:r>
      <w:r w:rsidR="003B0B9A" w:rsidRPr="00741D7B">
        <w:rPr>
          <w:rFonts w:ascii="Times New Roman" w:hAnsi="Times New Roman" w:cs="Times New Roman"/>
          <w:sz w:val="24"/>
          <w:szCs w:val="24"/>
        </w:rPr>
        <w:t xml:space="preserve">. </w:t>
      </w:r>
      <w:r w:rsidR="00D736A6" w:rsidRPr="00741D7B">
        <w:rPr>
          <w:rFonts w:ascii="Times New Roman" w:hAnsi="Times New Roman" w:cs="Times New Roman"/>
          <w:sz w:val="24"/>
          <w:szCs w:val="24"/>
        </w:rPr>
        <w:t xml:space="preserve"> </w:t>
      </w:r>
    </w:p>
    <w:p w14:paraId="0E62DE23" w14:textId="1F69DFDF" w:rsidR="002C39C4" w:rsidRPr="00AE7660" w:rsidRDefault="009B0717" w:rsidP="001E3099">
      <w:pPr>
        <w:pStyle w:val="Ttulo2"/>
      </w:pPr>
      <w:r>
        <w:t xml:space="preserve">8. </w:t>
      </w:r>
      <w:r w:rsidR="002C39C4" w:rsidRPr="00AE7660">
        <w:t>Conclusion</w:t>
      </w:r>
    </w:p>
    <w:p w14:paraId="03FE3527" w14:textId="18CECE8F" w:rsidR="000D2333" w:rsidRPr="00741D7B" w:rsidRDefault="00F72414"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Art</w:t>
      </w:r>
      <w:r w:rsidR="0070526F" w:rsidRPr="00741D7B">
        <w:rPr>
          <w:rFonts w:ascii="Times New Roman" w:hAnsi="Times New Roman" w:cs="Times New Roman"/>
          <w:sz w:val="24"/>
          <w:szCs w:val="24"/>
        </w:rPr>
        <w:t>icle</w:t>
      </w:r>
      <w:r w:rsidRPr="00741D7B">
        <w:rPr>
          <w:rFonts w:ascii="Times New Roman" w:hAnsi="Times New Roman" w:cs="Times New Roman"/>
          <w:sz w:val="24"/>
          <w:szCs w:val="24"/>
        </w:rPr>
        <w:t xml:space="preserve"> 6(1) UCTD</w:t>
      </w:r>
      <w:r w:rsidR="00035258" w:rsidRPr="00741D7B">
        <w:rPr>
          <w:rFonts w:ascii="Times New Roman" w:hAnsi="Times New Roman" w:cs="Times New Roman"/>
          <w:sz w:val="24"/>
          <w:szCs w:val="24"/>
        </w:rPr>
        <w:t xml:space="preserve"> provide</w:t>
      </w:r>
      <w:r w:rsidR="0061738D" w:rsidRPr="00741D7B">
        <w:rPr>
          <w:rFonts w:ascii="Times New Roman" w:hAnsi="Times New Roman" w:cs="Times New Roman"/>
          <w:sz w:val="24"/>
          <w:szCs w:val="24"/>
        </w:rPr>
        <w:t>d</w:t>
      </w:r>
      <w:r w:rsidR="00035258" w:rsidRPr="00741D7B">
        <w:rPr>
          <w:rFonts w:ascii="Times New Roman" w:hAnsi="Times New Roman" w:cs="Times New Roman"/>
          <w:sz w:val="24"/>
          <w:szCs w:val="24"/>
        </w:rPr>
        <w:t xml:space="preserve"> for a rudimentary regulation of the consequences for unfair terms, whereby they should not be binding on the consumer. </w:t>
      </w:r>
      <w:r w:rsidR="00D15CF1" w:rsidRPr="00741D7B">
        <w:rPr>
          <w:rFonts w:ascii="Times New Roman" w:hAnsi="Times New Roman" w:cs="Times New Roman"/>
          <w:sz w:val="24"/>
          <w:szCs w:val="24"/>
        </w:rPr>
        <w:t xml:space="preserve">The directive allowed Member States to regulate the </w:t>
      </w:r>
      <w:r w:rsidR="003737FF" w:rsidRPr="00741D7B">
        <w:rPr>
          <w:rFonts w:ascii="Times New Roman" w:hAnsi="Times New Roman" w:cs="Times New Roman"/>
          <w:sz w:val="24"/>
          <w:szCs w:val="24"/>
        </w:rPr>
        <w:t>non-harmonized</w:t>
      </w:r>
      <w:r w:rsidR="00D15CF1" w:rsidRPr="00741D7B">
        <w:rPr>
          <w:rFonts w:ascii="Times New Roman" w:hAnsi="Times New Roman" w:cs="Times New Roman"/>
          <w:sz w:val="24"/>
          <w:szCs w:val="24"/>
        </w:rPr>
        <w:t xml:space="preserve"> aspects of the remedy</w:t>
      </w:r>
      <w:r w:rsidR="001163B0" w:rsidRPr="00741D7B">
        <w:rPr>
          <w:rFonts w:ascii="Times New Roman" w:hAnsi="Times New Roman" w:cs="Times New Roman"/>
          <w:sz w:val="24"/>
          <w:szCs w:val="24"/>
        </w:rPr>
        <w:t xml:space="preserve">. However, the </w:t>
      </w:r>
      <w:r w:rsidR="0087750A" w:rsidRPr="00741D7B">
        <w:rPr>
          <w:rFonts w:ascii="Times New Roman" w:hAnsi="Times New Roman" w:cs="Times New Roman"/>
          <w:sz w:val="24"/>
          <w:szCs w:val="24"/>
        </w:rPr>
        <w:t>ECJ</w:t>
      </w:r>
      <w:r w:rsidR="001163B0" w:rsidRPr="00741D7B">
        <w:rPr>
          <w:rFonts w:ascii="Times New Roman" w:hAnsi="Times New Roman" w:cs="Times New Roman"/>
          <w:sz w:val="24"/>
          <w:szCs w:val="24"/>
        </w:rPr>
        <w:t xml:space="preserve"> advanced a Union interpretation of Art</w:t>
      </w:r>
      <w:r w:rsidR="0070526F" w:rsidRPr="00741D7B">
        <w:rPr>
          <w:rFonts w:ascii="Times New Roman" w:hAnsi="Times New Roman" w:cs="Times New Roman"/>
          <w:sz w:val="24"/>
          <w:szCs w:val="24"/>
        </w:rPr>
        <w:t>icle</w:t>
      </w:r>
      <w:r w:rsidR="001163B0" w:rsidRPr="00741D7B">
        <w:rPr>
          <w:rFonts w:ascii="Times New Roman" w:hAnsi="Times New Roman" w:cs="Times New Roman"/>
          <w:sz w:val="24"/>
          <w:szCs w:val="24"/>
        </w:rPr>
        <w:t xml:space="preserve"> 6(1) UCTD under the princip</w:t>
      </w:r>
      <w:r w:rsidR="00DE27F1" w:rsidRPr="00741D7B">
        <w:rPr>
          <w:rFonts w:ascii="Times New Roman" w:hAnsi="Times New Roman" w:cs="Times New Roman"/>
          <w:sz w:val="24"/>
          <w:szCs w:val="24"/>
        </w:rPr>
        <w:t xml:space="preserve">les of effectiveness and equivalence, thus restricting </w:t>
      </w:r>
      <w:r w:rsidR="0061738D" w:rsidRPr="00741D7B">
        <w:rPr>
          <w:rFonts w:ascii="Times New Roman" w:hAnsi="Times New Roman" w:cs="Times New Roman"/>
          <w:sz w:val="24"/>
          <w:szCs w:val="24"/>
        </w:rPr>
        <w:t>national procedural autonomy.</w:t>
      </w:r>
      <w:r w:rsidR="009B17A9" w:rsidRPr="00741D7B">
        <w:rPr>
          <w:rFonts w:ascii="Times New Roman" w:hAnsi="Times New Roman" w:cs="Times New Roman"/>
          <w:sz w:val="24"/>
          <w:szCs w:val="24"/>
        </w:rPr>
        <w:t xml:space="preserve"> The role of the Court was relevant in addressing the effects of the 2007-8 </w:t>
      </w:r>
      <w:r w:rsidR="001723CF" w:rsidRPr="00741D7B">
        <w:rPr>
          <w:rFonts w:ascii="Times New Roman" w:hAnsi="Times New Roman" w:cs="Times New Roman"/>
          <w:sz w:val="24"/>
          <w:szCs w:val="24"/>
        </w:rPr>
        <w:t xml:space="preserve">crisis and beyond, </w:t>
      </w:r>
      <w:r w:rsidR="005C47C1" w:rsidRPr="00741D7B">
        <w:rPr>
          <w:rFonts w:ascii="Times New Roman" w:hAnsi="Times New Roman" w:cs="Times New Roman"/>
          <w:sz w:val="24"/>
          <w:szCs w:val="24"/>
        </w:rPr>
        <w:t xml:space="preserve">in particular </w:t>
      </w:r>
      <w:r w:rsidR="001723CF" w:rsidRPr="00741D7B">
        <w:rPr>
          <w:rFonts w:ascii="Times New Roman" w:hAnsi="Times New Roman" w:cs="Times New Roman"/>
          <w:sz w:val="24"/>
          <w:szCs w:val="24"/>
        </w:rPr>
        <w:t xml:space="preserve">concerning loans. </w:t>
      </w:r>
    </w:p>
    <w:p w14:paraId="2AEACC33" w14:textId="7E315359" w:rsidR="00633302" w:rsidRPr="00741D7B" w:rsidRDefault="00BC44B5"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w:t>
      </w:r>
      <w:r w:rsidR="00F72414" w:rsidRPr="00741D7B">
        <w:rPr>
          <w:rFonts w:ascii="Times New Roman" w:hAnsi="Times New Roman" w:cs="Times New Roman"/>
          <w:sz w:val="24"/>
          <w:szCs w:val="24"/>
        </w:rPr>
        <w:t xml:space="preserve">he directive </w:t>
      </w:r>
      <w:r w:rsidR="004857F3" w:rsidRPr="00741D7B">
        <w:rPr>
          <w:rFonts w:ascii="Times New Roman" w:hAnsi="Times New Roman" w:cs="Times New Roman"/>
          <w:sz w:val="24"/>
          <w:szCs w:val="24"/>
        </w:rPr>
        <w:t xml:space="preserve">enshrines a remedy for unfair terms that </w:t>
      </w:r>
      <w:r w:rsidR="00AE76A3" w:rsidRPr="00741D7B">
        <w:rPr>
          <w:rFonts w:ascii="Times New Roman" w:hAnsi="Times New Roman" w:cs="Times New Roman"/>
          <w:sz w:val="24"/>
          <w:szCs w:val="24"/>
        </w:rPr>
        <w:t>has dual</w:t>
      </w:r>
      <w:r w:rsidR="005C47C1" w:rsidRPr="00741D7B">
        <w:rPr>
          <w:rFonts w:ascii="Times New Roman" w:hAnsi="Times New Roman" w:cs="Times New Roman"/>
          <w:sz w:val="24"/>
          <w:szCs w:val="24"/>
        </w:rPr>
        <w:t xml:space="preserve"> –</w:t>
      </w:r>
      <w:r w:rsidR="005540D7" w:rsidRPr="00741D7B">
        <w:rPr>
          <w:rFonts w:ascii="Times New Roman" w:hAnsi="Times New Roman" w:cs="Times New Roman"/>
          <w:sz w:val="24"/>
          <w:szCs w:val="24"/>
        </w:rPr>
        <w:t xml:space="preserve"> private and market</w:t>
      </w:r>
      <w:r w:rsidR="005E6ABE" w:rsidRPr="00741D7B">
        <w:rPr>
          <w:rFonts w:ascii="Times New Roman" w:hAnsi="Times New Roman" w:cs="Times New Roman"/>
          <w:sz w:val="24"/>
          <w:szCs w:val="24"/>
        </w:rPr>
        <w:t xml:space="preserve"> regulation</w:t>
      </w:r>
      <w:r w:rsidR="005C47C1" w:rsidRPr="00741D7B">
        <w:rPr>
          <w:rFonts w:ascii="Times New Roman" w:hAnsi="Times New Roman" w:cs="Times New Roman"/>
          <w:sz w:val="24"/>
          <w:szCs w:val="24"/>
        </w:rPr>
        <w:t xml:space="preserve"> –</w:t>
      </w:r>
      <w:r w:rsidR="00AE76A3" w:rsidRPr="00741D7B">
        <w:rPr>
          <w:rFonts w:ascii="Times New Roman" w:hAnsi="Times New Roman" w:cs="Times New Roman"/>
          <w:sz w:val="24"/>
          <w:szCs w:val="24"/>
        </w:rPr>
        <w:t xml:space="preserve"> </w:t>
      </w:r>
      <w:r w:rsidR="005540D7" w:rsidRPr="00741D7B">
        <w:rPr>
          <w:rFonts w:ascii="Times New Roman" w:hAnsi="Times New Roman" w:cs="Times New Roman"/>
          <w:sz w:val="24"/>
          <w:szCs w:val="24"/>
        </w:rPr>
        <w:t>goals</w:t>
      </w:r>
      <w:r w:rsidR="00AE76A3" w:rsidRPr="00741D7B">
        <w:rPr>
          <w:rFonts w:ascii="Times New Roman" w:hAnsi="Times New Roman" w:cs="Times New Roman"/>
          <w:sz w:val="24"/>
          <w:szCs w:val="24"/>
        </w:rPr>
        <w:t xml:space="preserve">. It aims to restore the balance between the contracting </w:t>
      </w:r>
      <w:proofErr w:type="gramStart"/>
      <w:r w:rsidR="00AE76A3" w:rsidRPr="00741D7B">
        <w:rPr>
          <w:rFonts w:ascii="Times New Roman" w:hAnsi="Times New Roman" w:cs="Times New Roman"/>
          <w:sz w:val="24"/>
          <w:szCs w:val="24"/>
        </w:rPr>
        <w:t>parties</w:t>
      </w:r>
      <w:proofErr w:type="gramEnd"/>
      <w:r w:rsidR="005540D7" w:rsidRPr="00741D7B">
        <w:rPr>
          <w:rFonts w:ascii="Times New Roman" w:hAnsi="Times New Roman" w:cs="Times New Roman"/>
          <w:sz w:val="24"/>
          <w:szCs w:val="24"/>
        </w:rPr>
        <w:t xml:space="preserve"> </w:t>
      </w:r>
      <w:r w:rsidR="00596777" w:rsidRPr="00741D7B">
        <w:rPr>
          <w:rFonts w:ascii="Times New Roman" w:hAnsi="Times New Roman" w:cs="Times New Roman"/>
          <w:sz w:val="24"/>
          <w:szCs w:val="24"/>
        </w:rPr>
        <w:t>and it seeks to dissuade business</w:t>
      </w:r>
      <w:r w:rsidR="00471968" w:rsidRPr="00741D7B">
        <w:rPr>
          <w:rFonts w:ascii="Times New Roman" w:hAnsi="Times New Roman" w:cs="Times New Roman"/>
          <w:sz w:val="24"/>
          <w:szCs w:val="24"/>
        </w:rPr>
        <w:t>es</w:t>
      </w:r>
      <w:r w:rsidR="00596777" w:rsidRPr="00741D7B">
        <w:rPr>
          <w:rFonts w:ascii="Times New Roman" w:hAnsi="Times New Roman" w:cs="Times New Roman"/>
          <w:sz w:val="24"/>
          <w:szCs w:val="24"/>
        </w:rPr>
        <w:t xml:space="preserve"> from using unfair terms. </w:t>
      </w:r>
      <w:r w:rsidR="005312BF" w:rsidRPr="00741D7B">
        <w:rPr>
          <w:rFonts w:ascii="Times New Roman" w:hAnsi="Times New Roman" w:cs="Times New Roman"/>
          <w:sz w:val="24"/>
          <w:szCs w:val="24"/>
        </w:rPr>
        <w:t xml:space="preserve">The combination of these two aims in a private law remedy is consistent with EU law but </w:t>
      </w:r>
      <w:r w:rsidR="005C47C1" w:rsidRPr="00741D7B">
        <w:rPr>
          <w:rFonts w:ascii="Times New Roman" w:hAnsi="Times New Roman" w:cs="Times New Roman"/>
          <w:sz w:val="24"/>
          <w:szCs w:val="24"/>
        </w:rPr>
        <w:t xml:space="preserve">is </w:t>
      </w:r>
      <w:r w:rsidR="005312BF" w:rsidRPr="00741D7B">
        <w:rPr>
          <w:rFonts w:ascii="Times New Roman" w:hAnsi="Times New Roman" w:cs="Times New Roman"/>
          <w:sz w:val="24"/>
          <w:szCs w:val="24"/>
        </w:rPr>
        <w:t>alien to</w:t>
      </w:r>
      <w:r w:rsidR="00AB113C" w:rsidRPr="00741D7B">
        <w:rPr>
          <w:rFonts w:ascii="Times New Roman" w:hAnsi="Times New Roman" w:cs="Times New Roman"/>
          <w:sz w:val="24"/>
          <w:szCs w:val="24"/>
        </w:rPr>
        <w:t xml:space="preserve"> traditional</w:t>
      </w:r>
      <w:r w:rsidR="005312BF" w:rsidRPr="00741D7B">
        <w:rPr>
          <w:rFonts w:ascii="Times New Roman" w:hAnsi="Times New Roman" w:cs="Times New Roman"/>
          <w:sz w:val="24"/>
          <w:szCs w:val="24"/>
        </w:rPr>
        <w:t xml:space="preserve"> national contract law</w:t>
      </w:r>
      <w:r w:rsidR="006F20E7" w:rsidRPr="00741D7B">
        <w:rPr>
          <w:rFonts w:ascii="Times New Roman" w:hAnsi="Times New Roman" w:cs="Times New Roman"/>
          <w:sz w:val="24"/>
          <w:szCs w:val="24"/>
        </w:rPr>
        <w:t xml:space="preserve">. </w:t>
      </w:r>
      <w:r w:rsidR="005E6627" w:rsidRPr="00741D7B">
        <w:rPr>
          <w:rFonts w:ascii="Times New Roman" w:hAnsi="Times New Roman" w:cs="Times New Roman"/>
          <w:sz w:val="24"/>
          <w:szCs w:val="24"/>
        </w:rPr>
        <w:t xml:space="preserve">Moreover, the </w:t>
      </w:r>
      <w:r w:rsidR="007A1A61" w:rsidRPr="00741D7B">
        <w:rPr>
          <w:rFonts w:ascii="Times New Roman" w:hAnsi="Times New Roman" w:cs="Times New Roman"/>
          <w:sz w:val="24"/>
          <w:szCs w:val="24"/>
        </w:rPr>
        <w:t>system of protection</w:t>
      </w:r>
      <w:r w:rsidR="007970E7" w:rsidRPr="00741D7B">
        <w:rPr>
          <w:rFonts w:ascii="Times New Roman" w:hAnsi="Times New Roman" w:cs="Times New Roman"/>
          <w:sz w:val="24"/>
          <w:szCs w:val="24"/>
        </w:rPr>
        <w:t xml:space="preserve"> </w:t>
      </w:r>
      <w:r w:rsidR="005C47C1" w:rsidRPr="00741D7B">
        <w:rPr>
          <w:rFonts w:ascii="Times New Roman" w:hAnsi="Times New Roman" w:cs="Times New Roman"/>
          <w:sz w:val="24"/>
          <w:szCs w:val="24"/>
        </w:rPr>
        <w:t xml:space="preserve">under </w:t>
      </w:r>
      <w:r w:rsidR="007970E7" w:rsidRPr="00741D7B">
        <w:rPr>
          <w:rFonts w:ascii="Times New Roman" w:hAnsi="Times New Roman" w:cs="Times New Roman"/>
          <w:sz w:val="24"/>
          <w:szCs w:val="24"/>
        </w:rPr>
        <w:t>the UCTD is</w:t>
      </w:r>
      <w:r w:rsidR="007A1A61" w:rsidRPr="00741D7B">
        <w:rPr>
          <w:rFonts w:ascii="Times New Roman" w:hAnsi="Times New Roman" w:cs="Times New Roman"/>
          <w:sz w:val="24"/>
          <w:szCs w:val="24"/>
        </w:rPr>
        <w:t xml:space="preserve"> based on the idea that the consumer is in a weak position </w:t>
      </w:r>
      <w:r w:rsidR="005C47C1" w:rsidRPr="00741D7B">
        <w:rPr>
          <w:rFonts w:ascii="Times New Roman" w:hAnsi="Times New Roman" w:cs="Times New Roman"/>
          <w:sz w:val="24"/>
          <w:szCs w:val="24"/>
        </w:rPr>
        <w:t>towards</w:t>
      </w:r>
      <w:r w:rsidR="007A1A61" w:rsidRPr="00741D7B">
        <w:rPr>
          <w:rFonts w:ascii="Times New Roman" w:hAnsi="Times New Roman" w:cs="Times New Roman"/>
          <w:sz w:val="24"/>
          <w:szCs w:val="24"/>
        </w:rPr>
        <w:t xml:space="preserve"> the business</w:t>
      </w:r>
      <w:r w:rsidR="008D7193" w:rsidRPr="00741D7B">
        <w:rPr>
          <w:rFonts w:ascii="Times New Roman" w:hAnsi="Times New Roman" w:cs="Times New Roman"/>
          <w:sz w:val="24"/>
          <w:szCs w:val="24"/>
        </w:rPr>
        <w:t xml:space="preserve"> (</w:t>
      </w:r>
      <w:r w:rsidR="005C47C1" w:rsidRPr="00741D7B">
        <w:rPr>
          <w:rFonts w:ascii="Times New Roman" w:hAnsi="Times New Roman" w:cs="Times New Roman"/>
          <w:sz w:val="24"/>
          <w:szCs w:val="24"/>
        </w:rPr>
        <w:t xml:space="preserve">the </w:t>
      </w:r>
      <w:r w:rsidR="00633302" w:rsidRPr="00741D7B">
        <w:rPr>
          <w:rFonts w:ascii="Times New Roman" w:hAnsi="Times New Roman" w:cs="Times New Roman"/>
          <w:sz w:val="24"/>
          <w:szCs w:val="24"/>
        </w:rPr>
        <w:t>principle of weaker party protection</w:t>
      </w:r>
      <w:r w:rsidR="008D7193" w:rsidRPr="00741D7B">
        <w:rPr>
          <w:rFonts w:ascii="Times New Roman" w:hAnsi="Times New Roman" w:cs="Times New Roman"/>
          <w:sz w:val="24"/>
          <w:szCs w:val="24"/>
        </w:rPr>
        <w:t>)</w:t>
      </w:r>
      <w:r w:rsidR="007A1A61" w:rsidRPr="00741D7B">
        <w:rPr>
          <w:rFonts w:ascii="Times New Roman" w:hAnsi="Times New Roman" w:cs="Times New Roman"/>
          <w:sz w:val="24"/>
          <w:szCs w:val="24"/>
        </w:rPr>
        <w:t>.</w:t>
      </w:r>
      <w:r w:rsidR="00A0427E" w:rsidRPr="00741D7B">
        <w:rPr>
          <w:rFonts w:ascii="Times New Roman" w:hAnsi="Times New Roman" w:cs="Times New Roman"/>
          <w:sz w:val="24"/>
          <w:szCs w:val="24"/>
        </w:rPr>
        <w:t xml:space="preserve"> On this al</w:t>
      </w:r>
      <w:r w:rsidR="00BF3FF1" w:rsidRPr="00741D7B">
        <w:rPr>
          <w:rFonts w:ascii="Times New Roman" w:hAnsi="Times New Roman" w:cs="Times New Roman"/>
          <w:sz w:val="24"/>
          <w:szCs w:val="24"/>
        </w:rPr>
        <w:t>so</w:t>
      </w:r>
      <w:r w:rsidR="00E15B2A" w:rsidRPr="00741D7B">
        <w:rPr>
          <w:rFonts w:ascii="Times New Roman" w:hAnsi="Times New Roman" w:cs="Times New Roman"/>
          <w:sz w:val="24"/>
          <w:szCs w:val="24"/>
        </w:rPr>
        <w:t>,</w:t>
      </w:r>
      <w:r w:rsidR="00BF3FF1" w:rsidRPr="00741D7B">
        <w:rPr>
          <w:rFonts w:ascii="Times New Roman" w:hAnsi="Times New Roman" w:cs="Times New Roman"/>
          <w:sz w:val="24"/>
          <w:szCs w:val="24"/>
        </w:rPr>
        <w:t xml:space="preserve"> the UCTD deviates from the governing principles of general contract law of the Member States. </w:t>
      </w:r>
      <w:r w:rsidR="004B1BA6" w:rsidRPr="00741D7B">
        <w:rPr>
          <w:rFonts w:ascii="Times New Roman" w:hAnsi="Times New Roman" w:cs="Times New Roman"/>
          <w:sz w:val="24"/>
          <w:szCs w:val="24"/>
        </w:rPr>
        <w:t xml:space="preserve">Despite the different, foundational notions of EU and national </w:t>
      </w:r>
      <w:r w:rsidR="00ED3574" w:rsidRPr="00741D7B">
        <w:rPr>
          <w:rFonts w:ascii="Times New Roman" w:hAnsi="Times New Roman" w:cs="Times New Roman"/>
          <w:sz w:val="24"/>
          <w:szCs w:val="24"/>
        </w:rPr>
        <w:t xml:space="preserve">private </w:t>
      </w:r>
      <w:r w:rsidR="004B1BA6" w:rsidRPr="00741D7B">
        <w:rPr>
          <w:rFonts w:ascii="Times New Roman" w:hAnsi="Times New Roman" w:cs="Times New Roman"/>
          <w:sz w:val="24"/>
          <w:szCs w:val="24"/>
        </w:rPr>
        <w:t>law</w:t>
      </w:r>
      <w:r w:rsidR="00ED3574" w:rsidRPr="00741D7B">
        <w:rPr>
          <w:rFonts w:ascii="Times New Roman" w:hAnsi="Times New Roman" w:cs="Times New Roman"/>
          <w:sz w:val="24"/>
          <w:szCs w:val="24"/>
        </w:rPr>
        <w:t>s</w:t>
      </w:r>
      <w:r w:rsidR="004B1BA6" w:rsidRPr="00741D7B">
        <w:rPr>
          <w:rFonts w:ascii="Times New Roman" w:hAnsi="Times New Roman" w:cs="Times New Roman"/>
          <w:sz w:val="24"/>
          <w:szCs w:val="24"/>
        </w:rPr>
        <w:t xml:space="preserve">, they are called </w:t>
      </w:r>
      <w:r w:rsidR="005C47C1" w:rsidRPr="00741D7B">
        <w:rPr>
          <w:rFonts w:ascii="Times New Roman" w:hAnsi="Times New Roman" w:cs="Times New Roman"/>
          <w:sz w:val="24"/>
          <w:szCs w:val="24"/>
        </w:rPr>
        <w:t xml:space="preserve">on </w:t>
      </w:r>
      <w:r w:rsidR="004B1BA6" w:rsidRPr="00741D7B">
        <w:rPr>
          <w:rFonts w:ascii="Times New Roman" w:hAnsi="Times New Roman" w:cs="Times New Roman"/>
          <w:sz w:val="24"/>
          <w:szCs w:val="24"/>
        </w:rPr>
        <w:t>to co</w:t>
      </w:r>
      <w:r w:rsidR="00EE3E80" w:rsidRPr="00741D7B">
        <w:rPr>
          <w:rFonts w:ascii="Times New Roman" w:hAnsi="Times New Roman" w:cs="Times New Roman"/>
          <w:sz w:val="24"/>
          <w:szCs w:val="24"/>
        </w:rPr>
        <w:t>habitate</w:t>
      </w:r>
      <w:r w:rsidR="004B1BA6" w:rsidRPr="00741D7B">
        <w:rPr>
          <w:rFonts w:ascii="Times New Roman" w:hAnsi="Times New Roman" w:cs="Times New Roman"/>
          <w:sz w:val="24"/>
          <w:szCs w:val="24"/>
        </w:rPr>
        <w:t xml:space="preserve"> in the regulation of the remedy for unfair terms.</w:t>
      </w:r>
      <w:r w:rsidR="008E11BA" w:rsidRPr="00741D7B">
        <w:rPr>
          <w:rFonts w:ascii="Times New Roman" w:hAnsi="Times New Roman" w:cs="Times New Roman"/>
          <w:sz w:val="24"/>
          <w:szCs w:val="24"/>
        </w:rPr>
        <w:t xml:space="preserve"> </w:t>
      </w:r>
      <w:r w:rsidR="00EE3E80" w:rsidRPr="00741D7B">
        <w:rPr>
          <w:rFonts w:ascii="Times New Roman" w:hAnsi="Times New Roman" w:cs="Times New Roman"/>
          <w:sz w:val="24"/>
          <w:szCs w:val="24"/>
        </w:rPr>
        <w:t xml:space="preserve">Coexistence has proven not </w:t>
      </w:r>
      <w:r w:rsidR="005C47C1" w:rsidRPr="00741D7B">
        <w:rPr>
          <w:rFonts w:ascii="Times New Roman" w:hAnsi="Times New Roman" w:cs="Times New Roman"/>
          <w:sz w:val="24"/>
          <w:szCs w:val="24"/>
        </w:rPr>
        <w:t xml:space="preserve">to be </w:t>
      </w:r>
      <w:r w:rsidR="00EE3E80" w:rsidRPr="00741D7B">
        <w:rPr>
          <w:rFonts w:ascii="Times New Roman" w:hAnsi="Times New Roman" w:cs="Times New Roman"/>
          <w:sz w:val="24"/>
          <w:szCs w:val="24"/>
        </w:rPr>
        <w:t xml:space="preserve">peaceful. </w:t>
      </w:r>
    </w:p>
    <w:p w14:paraId="7870FB15" w14:textId="1B385B05" w:rsidR="00CE1510" w:rsidRPr="00741D7B" w:rsidRDefault="00280171"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principles of </w:t>
      </w:r>
      <w:r w:rsidR="00BD6A67" w:rsidRPr="00741D7B">
        <w:rPr>
          <w:rFonts w:ascii="Times New Roman" w:hAnsi="Times New Roman" w:cs="Times New Roman"/>
          <w:sz w:val="24"/>
          <w:szCs w:val="24"/>
        </w:rPr>
        <w:t>p</w:t>
      </w:r>
      <w:r w:rsidRPr="00741D7B">
        <w:rPr>
          <w:rFonts w:ascii="Times New Roman" w:hAnsi="Times New Roman" w:cs="Times New Roman"/>
          <w:sz w:val="24"/>
          <w:szCs w:val="24"/>
        </w:rPr>
        <w:t xml:space="preserve">arty equality, dissuasiveness and </w:t>
      </w:r>
      <w:r w:rsidR="00BD6A67" w:rsidRPr="00741D7B">
        <w:rPr>
          <w:rFonts w:ascii="Times New Roman" w:hAnsi="Times New Roman" w:cs="Times New Roman"/>
          <w:sz w:val="24"/>
          <w:szCs w:val="24"/>
        </w:rPr>
        <w:t xml:space="preserve">weaker party protection are the main drivers of </w:t>
      </w:r>
      <w:r w:rsidR="00087430" w:rsidRPr="00741D7B">
        <w:rPr>
          <w:rFonts w:ascii="Times New Roman" w:hAnsi="Times New Roman" w:cs="Times New Roman"/>
          <w:sz w:val="24"/>
          <w:szCs w:val="24"/>
        </w:rPr>
        <w:t>Art</w:t>
      </w:r>
      <w:r w:rsidR="0070526F" w:rsidRPr="00741D7B">
        <w:rPr>
          <w:rFonts w:ascii="Times New Roman" w:hAnsi="Times New Roman" w:cs="Times New Roman"/>
          <w:sz w:val="24"/>
          <w:szCs w:val="24"/>
        </w:rPr>
        <w:t>icle</w:t>
      </w:r>
      <w:r w:rsidR="00087430" w:rsidRPr="00741D7B">
        <w:rPr>
          <w:rFonts w:ascii="Times New Roman" w:hAnsi="Times New Roman" w:cs="Times New Roman"/>
          <w:sz w:val="24"/>
          <w:szCs w:val="24"/>
        </w:rPr>
        <w:t xml:space="preserve"> 6(1) UCTD. </w:t>
      </w:r>
      <w:r w:rsidR="009C517D" w:rsidRPr="00741D7B">
        <w:rPr>
          <w:rFonts w:ascii="Times New Roman" w:hAnsi="Times New Roman" w:cs="Times New Roman"/>
          <w:sz w:val="24"/>
          <w:szCs w:val="24"/>
        </w:rPr>
        <w:t>They</w:t>
      </w:r>
      <w:r w:rsidR="00087430" w:rsidRPr="00741D7B">
        <w:rPr>
          <w:rFonts w:ascii="Times New Roman" w:hAnsi="Times New Roman" w:cs="Times New Roman"/>
          <w:sz w:val="24"/>
          <w:szCs w:val="24"/>
        </w:rPr>
        <w:t xml:space="preserve"> explain </w:t>
      </w:r>
      <w:r w:rsidR="00F62766" w:rsidRPr="00741D7B">
        <w:rPr>
          <w:rFonts w:ascii="Times New Roman" w:hAnsi="Times New Roman" w:cs="Times New Roman"/>
          <w:sz w:val="24"/>
          <w:szCs w:val="24"/>
        </w:rPr>
        <w:t xml:space="preserve">why it is a special mandatory provision with no parallel in most Member States. It </w:t>
      </w:r>
      <w:r w:rsidR="007C1120" w:rsidRPr="00741D7B">
        <w:rPr>
          <w:rFonts w:ascii="Times New Roman" w:hAnsi="Times New Roman" w:cs="Times New Roman"/>
          <w:sz w:val="24"/>
          <w:szCs w:val="24"/>
        </w:rPr>
        <w:t>protects consumer</w:t>
      </w:r>
      <w:r w:rsidR="0035383F" w:rsidRPr="00741D7B">
        <w:rPr>
          <w:rFonts w:ascii="Times New Roman" w:hAnsi="Times New Roman" w:cs="Times New Roman"/>
          <w:sz w:val="24"/>
          <w:szCs w:val="24"/>
        </w:rPr>
        <w:t>s</w:t>
      </w:r>
      <w:r w:rsidR="005C47C1" w:rsidRPr="00741D7B">
        <w:rPr>
          <w:rFonts w:ascii="Times New Roman" w:hAnsi="Times New Roman" w:cs="Times New Roman"/>
          <w:sz w:val="24"/>
          <w:szCs w:val="24"/>
        </w:rPr>
        <w:t>,</w:t>
      </w:r>
      <w:r w:rsidR="007C1120" w:rsidRPr="00741D7B">
        <w:rPr>
          <w:rFonts w:ascii="Times New Roman" w:hAnsi="Times New Roman" w:cs="Times New Roman"/>
          <w:sz w:val="24"/>
          <w:szCs w:val="24"/>
        </w:rPr>
        <w:t xml:space="preserve"> but only if </w:t>
      </w:r>
      <w:r w:rsidR="005C47C1" w:rsidRPr="00741D7B">
        <w:rPr>
          <w:rFonts w:ascii="Times New Roman" w:hAnsi="Times New Roman" w:cs="Times New Roman"/>
          <w:sz w:val="24"/>
          <w:szCs w:val="24"/>
        </w:rPr>
        <w:t>they</w:t>
      </w:r>
      <w:r w:rsidR="007C1120" w:rsidRPr="00741D7B">
        <w:rPr>
          <w:rFonts w:ascii="Times New Roman" w:hAnsi="Times New Roman" w:cs="Times New Roman"/>
          <w:sz w:val="24"/>
          <w:szCs w:val="24"/>
        </w:rPr>
        <w:t xml:space="preserve"> want t</w:t>
      </w:r>
      <w:r w:rsidR="005C47C1" w:rsidRPr="00741D7B">
        <w:rPr>
          <w:rFonts w:ascii="Times New Roman" w:hAnsi="Times New Roman" w:cs="Times New Roman"/>
          <w:sz w:val="24"/>
          <w:szCs w:val="24"/>
        </w:rPr>
        <w:t>hat protection</w:t>
      </w:r>
      <w:r w:rsidR="007C1120" w:rsidRPr="00741D7B">
        <w:rPr>
          <w:rFonts w:ascii="Times New Roman" w:hAnsi="Times New Roman" w:cs="Times New Roman"/>
          <w:sz w:val="24"/>
          <w:szCs w:val="24"/>
        </w:rPr>
        <w:t xml:space="preserve">. </w:t>
      </w:r>
      <w:r w:rsidR="004152C1" w:rsidRPr="00741D7B">
        <w:rPr>
          <w:rFonts w:ascii="Times New Roman" w:hAnsi="Times New Roman" w:cs="Times New Roman"/>
          <w:sz w:val="24"/>
          <w:szCs w:val="24"/>
        </w:rPr>
        <w:t xml:space="preserve">Those principles also </w:t>
      </w:r>
      <w:r w:rsidR="00CE1510" w:rsidRPr="00741D7B">
        <w:rPr>
          <w:rFonts w:ascii="Times New Roman" w:hAnsi="Times New Roman" w:cs="Times New Roman"/>
          <w:sz w:val="24"/>
          <w:szCs w:val="24"/>
        </w:rPr>
        <w:t xml:space="preserve">justify the black-letter regulation of the remedy, whereby the consumer is not bound by the unfair term. </w:t>
      </w:r>
    </w:p>
    <w:p w14:paraId="6A478934" w14:textId="5414BDDD" w:rsidR="002362D1" w:rsidRPr="00741D7B" w:rsidRDefault="00D7486A"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has built on </w:t>
      </w:r>
      <w:r w:rsidR="00A7586D" w:rsidRPr="00741D7B">
        <w:rPr>
          <w:rFonts w:ascii="Times New Roman" w:hAnsi="Times New Roman" w:cs="Times New Roman"/>
          <w:sz w:val="24"/>
          <w:szCs w:val="24"/>
        </w:rPr>
        <w:t>party equality and dissuasiveness</w:t>
      </w:r>
      <w:r w:rsidR="00D02A12" w:rsidRPr="00741D7B">
        <w:rPr>
          <w:rFonts w:ascii="Times New Roman" w:hAnsi="Times New Roman" w:cs="Times New Roman"/>
          <w:sz w:val="24"/>
          <w:szCs w:val="24"/>
        </w:rPr>
        <w:t xml:space="preserve">, after </w:t>
      </w:r>
      <w:r w:rsidR="00D13458" w:rsidRPr="00741D7B">
        <w:rPr>
          <w:rFonts w:ascii="Times New Roman" w:hAnsi="Times New Roman" w:cs="Times New Roman"/>
          <w:sz w:val="24"/>
          <w:szCs w:val="24"/>
        </w:rPr>
        <w:t xml:space="preserve">overcoming </w:t>
      </w:r>
      <w:r w:rsidR="00D02A12" w:rsidRPr="00741D7B">
        <w:rPr>
          <w:rFonts w:ascii="Times New Roman" w:hAnsi="Times New Roman" w:cs="Times New Roman"/>
          <w:sz w:val="24"/>
          <w:szCs w:val="24"/>
        </w:rPr>
        <w:t>the barrier of procedural autonomy with the principles of effectiveness and equ</w:t>
      </w:r>
      <w:r w:rsidR="00054450" w:rsidRPr="00741D7B">
        <w:rPr>
          <w:rFonts w:ascii="Times New Roman" w:hAnsi="Times New Roman" w:cs="Times New Roman"/>
          <w:sz w:val="24"/>
          <w:szCs w:val="24"/>
        </w:rPr>
        <w:t>ivalence, to define the content of the remedy for unfair terms and its follow-on consequences.</w:t>
      </w:r>
      <w:r w:rsidR="002362D1" w:rsidRPr="00741D7B">
        <w:rPr>
          <w:rFonts w:ascii="Times New Roman" w:hAnsi="Times New Roman" w:cs="Times New Roman"/>
          <w:sz w:val="24"/>
          <w:szCs w:val="24"/>
        </w:rPr>
        <w:t xml:space="preserve"> In doing so, </w:t>
      </w:r>
      <w:r w:rsidR="000A419D" w:rsidRPr="00741D7B">
        <w:rPr>
          <w:rFonts w:ascii="Times New Roman" w:hAnsi="Times New Roman" w:cs="Times New Roman"/>
          <w:sz w:val="24"/>
          <w:szCs w:val="24"/>
        </w:rPr>
        <w:t>it has</w:t>
      </w:r>
      <w:r w:rsidR="00AC46C7" w:rsidRPr="00741D7B">
        <w:rPr>
          <w:rFonts w:ascii="Times New Roman" w:hAnsi="Times New Roman" w:cs="Times New Roman"/>
          <w:sz w:val="24"/>
          <w:szCs w:val="24"/>
        </w:rPr>
        <w:t xml:space="preserve"> additionally and expressly</w:t>
      </w:r>
      <w:r w:rsidR="00FE218E" w:rsidRPr="00741D7B">
        <w:rPr>
          <w:rFonts w:ascii="Times New Roman" w:hAnsi="Times New Roman" w:cs="Times New Roman"/>
          <w:sz w:val="24"/>
          <w:szCs w:val="24"/>
        </w:rPr>
        <w:t xml:space="preserve"> </w:t>
      </w:r>
      <w:r w:rsidR="000A419D" w:rsidRPr="00741D7B">
        <w:rPr>
          <w:rFonts w:ascii="Times New Roman" w:hAnsi="Times New Roman" w:cs="Times New Roman"/>
          <w:sz w:val="24"/>
          <w:szCs w:val="24"/>
        </w:rPr>
        <w:t xml:space="preserve">relied on other key principles such as legal certainty. </w:t>
      </w:r>
      <w:r w:rsidR="00FE218E" w:rsidRPr="00741D7B">
        <w:rPr>
          <w:rFonts w:ascii="Times New Roman" w:hAnsi="Times New Roman" w:cs="Times New Roman"/>
          <w:sz w:val="24"/>
          <w:szCs w:val="24"/>
        </w:rPr>
        <w:t>Moreover</w:t>
      </w:r>
      <w:r w:rsidR="000A419D" w:rsidRPr="00741D7B">
        <w:rPr>
          <w:rFonts w:ascii="Times New Roman" w:hAnsi="Times New Roman" w:cs="Times New Roman"/>
          <w:sz w:val="24"/>
          <w:szCs w:val="24"/>
        </w:rPr>
        <w:t xml:space="preserve">, it is possible to deduce from </w:t>
      </w:r>
      <w:r w:rsidR="00FE218E" w:rsidRPr="00741D7B">
        <w:rPr>
          <w:rFonts w:ascii="Times New Roman" w:hAnsi="Times New Roman" w:cs="Times New Roman"/>
          <w:sz w:val="24"/>
          <w:szCs w:val="24"/>
        </w:rPr>
        <w:t>the Court’s ruling</w:t>
      </w:r>
      <w:r w:rsidR="003E16EF" w:rsidRPr="00741D7B">
        <w:rPr>
          <w:rFonts w:ascii="Times New Roman" w:hAnsi="Times New Roman" w:cs="Times New Roman"/>
          <w:sz w:val="24"/>
          <w:szCs w:val="24"/>
        </w:rPr>
        <w:t>s</w:t>
      </w:r>
      <w:r w:rsidR="00FE218E" w:rsidRPr="00741D7B">
        <w:rPr>
          <w:rFonts w:ascii="Times New Roman" w:hAnsi="Times New Roman" w:cs="Times New Roman"/>
          <w:sz w:val="24"/>
          <w:szCs w:val="24"/>
        </w:rPr>
        <w:t xml:space="preserve"> </w:t>
      </w:r>
      <w:r w:rsidR="008D5FDE" w:rsidRPr="00741D7B">
        <w:rPr>
          <w:rFonts w:ascii="Times New Roman" w:hAnsi="Times New Roman" w:cs="Times New Roman"/>
          <w:sz w:val="24"/>
          <w:szCs w:val="24"/>
        </w:rPr>
        <w:t xml:space="preserve">the presence of yet other principles, such as proportionality, which could explain seemingly contradictory judgments. </w:t>
      </w:r>
      <w:r w:rsidR="001E119A" w:rsidRPr="00741D7B">
        <w:rPr>
          <w:rFonts w:ascii="Times New Roman" w:hAnsi="Times New Roman" w:cs="Times New Roman"/>
          <w:sz w:val="24"/>
          <w:szCs w:val="24"/>
        </w:rPr>
        <w:t xml:space="preserve">On this, the </w:t>
      </w:r>
      <w:r w:rsidR="008D68FE">
        <w:rPr>
          <w:rFonts w:ascii="Times New Roman" w:hAnsi="Times New Roman" w:cs="Times New Roman"/>
          <w:sz w:val="24"/>
          <w:szCs w:val="24"/>
        </w:rPr>
        <w:t>paper</w:t>
      </w:r>
      <w:r w:rsidR="00F36165" w:rsidRPr="00741D7B">
        <w:rPr>
          <w:rFonts w:ascii="Times New Roman" w:hAnsi="Times New Roman" w:cs="Times New Roman"/>
          <w:sz w:val="24"/>
          <w:szCs w:val="24"/>
        </w:rPr>
        <w:t xml:space="preserve"> argue</w:t>
      </w:r>
      <w:r w:rsidR="005C47C1" w:rsidRPr="00741D7B">
        <w:rPr>
          <w:rFonts w:ascii="Times New Roman" w:hAnsi="Times New Roman" w:cs="Times New Roman"/>
          <w:sz w:val="24"/>
          <w:szCs w:val="24"/>
        </w:rPr>
        <w:t>s</w:t>
      </w:r>
      <w:r w:rsidR="00F36165" w:rsidRPr="00741D7B">
        <w:rPr>
          <w:rFonts w:ascii="Times New Roman" w:hAnsi="Times New Roman" w:cs="Times New Roman"/>
          <w:sz w:val="24"/>
          <w:szCs w:val="24"/>
        </w:rPr>
        <w:t xml:space="preserve"> that the </w:t>
      </w:r>
      <w:r w:rsidR="0087750A" w:rsidRPr="00741D7B">
        <w:rPr>
          <w:rFonts w:ascii="Times New Roman" w:hAnsi="Times New Roman" w:cs="Times New Roman"/>
          <w:sz w:val="24"/>
          <w:szCs w:val="24"/>
        </w:rPr>
        <w:t>ECJ</w:t>
      </w:r>
      <w:r w:rsidR="00F36165" w:rsidRPr="00741D7B">
        <w:rPr>
          <w:rFonts w:ascii="Times New Roman" w:hAnsi="Times New Roman" w:cs="Times New Roman"/>
          <w:sz w:val="24"/>
          <w:szCs w:val="24"/>
        </w:rPr>
        <w:t xml:space="preserve"> has created a private law sanction and </w:t>
      </w:r>
      <w:r w:rsidR="00F36165" w:rsidRPr="00741D7B">
        <w:rPr>
          <w:rFonts w:ascii="Times New Roman" w:hAnsi="Times New Roman" w:cs="Times New Roman"/>
          <w:sz w:val="24"/>
          <w:szCs w:val="24"/>
        </w:rPr>
        <w:lastRenderedPageBreak/>
        <w:t>suggest</w:t>
      </w:r>
      <w:r w:rsidR="005C47C1" w:rsidRPr="00741D7B">
        <w:rPr>
          <w:rFonts w:ascii="Times New Roman" w:hAnsi="Times New Roman" w:cs="Times New Roman"/>
          <w:sz w:val="24"/>
          <w:szCs w:val="24"/>
        </w:rPr>
        <w:t>s</w:t>
      </w:r>
      <w:r w:rsidR="00F36165" w:rsidRPr="00741D7B">
        <w:rPr>
          <w:rFonts w:ascii="Times New Roman" w:hAnsi="Times New Roman" w:cs="Times New Roman"/>
          <w:sz w:val="24"/>
          <w:szCs w:val="24"/>
        </w:rPr>
        <w:t xml:space="preserve"> </w:t>
      </w:r>
      <w:r w:rsidR="00DF5F0A" w:rsidRPr="00741D7B">
        <w:rPr>
          <w:rFonts w:ascii="Times New Roman" w:hAnsi="Times New Roman" w:cs="Times New Roman"/>
          <w:sz w:val="24"/>
          <w:szCs w:val="24"/>
        </w:rPr>
        <w:t>th</w:t>
      </w:r>
      <w:r w:rsidR="00346BDA" w:rsidRPr="00741D7B">
        <w:rPr>
          <w:rFonts w:ascii="Times New Roman" w:hAnsi="Times New Roman" w:cs="Times New Roman"/>
          <w:sz w:val="24"/>
          <w:szCs w:val="24"/>
        </w:rPr>
        <w:t>at the</w:t>
      </w:r>
      <w:r w:rsidR="00DF5F0A" w:rsidRPr="00741D7B">
        <w:rPr>
          <w:rFonts w:ascii="Times New Roman" w:hAnsi="Times New Roman" w:cs="Times New Roman"/>
          <w:sz w:val="24"/>
          <w:szCs w:val="24"/>
        </w:rPr>
        <w:t xml:space="preserve"> prohibition of </w:t>
      </w:r>
      <w:r w:rsidR="00F36165" w:rsidRPr="00741D7B">
        <w:rPr>
          <w:rFonts w:ascii="Times New Roman" w:hAnsi="Times New Roman" w:cs="Times New Roman"/>
          <w:sz w:val="24"/>
          <w:szCs w:val="24"/>
        </w:rPr>
        <w:t>unjust enrich</w:t>
      </w:r>
      <w:r w:rsidR="00DF5F0A" w:rsidRPr="00741D7B">
        <w:rPr>
          <w:rFonts w:ascii="Times New Roman" w:hAnsi="Times New Roman" w:cs="Times New Roman"/>
          <w:sz w:val="24"/>
          <w:szCs w:val="24"/>
        </w:rPr>
        <w:t xml:space="preserve">ment </w:t>
      </w:r>
      <w:r w:rsidR="005C47C1" w:rsidRPr="00741D7B">
        <w:rPr>
          <w:rFonts w:ascii="Times New Roman" w:hAnsi="Times New Roman" w:cs="Times New Roman"/>
          <w:sz w:val="24"/>
          <w:szCs w:val="24"/>
        </w:rPr>
        <w:t>ha</w:t>
      </w:r>
      <w:r w:rsidR="00DF5F0A" w:rsidRPr="00741D7B">
        <w:rPr>
          <w:rFonts w:ascii="Times New Roman" w:hAnsi="Times New Roman" w:cs="Times New Roman"/>
          <w:sz w:val="24"/>
          <w:szCs w:val="24"/>
        </w:rPr>
        <w:t>s a limit to it</w:t>
      </w:r>
      <w:r w:rsidR="003F4558" w:rsidRPr="00741D7B">
        <w:rPr>
          <w:rFonts w:ascii="Times New Roman" w:hAnsi="Times New Roman" w:cs="Times New Roman"/>
          <w:sz w:val="24"/>
          <w:szCs w:val="24"/>
        </w:rPr>
        <w:t xml:space="preserve">, </w:t>
      </w:r>
      <w:r w:rsidR="00EC09BC" w:rsidRPr="00741D7B">
        <w:rPr>
          <w:rFonts w:ascii="Times New Roman" w:hAnsi="Times New Roman" w:cs="Times New Roman"/>
          <w:sz w:val="24"/>
          <w:szCs w:val="24"/>
        </w:rPr>
        <w:t>as an</w:t>
      </w:r>
      <w:r w:rsidR="00E13D07" w:rsidRPr="00741D7B">
        <w:rPr>
          <w:rFonts w:ascii="Times New Roman" w:hAnsi="Times New Roman" w:cs="Times New Roman"/>
          <w:sz w:val="24"/>
          <w:szCs w:val="24"/>
        </w:rPr>
        <w:t xml:space="preserve"> application of the</w:t>
      </w:r>
      <w:r w:rsidR="003F4558" w:rsidRPr="00741D7B">
        <w:rPr>
          <w:rFonts w:ascii="Times New Roman" w:hAnsi="Times New Roman" w:cs="Times New Roman"/>
          <w:sz w:val="24"/>
          <w:szCs w:val="24"/>
        </w:rPr>
        <w:t xml:space="preserve"> principle of proportionality. </w:t>
      </w:r>
      <w:r w:rsidR="00DF5F0A" w:rsidRPr="00741D7B">
        <w:rPr>
          <w:rFonts w:ascii="Times New Roman" w:hAnsi="Times New Roman" w:cs="Times New Roman"/>
          <w:sz w:val="24"/>
          <w:szCs w:val="24"/>
        </w:rPr>
        <w:t xml:space="preserve"> </w:t>
      </w:r>
      <w:r w:rsidR="00FE218E" w:rsidRPr="00741D7B">
        <w:rPr>
          <w:rFonts w:ascii="Times New Roman" w:hAnsi="Times New Roman" w:cs="Times New Roman"/>
          <w:sz w:val="24"/>
          <w:szCs w:val="24"/>
        </w:rPr>
        <w:t xml:space="preserve"> </w:t>
      </w:r>
    </w:p>
    <w:p w14:paraId="0D0BAC56" w14:textId="74DC93BF" w:rsidR="00130E53" w:rsidRPr="00741D7B" w:rsidRDefault="00E41640"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Interpreting Art</w:t>
      </w:r>
      <w:r w:rsidR="00D8674D" w:rsidRPr="00741D7B">
        <w:rPr>
          <w:rFonts w:ascii="Times New Roman" w:hAnsi="Times New Roman" w:cs="Times New Roman"/>
          <w:sz w:val="24"/>
          <w:szCs w:val="24"/>
        </w:rPr>
        <w:t>icle</w:t>
      </w:r>
      <w:r w:rsidRPr="00741D7B">
        <w:rPr>
          <w:rFonts w:ascii="Times New Roman" w:hAnsi="Times New Roman" w:cs="Times New Roman"/>
          <w:sz w:val="24"/>
          <w:szCs w:val="24"/>
        </w:rPr>
        <w:t xml:space="preserve"> 6(1) UCTD </w:t>
      </w:r>
      <w:r w:rsidR="00130E53" w:rsidRPr="00741D7B">
        <w:rPr>
          <w:rFonts w:ascii="Times New Roman" w:hAnsi="Times New Roman" w:cs="Times New Roman"/>
          <w:sz w:val="24"/>
          <w:szCs w:val="24"/>
        </w:rPr>
        <w:t>through</w:t>
      </w:r>
      <w:r w:rsidRPr="00741D7B">
        <w:rPr>
          <w:rFonts w:ascii="Times New Roman" w:hAnsi="Times New Roman" w:cs="Times New Roman"/>
          <w:sz w:val="24"/>
          <w:szCs w:val="24"/>
        </w:rPr>
        <w:t xml:space="preserve"> the lenses of </w:t>
      </w:r>
      <w:r w:rsidR="005C47C1" w:rsidRPr="00741D7B">
        <w:rPr>
          <w:rFonts w:ascii="Times New Roman" w:hAnsi="Times New Roman" w:cs="Times New Roman"/>
          <w:sz w:val="24"/>
          <w:szCs w:val="24"/>
        </w:rPr>
        <w:t xml:space="preserve">the </w:t>
      </w:r>
      <w:r w:rsidRPr="00741D7B">
        <w:rPr>
          <w:rFonts w:ascii="Times New Roman" w:hAnsi="Times New Roman" w:cs="Times New Roman"/>
          <w:sz w:val="24"/>
          <w:szCs w:val="24"/>
        </w:rPr>
        <w:t xml:space="preserve">general principles of EU law </w:t>
      </w:r>
      <w:r w:rsidR="00130E53" w:rsidRPr="00741D7B">
        <w:rPr>
          <w:rFonts w:ascii="Times New Roman" w:hAnsi="Times New Roman" w:cs="Times New Roman"/>
          <w:sz w:val="24"/>
          <w:szCs w:val="24"/>
        </w:rPr>
        <w:t xml:space="preserve">seems the </w:t>
      </w:r>
      <w:r w:rsidR="000D481D" w:rsidRPr="00741D7B">
        <w:rPr>
          <w:rFonts w:ascii="Times New Roman" w:hAnsi="Times New Roman" w:cs="Times New Roman"/>
          <w:sz w:val="24"/>
          <w:szCs w:val="24"/>
        </w:rPr>
        <w:t xml:space="preserve">right way </w:t>
      </w:r>
      <w:r w:rsidR="00130E53" w:rsidRPr="00741D7B">
        <w:rPr>
          <w:rFonts w:ascii="Times New Roman" w:hAnsi="Times New Roman" w:cs="Times New Roman"/>
          <w:sz w:val="24"/>
          <w:szCs w:val="24"/>
        </w:rPr>
        <w:t xml:space="preserve">to </w:t>
      </w:r>
      <w:r w:rsidR="000D481D" w:rsidRPr="00741D7B">
        <w:rPr>
          <w:rFonts w:ascii="Times New Roman" w:hAnsi="Times New Roman" w:cs="Times New Roman"/>
          <w:sz w:val="24"/>
          <w:szCs w:val="24"/>
        </w:rPr>
        <w:t>understand</w:t>
      </w:r>
      <w:r w:rsidR="00130E53" w:rsidRPr="00741D7B">
        <w:rPr>
          <w:rFonts w:ascii="Times New Roman" w:hAnsi="Times New Roman" w:cs="Times New Roman"/>
          <w:sz w:val="24"/>
          <w:szCs w:val="24"/>
        </w:rPr>
        <w:t xml:space="preserve"> </w:t>
      </w:r>
      <w:r w:rsidR="00EA24BE" w:rsidRPr="00741D7B">
        <w:rPr>
          <w:rFonts w:ascii="Times New Roman" w:hAnsi="Times New Roman" w:cs="Times New Roman"/>
          <w:sz w:val="24"/>
          <w:szCs w:val="24"/>
        </w:rPr>
        <w:t xml:space="preserve">its current features as </w:t>
      </w:r>
      <w:r w:rsidR="006C0400" w:rsidRPr="00741D7B">
        <w:rPr>
          <w:rFonts w:ascii="Times New Roman" w:hAnsi="Times New Roman" w:cs="Times New Roman"/>
          <w:sz w:val="24"/>
          <w:szCs w:val="24"/>
        </w:rPr>
        <w:t xml:space="preserve">the </w:t>
      </w:r>
      <w:r w:rsidR="0087750A" w:rsidRPr="00741D7B">
        <w:rPr>
          <w:rFonts w:ascii="Times New Roman" w:hAnsi="Times New Roman" w:cs="Times New Roman"/>
          <w:sz w:val="24"/>
          <w:szCs w:val="24"/>
        </w:rPr>
        <w:t>ECJ</w:t>
      </w:r>
      <w:r w:rsidR="006C0400" w:rsidRPr="00741D7B">
        <w:rPr>
          <w:rFonts w:ascii="Times New Roman" w:hAnsi="Times New Roman" w:cs="Times New Roman"/>
          <w:sz w:val="24"/>
          <w:szCs w:val="24"/>
        </w:rPr>
        <w:t xml:space="preserve"> has shaped them</w:t>
      </w:r>
      <w:r w:rsidR="00EA24BE" w:rsidRPr="00741D7B">
        <w:rPr>
          <w:rFonts w:ascii="Times New Roman" w:hAnsi="Times New Roman" w:cs="Times New Roman"/>
          <w:sz w:val="24"/>
          <w:szCs w:val="24"/>
        </w:rPr>
        <w:t>.</w:t>
      </w:r>
      <w:r w:rsidR="006C0400" w:rsidRPr="00741D7B">
        <w:rPr>
          <w:rFonts w:ascii="Times New Roman" w:hAnsi="Times New Roman" w:cs="Times New Roman"/>
          <w:sz w:val="24"/>
          <w:szCs w:val="24"/>
        </w:rPr>
        <w:t xml:space="preserve"> It could also help the Court to escape from the trap of </w:t>
      </w:r>
      <w:r w:rsidR="00E53E3B" w:rsidRPr="00741D7B">
        <w:rPr>
          <w:rFonts w:ascii="Times New Roman" w:hAnsi="Times New Roman" w:cs="Times New Roman"/>
          <w:sz w:val="24"/>
          <w:szCs w:val="24"/>
        </w:rPr>
        <w:t xml:space="preserve">decisions it took under </w:t>
      </w:r>
      <w:r w:rsidR="00F277F6" w:rsidRPr="00741D7B">
        <w:rPr>
          <w:rFonts w:ascii="Times New Roman" w:hAnsi="Times New Roman" w:cs="Times New Roman"/>
          <w:sz w:val="24"/>
          <w:szCs w:val="24"/>
        </w:rPr>
        <w:t>a certain</w:t>
      </w:r>
      <w:r w:rsidR="00E53E3B" w:rsidRPr="00741D7B">
        <w:rPr>
          <w:rFonts w:ascii="Times New Roman" w:hAnsi="Times New Roman" w:cs="Times New Roman"/>
          <w:sz w:val="24"/>
          <w:szCs w:val="24"/>
        </w:rPr>
        <w:t xml:space="preserve"> principle wh</w:t>
      </w:r>
      <w:r w:rsidR="00CD3DB9" w:rsidRPr="00741D7B">
        <w:rPr>
          <w:rFonts w:ascii="Times New Roman" w:hAnsi="Times New Roman" w:cs="Times New Roman"/>
          <w:sz w:val="24"/>
          <w:szCs w:val="24"/>
        </w:rPr>
        <w:t>en</w:t>
      </w:r>
      <w:r w:rsidR="00E53E3B" w:rsidRPr="00741D7B">
        <w:rPr>
          <w:rFonts w:ascii="Times New Roman" w:hAnsi="Times New Roman" w:cs="Times New Roman"/>
          <w:sz w:val="24"/>
          <w:szCs w:val="24"/>
        </w:rPr>
        <w:t xml:space="preserve"> </w:t>
      </w:r>
      <w:r w:rsidR="005C47C1" w:rsidRPr="00741D7B">
        <w:rPr>
          <w:rFonts w:ascii="Times New Roman" w:hAnsi="Times New Roman" w:cs="Times New Roman"/>
          <w:sz w:val="24"/>
          <w:szCs w:val="24"/>
        </w:rPr>
        <w:t xml:space="preserve">that </w:t>
      </w:r>
      <w:r w:rsidR="00E53E3B" w:rsidRPr="00741D7B">
        <w:rPr>
          <w:rFonts w:ascii="Times New Roman" w:hAnsi="Times New Roman" w:cs="Times New Roman"/>
          <w:sz w:val="24"/>
          <w:szCs w:val="24"/>
        </w:rPr>
        <w:t>cannot apply.</w:t>
      </w:r>
      <w:r w:rsidR="00CD3DB9" w:rsidRPr="00741D7B">
        <w:rPr>
          <w:rFonts w:ascii="Times New Roman" w:hAnsi="Times New Roman" w:cs="Times New Roman"/>
          <w:sz w:val="24"/>
          <w:szCs w:val="24"/>
        </w:rPr>
        <w:t xml:space="preserve"> This is the case for gap-filling whe</w:t>
      </w:r>
      <w:r w:rsidR="009E2A43" w:rsidRPr="00741D7B">
        <w:rPr>
          <w:rFonts w:ascii="Times New Roman" w:hAnsi="Times New Roman" w:cs="Times New Roman"/>
          <w:sz w:val="24"/>
          <w:szCs w:val="24"/>
        </w:rPr>
        <w:t>n</w:t>
      </w:r>
      <w:r w:rsidR="00CD3DB9" w:rsidRPr="00741D7B">
        <w:rPr>
          <w:rFonts w:ascii="Times New Roman" w:hAnsi="Times New Roman" w:cs="Times New Roman"/>
          <w:sz w:val="24"/>
          <w:szCs w:val="24"/>
        </w:rPr>
        <w:t xml:space="preserve"> the </w:t>
      </w:r>
      <w:r w:rsidR="00EC09BC" w:rsidRPr="00741D7B">
        <w:rPr>
          <w:rFonts w:ascii="Times New Roman" w:hAnsi="Times New Roman" w:cs="Times New Roman"/>
          <w:sz w:val="24"/>
          <w:szCs w:val="24"/>
        </w:rPr>
        <w:t>contract</w:t>
      </w:r>
      <w:r w:rsidR="00CD3DB9" w:rsidRPr="00741D7B">
        <w:rPr>
          <w:rFonts w:ascii="Times New Roman" w:hAnsi="Times New Roman" w:cs="Times New Roman"/>
          <w:sz w:val="24"/>
          <w:szCs w:val="24"/>
        </w:rPr>
        <w:t xml:space="preserve"> cannot continue in </w:t>
      </w:r>
      <w:r w:rsidR="00C564C1" w:rsidRPr="00741D7B">
        <w:rPr>
          <w:rFonts w:ascii="Times New Roman" w:hAnsi="Times New Roman" w:cs="Times New Roman"/>
          <w:sz w:val="24"/>
          <w:szCs w:val="24"/>
        </w:rPr>
        <w:t>existence but</w:t>
      </w:r>
      <w:r w:rsidR="005C47C1" w:rsidRPr="00741D7B">
        <w:rPr>
          <w:rFonts w:ascii="Times New Roman" w:hAnsi="Times New Roman" w:cs="Times New Roman"/>
          <w:sz w:val="24"/>
          <w:szCs w:val="24"/>
        </w:rPr>
        <w:t xml:space="preserve"> voiding it</w:t>
      </w:r>
      <w:r w:rsidR="00CD3DB9" w:rsidRPr="00741D7B">
        <w:rPr>
          <w:rFonts w:ascii="Times New Roman" w:hAnsi="Times New Roman" w:cs="Times New Roman"/>
          <w:sz w:val="24"/>
          <w:szCs w:val="24"/>
        </w:rPr>
        <w:t xml:space="preserve"> would </w:t>
      </w:r>
      <w:r w:rsidR="00EC09BC" w:rsidRPr="00741D7B">
        <w:rPr>
          <w:rFonts w:ascii="Times New Roman" w:hAnsi="Times New Roman" w:cs="Times New Roman"/>
          <w:sz w:val="24"/>
          <w:szCs w:val="24"/>
        </w:rPr>
        <w:t>penalize</w:t>
      </w:r>
      <w:r w:rsidR="00CD3DB9" w:rsidRPr="00741D7B">
        <w:rPr>
          <w:rFonts w:ascii="Times New Roman" w:hAnsi="Times New Roman" w:cs="Times New Roman"/>
          <w:sz w:val="24"/>
          <w:szCs w:val="24"/>
        </w:rPr>
        <w:t xml:space="preserve"> the consumer.</w:t>
      </w:r>
      <w:r w:rsidR="00B84AAB" w:rsidRPr="00741D7B">
        <w:rPr>
          <w:rFonts w:ascii="Times New Roman" w:hAnsi="Times New Roman" w:cs="Times New Roman"/>
          <w:sz w:val="24"/>
          <w:szCs w:val="24"/>
        </w:rPr>
        <w:t xml:space="preserve"> The principle of weaker party protection</w:t>
      </w:r>
      <w:r w:rsidR="005C47C1" w:rsidRPr="00741D7B">
        <w:rPr>
          <w:rFonts w:ascii="Times New Roman" w:hAnsi="Times New Roman" w:cs="Times New Roman"/>
          <w:sz w:val="24"/>
          <w:szCs w:val="24"/>
        </w:rPr>
        <w:t>, which</w:t>
      </w:r>
      <w:r w:rsidR="00B84AAB" w:rsidRPr="00741D7B">
        <w:rPr>
          <w:rFonts w:ascii="Times New Roman" w:hAnsi="Times New Roman" w:cs="Times New Roman"/>
          <w:sz w:val="24"/>
          <w:szCs w:val="24"/>
        </w:rPr>
        <w:t xml:space="preserve"> is overarching to the UCTD</w:t>
      </w:r>
      <w:r w:rsidR="005C47C1" w:rsidRPr="00741D7B">
        <w:rPr>
          <w:rFonts w:ascii="Times New Roman" w:hAnsi="Times New Roman" w:cs="Times New Roman"/>
          <w:sz w:val="24"/>
          <w:szCs w:val="24"/>
        </w:rPr>
        <w:t>,</w:t>
      </w:r>
      <w:r w:rsidR="00B84AAB" w:rsidRPr="00741D7B">
        <w:rPr>
          <w:rFonts w:ascii="Times New Roman" w:hAnsi="Times New Roman" w:cs="Times New Roman"/>
          <w:sz w:val="24"/>
          <w:szCs w:val="24"/>
        </w:rPr>
        <w:t xml:space="preserve"> justifies that the consumer is not </w:t>
      </w:r>
      <w:r w:rsidR="00EC09BC" w:rsidRPr="00741D7B">
        <w:rPr>
          <w:rFonts w:ascii="Times New Roman" w:hAnsi="Times New Roman" w:cs="Times New Roman"/>
          <w:sz w:val="24"/>
          <w:szCs w:val="24"/>
        </w:rPr>
        <w:t>penalized</w:t>
      </w:r>
      <w:r w:rsidR="000B74C0" w:rsidRPr="00741D7B">
        <w:rPr>
          <w:rFonts w:ascii="Times New Roman" w:hAnsi="Times New Roman" w:cs="Times New Roman"/>
          <w:sz w:val="24"/>
          <w:szCs w:val="24"/>
        </w:rPr>
        <w:t xml:space="preserve">. </w:t>
      </w:r>
      <w:r w:rsidR="003E0E14" w:rsidRPr="00741D7B">
        <w:rPr>
          <w:rFonts w:ascii="Times New Roman" w:hAnsi="Times New Roman" w:cs="Times New Roman"/>
          <w:sz w:val="24"/>
          <w:szCs w:val="24"/>
        </w:rPr>
        <w:t>In</w:t>
      </w:r>
      <w:r w:rsidR="000B74C0" w:rsidRPr="00741D7B">
        <w:rPr>
          <w:rFonts w:ascii="Times New Roman" w:hAnsi="Times New Roman" w:cs="Times New Roman"/>
          <w:sz w:val="24"/>
          <w:szCs w:val="24"/>
        </w:rPr>
        <w:t xml:space="preserve"> such cases</w:t>
      </w:r>
      <w:r w:rsidR="006B6C9F" w:rsidRPr="00741D7B">
        <w:rPr>
          <w:rFonts w:ascii="Times New Roman" w:hAnsi="Times New Roman" w:cs="Times New Roman"/>
          <w:sz w:val="24"/>
          <w:szCs w:val="24"/>
        </w:rPr>
        <w:t>,</w:t>
      </w:r>
      <w:r w:rsidR="000B74C0" w:rsidRPr="00741D7B">
        <w:rPr>
          <w:rFonts w:ascii="Times New Roman" w:hAnsi="Times New Roman" w:cs="Times New Roman"/>
          <w:sz w:val="24"/>
          <w:szCs w:val="24"/>
        </w:rPr>
        <w:t xml:space="preserve"> the contract can be </w:t>
      </w:r>
      <w:r w:rsidR="00DD416B" w:rsidRPr="00741D7B">
        <w:rPr>
          <w:rFonts w:ascii="Times New Roman" w:hAnsi="Times New Roman" w:cs="Times New Roman"/>
          <w:sz w:val="24"/>
          <w:szCs w:val="24"/>
        </w:rPr>
        <w:t>supplemented with national law, even if revising the contract would undermine the dissuasive effects of Art</w:t>
      </w:r>
      <w:r w:rsidR="00D8674D" w:rsidRPr="00741D7B">
        <w:rPr>
          <w:rFonts w:ascii="Times New Roman" w:hAnsi="Times New Roman" w:cs="Times New Roman"/>
          <w:sz w:val="24"/>
          <w:szCs w:val="24"/>
        </w:rPr>
        <w:t>icle</w:t>
      </w:r>
      <w:r w:rsidR="00DD416B" w:rsidRPr="00741D7B">
        <w:rPr>
          <w:rFonts w:ascii="Times New Roman" w:hAnsi="Times New Roman" w:cs="Times New Roman"/>
          <w:sz w:val="24"/>
          <w:szCs w:val="24"/>
        </w:rPr>
        <w:t xml:space="preserve"> 6(1) UCTD. However, precisely because dissuasi</w:t>
      </w:r>
      <w:r w:rsidR="00F3582A" w:rsidRPr="00741D7B">
        <w:rPr>
          <w:rFonts w:ascii="Times New Roman" w:hAnsi="Times New Roman" w:cs="Times New Roman"/>
          <w:sz w:val="24"/>
          <w:szCs w:val="24"/>
        </w:rPr>
        <w:t>veness</w:t>
      </w:r>
      <w:r w:rsidR="00DD416B" w:rsidRPr="00741D7B">
        <w:rPr>
          <w:rFonts w:ascii="Times New Roman" w:hAnsi="Times New Roman" w:cs="Times New Roman"/>
          <w:sz w:val="24"/>
          <w:szCs w:val="24"/>
        </w:rPr>
        <w:t xml:space="preserve"> cannot be attained, the </w:t>
      </w:r>
      <w:r w:rsidR="0087750A" w:rsidRPr="00741D7B">
        <w:rPr>
          <w:rFonts w:ascii="Times New Roman" w:hAnsi="Times New Roman" w:cs="Times New Roman"/>
          <w:sz w:val="24"/>
          <w:szCs w:val="24"/>
        </w:rPr>
        <w:t>ECJ</w:t>
      </w:r>
      <w:r w:rsidR="00DD416B" w:rsidRPr="00741D7B">
        <w:rPr>
          <w:rFonts w:ascii="Times New Roman" w:hAnsi="Times New Roman" w:cs="Times New Roman"/>
          <w:sz w:val="24"/>
          <w:szCs w:val="24"/>
        </w:rPr>
        <w:t xml:space="preserve"> should </w:t>
      </w:r>
      <w:r w:rsidR="00306B1F" w:rsidRPr="00741D7B">
        <w:rPr>
          <w:rFonts w:ascii="Times New Roman" w:hAnsi="Times New Roman" w:cs="Times New Roman"/>
          <w:sz w:val="24"/>
          <w:szCs w:val="24"/>
        </w:rPr>
        <w:t xml:space="preserve">have a more receptive approach to national law, with the aim of party equality. </w:t>
      </w:r>
      <w:r w:rsidR="000B74C0" w:rsidRPr="00741D7B">
        <w:rPr>
          <w:rFonts w:ascii="Times New Roman" w:hAnsi="Times New Roman" w:cs="Times New Roman"/>
          <w:sz w:val="24"/>
          <w:szCs w:val="24"/>
        </w:rPr>
        <w:t xml:space="preserve"> </w:t>
      </w:r>
      <w:r w:rsidR="00E53E3B" w:rsidRPr="00741D7B">
        <w:rPr>
          <w:rFonts w:ascii="Times New Roman" w:hAnsi="Times New Roman" w:cs="Times New Roman"/>
          <w:sz w:val="24"/>
          <w:szCs w:val="24"/>
        </w:rPr>
        <w:t xml:space="preserve"> </w:t>
      </w:r>
      <w:r w:rsidR="00EA24BE" w:rsidRPr="00741D7B">
        <w:rPr>
          <w:rFonts w:ascii="Times New Roman" w:hAnsi="Times New Roman" w:cs="Times New Roman"/>
          <w:sz w:val="24"/>
          <w:szCs w:val="24"/>
        </w:rPr>
        <w:t xml:space="preserve"> </w:t>
      </w:r>
      <w:r w:rsidR="00130E53" w:rsidRPr="00741D7B">
        <w:rPr>
          <w:rFonts w:ascii="Times New Roman" w:hAnsi="Times New Roman" w:cs="Times New Roman"/>
          <w:sz w:val="24"/>
          <w:szCs w:val="24"/>
        </w:rPr>
        <w:t xml:space="preserve"> </w:t>
      </w:r>
    </w:p>
    <w:p w14:paraId="266EC0F4" w14:textId="5EE88D4F" w:rsidR="003F1797" w:rsidRPr="00741D7B" w:rsidRDefault="005C1D88"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The principles of weaker party protection</w:t>
      </w:r>
      <w:r w:rsidR="00632E5A" w:rsidRPr="00741D7B">
        <w:rPr>
          <w:rFonts w:ascii="Times New Roman" w:hAnsi="Times New Roman" w:cs="Times New Roman"/>
          <w:sz w:val="24"/>
          <w:szCs w:val="24"/>
        </w:rPr>
        <w:t xml:space="preserve"> and dissuasiveness justify other follow-on consequences of Art</w:t>
      </w:r>
      <w:r w:rsidR="00D8674D" w:rsidRPr="00741D7B">
        <w:rPr>
          <w:rFonts w:ascii="Times New Roman" w:hAnsi="Times New Roman" w:cs="Times New Roman"/>
          <w:sz w:val="24"/>
          <w:szCs w:val="24"/>
        </w:rPr>
        <w:t>icle</w:t>
      </w:r>
      <w:r w:rsidR="00632E5A" w:rsidRPr="00741D7B">
        <w:rPr>
          <w:rFonts w:ascii="Times New Roman" w:hAnsi="Times New Roman" w:cs="Times New Roman"/>
          <w:sz w:val="24"/>
          <w:szCs w:val="24"/>
        </w:rPr>
        <w:t xml:space="preserve"> 6(1) UCTD</w:t>
      </w:r>
      <w:r w:rsidR="005547AF" w:rsidRPr="00741D7B">
        <w:rPr>
          <w:rFonts w:ascii="Times New Roman" w:hAnsi="Times New Roman" w:cs="Times New Roman"/>
          <w:sz w:val="24"/>
          <w:szCs w:val="24"/>
        </w:rPr>
        <w:t xml:space="preserve"> in respect of national law, which cannot be used to compensate the business</w:t>
      </w:r>
      <w:r w:rsidR="00847D37" w:rsidRPr="00741D7B">
        <w:rPr>
          <w:rFonts w:ascii="Times New Roman" w:hAnsi="Times New Roman" w:cs="Times New Roman"/>
          <w:sz w:val="24"/>
          <w:szCs w:val="24"/>
        </w:rPr>
        <w:t xml:space="preserve"> beyond the </w:t>
      </w:r>
      <w:r w:rsidR="000B1D0D">
        <w:rPr>
          <w:rFonts w:ascii="Times New Roman" w:hAnsi="Times New Roman" w:cs="Times New Roman"/>
          <w:sz w:val="24"/>
          <w:szCs w:val="24"/>
        </w:rPr>
        <w:t xml:space="preserve">(untainted) </w:t>
      </w:r>
      <w:r w:rsidR="00847D37" w:rsidRPr="00741D7B">
        <w:rPr>
          <w:rFonts w:ascii="Times New Roman" w:hAnsi="Times New Roman" w:cs="Times New Roman"/>
          <w:sz w:val="24"/>
          <w:szCs w:val="24"/>
        </w:rPr>
        <w:t>remuneration of the</w:t>
      </w:r>
      <w:r w:rsidR="00334DCD" w:rsidRPr="00741D7B">
        <w:rPr>
          <w:rFonts w:ascii="Times New Roman" w:hAnsi="Times New Roman" w:cs="Times New Roman"/>
          <w:sz w:val="24"/>
          <w:szCs w:val="24"/>
        </w:rPr>
        <w:t xml:space="preserve"> contract. </w:t>
      </w:r>
    </w:p>
    <w:p w14:paraId="4233123D" w14:textId="4CC39B08" w:rsidR="00471D18" w:rsidRPr="00741D7B" w:rsidRDefault="003F1797"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 xml:space="preserve">Overall, the </w:t>
      </w:r>
      <w:r w:rsidR="0087750A" w:rsidRPr="00741D7B">
        <w:rPr>
          <w:rFonts w:ascii="Times New Roman" w:hAnsi="Times New Roman" w:cs="Times New Roman"/>
          <w:sz w:val="24"/>
          <w:szCs w:val="24"/>
        </w:rPr>
        <w:t>ECJ</w:t>
      </w:r>
      <w:r w:rsidRPr="00741D7B">
        <w:rPr>
          <w:rFonts w:ascii="Times New Roman" w:hAnsi="Times New Roman" w:cs="Times New Roman"/>
          <w:sz w:val="24"/>
          <w:szCs w:val="24"/>
        </w:rPr>
        <w:t xml:space="preserve"> has advanced the interpretation of Art</w:t>
      </w:r>
      <w:r w:rsidR="00D8674D" w:rsidRPr="00741D7B">
        <w:rPr>
          <w:rFonts w:ascii="Times New Roman" w:hAnsi="Times New Roman" w:cs="Times New Roman"/>
          <w:sz w:val="24"/>
          <w:szCs w:val="24"/>
        </w:rPr>
        <w:t>icle</w:t>
      </w:r>
      <w:r w:rsidRPr="00741D7B">
        <w:rPr>
          <w:rFonts w:ascii="Times New Roman" w:hAnsi="Times New Roman" w:cs="Times New Roman"/>
          <w:sz w:val="24"/>
          <w:szCs w:val="24"/>
        </w:rPr>
        <w:t xml:space="preserve"> 6(1) UCTD to create a </w:t>
      </w:r>
      <w:r w:rsidR="0010243E" w:rsidRPr="00741D7B">
        <w:rPr>
          <w:rFonts w:ascii="Times New Roman" w:hAnsi="Times New Roman" w:cs="Times New Roman"/>
          <w:sz w:val="24"/>
          <w:szCs w:val="24"/>
        </w:rPr>
        <w:t>remedy for unfair terms of EU characteristics</w:t>
      </w:r>
      <w:r w:rsidR="00160E1F" w:rsidRPr="00741D7B">
        <w:rPr>
          <w:rFonts w:ascii="Times New Roman" w:hAnsi="Times New Roman" w:cs="Times New Roman"/>
          <w:sz w:val="24"/>
          <w:szCs w:val="24"/>
        </w:rPr>
        <w:t>.</w:t>
      </w:r>
      <w:r w:rsidR="008C6B3C" w:rsidRPr="00741D7B">
        <w:rPr>
          <w:rFonts w:ascii="Times New Roman" w:hAnsi="Times New Roman" w:cs="Times New Roman"/>
          <w:sz w:val="24"/>
          <w:szCs w:val="24"/>
        </w:rPr>
        <w:t xml:space="preserve"> The combination of contractual and </w:t>
      </w:r>
      <w:r w:rsidR="0000218A" w:rsidRPr="00741D7B">
        <w:rPr>
          <w:rFonts w:ascii="Times New Roman" w:hAnsi="Times New Roman" w:cs="Times New Roman"/>
          <w:sz w:val="24"/>
          <w:szCs w:val="24"/>
        </w:rPr>
        <w:t>regulatory</w:t>
      </w:r>
      <w:r w:rsidR="008C6B3C" w:rsidRPr="00741D7B">
        <w:rPr>
          <w:rFonts w:ascii="Times New Roman" w:hAnsi="Times New Roman" w:cs="Times New Roman"/>
          <w:sz w:val="24"/>
          <w:szCs w:val="24"/>
        </w:rPr>
        <w:t xml:space="preserve"> aims</w:t>
      </w:r>
      <w:r w:rsidR="003D2432" w:rsidRPr="00741D7B">
        <w:rPr>
          <w:rFonts w:ascii="Times New Roman" w:hAnsi="Times New Roman" w:cs="Times New Roman"/>
          <w:sz w:val="24"/>
          <w:szCs w:val="24"/>
        </w:rPr>
        <w:t xml:space="preserve"> in the definition of the remedy </w:t>
      </w:r>
      <w:r w:rsidR="008B5EE2" w:rsidRPr="00741D7B">
        <w:rPr>
          <w:rFonts w:ascii="Times New Roman" w:hAnsi="Times New Roman" w:cs="Times New Roman"/>
          <w:sz w:val="24"/>
          <w:szCs w:val="24"/>
        </w:rPr>
        <w:t>explains</w:t>
      </w:r>
      <w:r w:rsidR="003D2432" w:rsidRPr="00741D7B">
        <w:rPr>
          <w:rFonts w:ascii="Times New Roman" w:hAnsi="Times New Roman" w:cs="Times New Roman"/>
          <w:sz w:val="24"/>
          <w:szCs w:val="24"/>
        </w:rPr>
        <w:t xml:space="preserve"> why it can only be fully grasped </w:t>
      </w:r>
      <w:r w:rsidR="00853049" w:rsidRPr="00741D7B">
        <w:rPr>
          <w:rFonts w:ascii="Times New Roman" w:hAnsi="Times New Roman" w:cs="Times New Roman"/>
          <w:sz w:val="24"/>
          <w:szCs w:val="24"/>
        </w:rPr>
        <w:t>considering</w:t>
      </w:r>
      <w:r w:rsidR="00734AB1" w:rsidRPr="00741D7B">
        <w:rPr>
          <w:rFonts w:ascii="Times New Roman" w:hAnsi="Times New Roman" w:cs="Times New Roman"/>
          <w:sz w:val="24"/>
          <w:szCs w:val="24"/>
        </w:rPr>
        <w:t xml:space="preserve"> the</w:t>
      </w:r>
      <w:r w:rsidR="007B50A5" w:rsidRPr="00741D7B">
        <w:rPr>
          <w:rFonts w:ascii="Times New Roman" w:hAnsi="Times New Roman" w:cs="Times New Roman"/>
          <w:sz w:val="24"/>
          <w:szCs w:val="24"/>
        </w:rPr>
        <w:t xml:space="preserve"> </w:t>
      </w:r>
      <w:r w:rsidR="003D2432" w:rsidRPr="00741D7B">
        <w:rPr>
          <w:rFonts w:ascii="Times New Roman" w:hAnsi="Times New Roman" w:cs="Times New Roman"/>
          <w:sz w:val="24"/>
          <w:szCs w:val="24"/>
        </w:rPr>
        <w:t>general principles</w:t>
      </w:r>
      <w:r w:rsidR="007B50A5" w:rsidRPr="00741D7B">
        <w:rPr>
          <w:rFonts w:ascii="Times New Roman" w:hAnsi="Times New Roman" w:cs="Times New Roman"/>
          <w:sz w:val="24"/>
          <w:szCs w:val="24"/>
        </w:rPr>
        <w:t xml:space="preserve"> of EU law</w:t>
      </w:r>
      <w:r w:rsidR="003D2432" w:rsidRPr="00741D7B">
        <w:rPr>
          <w:rFonts w:ascii="Times New Roman" w:hAnsi="Times New Roman" w:cs="Times New Roman"/>
          <w:sz w:val="24"/>
          <w:szCs w:val="24"/>
        </w:rPr>
        <w:t>.</w:t>
      </w:r>
      <w:r w:rsidR="00C5541A" w:rsidRPr="00741D7B">
        <w:rPr>
          <w:rFonts w:ascii="Times New Roman" w:hAnsi="Times New Roman" w:cs="Times New Roman"/>
          <w:sz w:val="24"/>
          <w:szCs w:val="24"/>
        </w:rPr>
        <w:t xml:space="preserve"> It would be </w:t>
      </w:r>
      <w:r w:rsidR="005C47C1" w:rsidRPr="00741D7B">
        <w:rPr>
          <w:rFonts w:ascii="Times New Roman" w:hAnsi="Times New Roman" w:cs="Times New Roman"/>
          <w:sz w:val="24"/>
          <w:szCs w:val="24"/>
        </w:rPr>
        <w:t>an improvement to</w:t>
      </w:r>
      <w:r w:rsidR="00C5541A" w:rsidRPr="00741D7B">
        <w:rPr>
          <w:rFonts w:ascii="Times New Roman" w:hAnsi="Times New Roman" w:cs="Times New Roman"/>
          <w:sz w:val="24"/>
          <w:szCs w:val="24"/>
        </w:rPr>
        <w:t xml:space="preserve"> legal certainty if the</w:t>
      </w:r>
      <w:r w:rsidR="008B5EE2" w:rsidRPr="00741D7B">
        <w:rPr>
          <w:rFonts w:ascii="Times New Roman" w:hAnsi="Times New Roman" w:cs="Times New Roman"/>
          <w:sz w:val="24"/>
          <w:szCs w:val="24"/>
        </w:rPr>
        <w:t xml:space="preserve"> </w:t>
      </w:r>
      <w:r w:rsidR="0087750A" w:rsidRPr="00741D7B">
        <w:rPr>
          <w:rFonts w:ascii="Times New Roman" w:hAnsi="Times New Roman" w:cs="Times New Roman"/>
          <w:sz w:val="24"/>
          <w:szCs w:val="24"/>
        </w:rPr>
        <w:t>ECJ</w:t>
      </w:r>
      <w:r w:rsidR="00471D18" w:rsidRPr="00741D7B">
        <w:rPr>
          <w:rFonts w:ascii="Times New Roman" w:hAnsi="Times New Roman" w:cs="Times New Roman"/>
          <w:sz w:val="24"/>
          <w:szCs w:val="24"/>
        </w:rPr>
        <w:t xml:space="preserve"> </w:t>
      </w:r>
      <w:r w:rsidR="00C5541A" w:rsidRPr="00741D7B">
        <w:rPr>
          <w:rFonts w:ascii="Times New Roman" w:hAnsi="Times New Roman" w:cs="Times New Roman"/>
          <w:sz w:val="24"/>
          <w:szCs w:val="24"/>
        </w:rPr>
        <w:t>were to</w:t>
      </w:r>
      <w:r w:rsidR="00471D18" w:rsidRPr="00741D7B">
        <w:rPr>
          <w:rFonts w:ascii="Times New Roman" w:hAnsi="Times New Roman" w:cs="Times New Roman"/>
          <w:sz w:val="24"/>
          <w:szCs w:val="24"/>
        </w:rPr>
        <w:t xml:space="preserve"> </w:t>
      </w:r>
      <w:r w:rsidR="00C5541A" w:rsidRPr="00741D7B">
        <w:rPr>
          <w:rFonts w:ascii="Times New Roman" w:hAnsi="Times New Roman" w:cs="Times New Roman"/>
          <w:sz w:val="24"/>
          <w:szCs w:val="24"/>
        </w:rPr>
        <w:t>make the</w:t>
      </w:r>
      <w:r w:rsidR="005C47C1" w:rsidRPr="00741D7B">
        <w:rPr>
          <w:rFonts w:ascii="Times New Roman" w:hAnsi="Times New Roman" w:cs="Times New Roman"/>
          <w:sz w:val="24"/>
          <w:szCs w:val="24"/>
        </w:rPr>
        <w:t>se principles</w:t>
      </w:r>
      <w:r w:rsidR="00C5541A" w:rsidRPr="00741D7B">
        <w:rPr>
          <w:rFonts w:ascii="Times New Roman" w:hAnsi="Times New Roman" w:cs="Times New Roman"/>
          <w:sz w:val="24"/>
          <w:szCs w:val="24"/>
        </w:rPr>
        <w:t xml:space="preserve"> </w:t>
      </w:r>
      <w:r w:rsidR="00471D18" w:rsidRPr="00741D7B">
        <w:rPr>
          <w:rFonts w:ascii="Times New Roman" w:hAnsi="Times New Roman" w:cs="Times New Roman"/>
          <w:sz w:val="24"/>
          <w:szCs w:val="24"/>
        </w:rPr>
        <w:t xml:space="preserve">more explicit </w:t>
      </w:r>
      <w:r w:rsidR="00D85EDD" w:rsidRPr="00741D7B">
        <w:rPr>
          <w:rFonts w:ascii="Times New Roman" w:hAnsi="Times New Roman" w:cs="Times New Roman"/>
          <w:sz w:val="24"/>
          <w:szCs w:val="24"/>
        </w:rPr>
        <w:t>in</w:t>
      </w:r>
      <w:r w:rsidR="00471D18" w:rsidRPr="00741D7B">
        <w:rPr>
          <w:rFonts w:ascii="Times New Roman" w:hAnsi="Times New Roman" w:cs="Times New Roman"/>
          <w:sz w:val="24"/>
          <w:szCs w:val="24"/>
        </w:rPr>
        <w:t xml:space="preserve"> its judgments. </w:t>
      </w:r>
    </w:p>
    <w:p w14:paraId="356B3F5A" w14:textId="57B96F72" w:rsidR="00BF3FF1" w:rsidRPr="00741D7B" w:rsidRDefault="008F703D" w:rsidP="00D02DE6">
      <w:pPr>
        <w:pStyle w:val="Prrafodelista"/>
        <w:numPr>
          <w:ilvl w:val="0"/>
          <w:numId w:val="6"/>
        </w:numPr>
        <w:spacing w:after="120" w:line="240" w:lineRule="auto"/>
        <w:contextualSpacing w:val="0"/>
        <w:jc w:val="both"/>
        <w:rPr>
          <w:rFonts w:ascii="Times New Roman" w:hAnsi="Times New Roman" w:cs="Times New Roman"/>
          <w:sz w:val="24"/>
          <w:szCs w:val="24"/>
        </w:rPr>
      </w:pPr>
      <w:r w:rsidRPr="00741D7B">
        <w:rPr>
          <w:rFonts w:ascii="Times New Roman" w:hAnsi="Times New Roman" w:cs="Times New Roman"/>
          <w:sz w:val="24"/>
          <w:szCs w:val="24"/>
        </w:rPr>
        <w:t>Finally, i</w:t>
      </w:r>
      <w:r w:rsidR="00B61C17" w:rsidRPr="00741D7B">
        <w:rPr>
          <w:rFonts w:ascii="Times New Roman" w:hAnsi="Times New Roman" w:cs="Times New Roman"/>
          <w:sz w:val="24"/>
          <w:szCs w:val="24"/>
        </w:rPr>
        <w:t xml:space="preserve">t </w:t>
      </w:r>
      <w:r w:rsidR="00135EFB" w:rsidRPr="00741D7B">
        <w:rPr>
          <w:rFonts w:ascii="Times New Roman" w:hAnsi="Times New Roman" w:cs="Times New Roman"/>
          <w:sz w:val="24"/>
          <w:szCs w:val="24"/>
        </w:rPr>
        <w:t>would be regrettable</w:t>
      </w:r>
      <w:r w:rsidR="00B61C17" w:rsidRPr="00741D7B">
        <w:rPr>
          <w:rFonts w:ascii="Times New Roman" w:hAnsi="Times New Roman" w:cs="Times New Roman"/>
          <w:sz w:val="24"/>
          <w:szCs w:val="24"/>
        </w:rPr>
        <w:t xml:space="preserve"> if the Court were to </w:t>
      </w:r>
      <w:r w:rsidR="00DE5825" w:rsidRPr="00741D7B">
        <w:rPr>
          <w:rFonts w:ascii="Times New Roman" w:hAnsi="Times New Roman" w:cs="Times New Roman"/>
          <w:sz w:val="24"/>
          <w:szCs w:val="24"/>
        </w:rPr>
        <w:t xml:space="preserve">continue the line of some more recent rulings that </w:t>
      </w:r>
      <w:r w:rsidR="00734AB1" w:rsidRPr="00741D7B">
        <w:rPr>
          <w:rFonts w:ascii="Times New Roman" w:hAnsi="Times New Roman" w:cs="Times New Roman"/>
          <w:sz w:val="24"/>
          <w:szCs w:val="24"/>
        </w:rPr>
        <w:t>de-harmonize</w:t>
      </w:r>
      <w:r w:rsidRPr="00741D7B">
        <w:rPr>
          <w:rFonts w:ascii="Times New Roman" w:hAnsi="Times New Roman" w:cs="Times New Roman"/>
          <w:sz w:val="24"/>
          <w:szCs w:val="24"/>
        </w:rPr>
        <w:t xml:space="preserve"> </w:t>
      </w:r>
      <w:r w:rsidR="00883420" w:rsidRPr="00741D7B">
        <w:rPr>
          <w:rFonts w:ascii="Times New Roman" w:hAnsi="Times New Roman" w:cs="Times New Roman"/>
          <w:sz w:val="24"/>
          <w:szCs w:val="24"/>
        </w:rPr>
        <w:t>key achievements in consumer protection</w:t>
      </w:r>
      <w:r w:rsidR="00CC171B" w:rsidRPr="00741D7B">
        <w:rPr>
          <w:rFonts w:ascii="Times New Roman" w:hAnsi="Times New Roman" w:cs="Times New Roman"/>
          <w:sz w:val="24"/>
          <w:szCs w:val="24"/>
        </w:rPr>
        <w:t xml:space="preserve"> under the UCTD</w:t>
      </w:r>
      <w:r w:rsidR="00DE5825" w:rsidRPr="00741D7B">
        <w:rPr>
          <w:rFonts w:ascii="Times New Roman" w:hAnsi="Times New Roman" w:cs="Times New Roman"/>
          <w:sz w:val="24"/>
          <w:szCs w:val="24"/>
        </w:rPr>
        <w:t>.</w:t>
      </w:r>
      <w:r w:rsidR="007B50A5" w:rsidRPr="00741D7B">
        <w:rPr>
          <w:rFonts w:ascii="Times New Roman" w:hAnsi="Times New Roman" w:cs="Times New Roman"/>
          <w:sz w:val="24"/>
          <w:szCs w:val="24"/>
        </w:rPr>
        <w:t xml:space="preserve"> Th</w:t>
      </w:r>
      <w:r w:rsidR="005C47C1" w:rsidRPr="00741D7B">
        <w:rPr>
          <w:rFonts w:ascii="Times New Roman" w:hAnsi="Times New Roman" w:cs="Times New Roman"/>
          <w:sz w:val="24"/>
          <w:szCs w:val="24"/>
        </w:rPr>
        <w:t>is</w:t>
      </w:r>
      <w:r w:rsidR="007B50A5" w:rsidRPr="00741D7B">
        <w:rPr>
          <w:rFonts w:ascii="Times New Roman" w:hAnsi="Times New Roman" w:cs="Times New Roman"/>
          <w:sz w:val="24"/>
          <w:szCs w:val="24"/>
        </w:rPr>
        <w:t xml:space="preserve"> </w:t>
      </w:r>
      <w:r w:rsidR="004A54FE" w:rsidRPr="00741D7B">
        <w:rPr>
          <w:rFonts w:ascii="Times New Roman" w:hAnsi="Times New Roman" w:cs="Times New Roman"/>
          <w:sz w:val="24"/>
          <w:szCs w:val="24"/>
        </w:rPr>
        <w:t xml:space="preserve">could lead to </w:t>
      </w:r>
      <w:r w:rsidR="005C47C1" w:rsidRPr="00741D7B">
        <w:rPr>
          <w:rFonts w:ascii="Times New Roman" w:hAnsi="Times New Roman" w:cs="Times New Roman"/>
          <w:sz w:val="24"/>
          <w:szCs w:val="24"/>
        </w:rPr>
        <w:t xml:space="preserve">the </w:t>
      </w:r>
      <w:r w:rsidR="004A54FE" w:rsidRPr="00741D7B">
        <w:rPr>
          <w:rFonts w:ascii="Times New Roman" w:hAnsi="Times New Roman" w:cs="Times New Roman"/>
          <w:sz w:val="24"/>
          <w:szCs w:val="24"/>
        </w:rPr>
        <w:t xml:space="preserve">diminished effectiveness of the </w:t>
      </w:r>
      <w:r w:rsidR="00CC171B" w:rsidRPr="00741D7B">
        <w:rPr>
          <w:rFonts w:ascii="Times New Roman" w:hAnsi="Times New Roman" w:cs="Times New Roman"/>
          <w:sz w:val="24"/>
          <w:szCs w:val="24"/>
        </w:rPr>
        <w:t>directive</w:t>
      </w:r>
      <w:r w:rsidR="004A54FE" w:rsidRPr="00741D7B">
        <w:rPr>
          <w:rFonts w:ascii="Times New Roman" w:hAnsi="Times New Roman" w:cs="Times New Roman"/>
          <w:sz w:val="24"/>
          <w:szCs w:val="24"/>
        </w:rPr>
        <w:t>.</w:t>
      </w:r>
    </w:p>
    <w:sectPr w:rsidR="00BF3FF1" w:rsidRPr="00741D7B">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C56235" w14:textId="77777777" w:rsidR="00823326" w:rsidRDefault="00823326" w:rsidP="00837526">
      <w:pPr>
        <w:spacing w:after="0" w:line="240" w:lineRule="auto"/>
      </w:pPr>
      <w:r>
        <w:separator/>
      </w:r>
    </w:p>
  </w:endnote>
  <w:endnote w:type="continuationSeparator" w:id="0">
    <w:p w14:paraId="228FB5D5" w14:textId="77777777" w:rsidR="00823326" w:rsidRDefault="00823326" w:rsidP="00837526">
      <w:pPr>
        <w:spacing w:after="0" w:line="240" w:lineRule="auto"/>
      </w:pPr>
      <w:r>
        <w:continuationSeparator/>
      </w:r>
    </w:p>
  </w:endnote>
  <w:endnote w:type="continuationNotice" w:id="1">
    <w:p w14:paraId="626F4DA8" w14:textId="77777777" w:rsidR="00823326" w:rsidRDefault="008233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69894489"/>
      <w:docPartObj>
        <w:docPartGallery w:val="Page Numbers (Bottom of Page)"/>
        <w:docPartUnique/>
      </w:docPartObj>
    </w:sdtPr>
    <w:sdtContent>
      <w:p w14:paraId="7946E678" w14:textId="16842103" w:rsidR="00E64F72" w:rsidRDefault="00E64F72">
        <w:pPr>
          <w:pStyle w:val="Piedepgina"/>
          <w:jc w:val="right"/>
        </w:pPr>
        <w:r>
          <w:fldChar w:fldCharType="begin"/>
        </w:r>
        <w:r>
          <w:instrText>PAGE   \* MERGEFORMAT</w:instrText>
        </w:r>
        <w:r>
          <w:fldChar w:fldCharType="separate"/>
        </w:r>
        <w:r w:rsidR="005C47C1" w:rsidRPr="005C47C1">
          <w:rPr>
            <w:noProof/>
            <w:lang w:val="es-ES"/>
          </w:rPr>
          <w:t>1</w:t>
        </w:r>
        <w:r>
          <w:fldChar w:fldCharType="end"/>
        </w:r>
      </w:p>
    </w:sdtContent>
  </w:sdt>
  <w:p w14:paraId="5990F0C5" w14:textId="77777777" w:rsidR="00E64F72" w:rsidRDefault="00E64F7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8471BC" w14:textId="77777777" w:rsidR="00823326" w:rsidRDefault="00823326" w:rsidP="00837526">
      <w:pPr>
        <w:spacing w:after="0" w:line="240" w:lineRule="auto"/>
      </w:pPr>
      <w:r>
        <w:separator/>
      </w:r>
    </w:p>
  </w:footnote>
  <w:footnote w:type="continuationSeparator" w:id="0">
    <w:p w14:paraId="03CA580B" w14:textId="77777777" w:rsidR="00823326" w:rsidRDefault="00823326" w:rsidP="00837526">
      <w:pPr>
        <w:spacing w:after="0" w:line="240" w:lineRule="auto"/>
      </w:pPr>
      <w:r>
        <w:continuationSeparator/>
      </w:r>
    </w:p>
  </w:footnote>
  <w:footnote w:type="continuationNotice" w:id="1">
    <w:p w14:paraId="13209AA0" w14:textId="77777777" w:rsidR="00823326" w:rsidRDefault="00823326">
      <w:pPr>
        <w:spacing w:after="0" w:line="240" w:lineRule="auto"/>
      </w:pPr>
    </w:p>
  </w:footnote>
  <w:footnote w:id="2">
    <w:p w14:paraId="3D7D5E35" w14:textId="6A1A68A3" w:rsidR="007C64D6" w:rsidRPr="0071221F" w:rsidRDefault="007C64D6" w:rsidP="007C64D6">
      <w:pPr>
        <w:pStyle w:val="Textonotapie"/>
        <w:tabs>
          <w:tab w:val="left" w:pos="9638"/>
        </w:tabs>
        <w:jc w:val="both"/>
        <w:rPr>
          <w:rFonts w:ascii="Times New Roman" w:hAnsi="Times New Roman" w:cs="Times New Roman"/>
          <w:lang w:val="en-GB"/>
        </w:rPr>
      </w:pPr>
      <w:r w:rsidRPr="007C64D6">
        <w:rPr>
          <w:rStyle w:val="Refdenotaalpie"/>
          <w:rFonts w:ascii="Times New Roman" w:hAnsi="Times New Roman" w:cs="Times New Roman"/>
          <w:lang w:val="en-US"/>
        </w:rPr>
        <w:t>*</w:t>
      </w:r>
      <w:r w:rsidRPr="0071221F">
        <w:rPr>
          <w:rFonts w:ascii="Times New Roman" w:hAnsi="Times New Roman" w:cs="Times New Roman"/>
          <w:lang w:val="en-GB"/>
        </w:rPr>
        <w:t xml:space="preserve"> </w:t>
      </w:r>
      <w:r w:rsidR="004C15E8">
        <w:rPr>
          <w:rFonts w:ascii="Times New Roman" w:hAnsi="Times New Roman" w:cs="Times New Roman"/>
          <w:lang w:val="en-GB"/>
        </w:rPr>
        <w:t xml:space="preserve">Associate Professor of Law at IE University, IE Law School. </w:t>
      </w:r>
      <w:r w:rsidR="00AB72E2">
        <w:rPr>
          <w:rFonts w:ascii="Times New Roman" w:hAnsi="Times New Roman" w:cs="Times New Roman"/>
          <w:lang w:val="en-GB"/>
        </w:rPr>
        <w:t>Director of the Jean Monnet Centre of Excellence for Law and Automation</w:t>
      </w:r>
      <w:r>
        <w:rPr>
          <w:rFonts w:ascii="Times New Roman" w:hAnsi="Times New Roman" w:cs="Times New Roman"/>
          <w:lang w:val="en-GB"/>
        </w:rPr>
        <w:t>. Email</w:t>
      </w:r>
      <w:r w:rsidR="00AB72E2">
        <w:rPr>
          <w:rFonts w:ascii="Times New Roman" w:hAnsi="Times New Roman" w:cs="Times New Roman"/>
          <w:lang w:val="en-GB"/>
        </w:rPr>
        <w:t xml:space="preserve">: </w:t>
      </w:r>
      <w:hyperlink r:id="rId1" w:history="1">
        <w:r w:rsidR="0031628B" w:rsidRPr="00B34055">
          <w:rPr>
            <w:rStyle w:val="Hipervnculo"/>
            <w:rFonts w:ascii="Times New Roman" w:hAnsi="Times New Roman" w:cs="Times New Roman"/>
            <w:lang w:val="en-GB"/>
          </w:rPr>
          <w:t>francisco.deelizalde@ie.edu</w:t>
        </w:r>
      </w:hyperlink>
      <w:r>
        <w:rPr>
          <w:rFonts w:ascii="Times New Roman" w:hAnsi="Times New Roman" w:cs="Times New Roman"/>
          <w:lang w:val="en-GB"/>
        </w:rPr>
        <w:t>.</w:t>
      </w:r>
      <w:r w:rsidR="0031628B">
        <w:rPr>
          <w:rFonts w:ascii="Times New Roman" w:hAnsi="Times New Roman" w:cs="Times New Roman"/>
          <w:lang w:val="en-GB"/>
        </w:rPr>
        <w:t xml:space="preserve"> The final version of this article was submitted on 3 Jun. 2024. </w:t>
      </w:r>
    </w:p>
  </w:footnote>
  <w:footnote w:id="3">
    <w:p w14:paraId="6B2B65F2" w14:textId="786ABCB0"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Directive 93/13/EEC of 5 April 1993 on unfair terms in consumer contracts, data.europa.eu/</w:t>
      </w:r>
      <w:proofErr w:type="spellStart"/>
      <w:r w:rsidRPr="00A27066">
        <w:rPr>
          <w:rFonts w:ascii="Times New Roman" w:hAnsi="Times New Roman" w:cs="Times New Roman"/>
          <w:lang w:val="en-GB"/>
        </w:rPr>
        <w:t>eli</w:t>
      </w:r>
      <w:proofErr w:type="spellEnd"/>
      <w:r w:rsidRPr="00A27066">
        <w:rPr>
          <w:rFonts w:ascii="Times New Roman" w:hAnsi="Times New Roman" w:cs="Times New Roman"/>
          <w:lang w:val="en-GB"/>
        </w:rPr>
        <w:t>/</w:t>
      </w:r>
      <w:proofErr w:type="spellStart"/>
      <w:r w:rsidRPr="00A27066">
        <w:rPr>
          <w:rFonts w:ascii="Times New Roman" w:hAnsi="Times New Roman" w:cs="Times New Roman"/>
          <w:lang w:val="en-GB"/>
        </w:rPr>
        <w:t>dir</w:t>
      </w:r>
      <w:proofErr w:type="spellEnd"/>
      <w:r w:rsidRPr="00A27066">
        <w:rPr>
          <w:rFonts w:ascii="Times New Roman" w:hAnsi="Times New Roman" w:cs="Times New Roman"/>
          <w:lang w:val="en-GB"/>
        </w:rPr>
        <w:t>/1993/13/2022-05-28.</w:t>
      </w:r>
    </w:p>
  </w:footnote>
  <w:footnote w:id="4">
    <w:p w14:paraId="395BD074" w14:textId="60241B54"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M. Tenreiro</w:t>
      </w:r>
      <w:r w:rsidRPr="00A27066">
        <w:rPr>
          <w:rFonts w:ascii="Times New Roman" w:hAnsi="Times New Roman" w:cs="Times New Roman"/>
          <w:lang w:val="en-GB"/>
        </w:rPr>
        <w:t xml:space="preserve">, ‘The Community Directive on Unfair Contract Terms and National Legal Systems’, </w:t>
      </w:r>
      <w:r w:rsidRPr="00A27066">
        <w:rPr>
          <w:rFonts w:ascii="Times New Roman" w:hAnsi="Times New Roman" w:cs="Times New Roman"/>
          <w:i/>
          <w:iCs/>
          <w:lang w:val="en-GB"/>
        </w:rPr>
        <w:t xml:space="preserve">ERPL (European Review of Private Law) </w:t>
      </w:r>
      <w:r w:rsidRPr="00A27066">
        <w:rPr>
          <w:rFonts w:ascii="Times New Roman" w:hAnsi="Times New Roman" w:cs="Times New Roman"/>
          <w:lang w:val="en-GB"/>
        </w:rPr>
        <w:t xml:space="preserve">1995, p (273) at 280-82. </w:t>
      </w:r>
      <w:r w:rsidRPr="00A27066">
        <w:rPr>
          <w:rFonts w:ascii="Times New Roman" w:hAnsi="Times New Roman" w:cs="Times New Roman"/>
          <w:smallCaps/>
          <w:lang w:val="en-GB"/>
        </w:rPr>
        <w:t xml:space="preserve">H-W. Micklitz </w:t>
      </w:r>
      <w:r w:rsidRPr="00A27066">
        <w:rPr>
          <w:rFonts w:ascii="Times New Roman" w:hAnsi="Times New Roman" w:cs="Times New Roman"/>
          <w:lang w:val="en-GB"/>
        </w:rPr>
        <w:t>and</w:t>
      </w:r>
      <w:r w:rsidRPr="00A27066">
        <w:rPr>
          <w:rFonts w:ascii="Times New Roman" w:hAnsi="Times New Roman" w:cs="Times New Roman"/>
          <w:smallCaps/>
          <w:lang w:val="en-GB"/>
        </w:rPr>
        <w:t xml:space="preserve"> N. Reich</w:t>
      </w:r>
      <w:r w:rsidRPr="00A27066">
        <w:rPr>
          <w:rFonts w:ascii="Times New Roman" w:hAnsi="Times New Roman" w:cs="Times New Roman"/>
          <w:lang w:val="en-GB"/>
        </w:rPr>
        <w:t xml:space="preserve">, ‘The Court and Sleeping Beauty: The Revival of the Unfair Contract Terms Directive (UCTD)’, 51 </w:t>
      </w:r>
      <w:r w:rsidRPr="00A27066">
        <w:rPr>
          <w:rFonts w:ascii="Times New Roman" w:hAnsi="Times New Roman" w:cs="Times New Roman"/>
          <w:i/>
          <w:iCs/>
          <w:lang w:val="en-GB"/>
        </w:rPr>
        <w:t>CMLR (Common Market Law Review)</w:t>
      </w:r>
      <w:r w:rsidRPr="00A27066">
        <w:rPr>
          <w:rFonts w:ascii="Times New Roman" w:hAnsi="Times New Roman" w:cs="Times New Roman"/>
          <w:lang w:val="en-GB"/>
        </w:rPr>
        <w:t xml:space="preserve"> 2014, p (771) at 774.</w:t>
      </w:r>
    </w:p>
  </w:footnote>
  <w:footnote w:id="5">
    <w:p w14:paraId="2047D4DD" w14:textId="40BB9B01"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Commission of the European Communities, ‘Re-examined proposal for a Council Directive on unfair terms in consumer contracts’, </w:t>
      </w:r>
      <w:proofErr w:type="gramStart"/>
      <w:r w:rsidRPr="00A27066">
        <w:rPr>
          <w:rFonts w:ascii="Times New Roman" w:hAnsi="Times New Roman" w:cs="Times New Roman"/>
          <w:lang w:val="en-GB"/>
        </w:rPr>
        <w:t>COM(</w:t>
      </w:r>
      <w:proofErr w:type="gramEnd"/>
      <w:r w:rsidRPr="00A27066">
        <w:rPr>
          <w:rFonts w:ascii="Times New Roman" w:hAnsi="Times New Roman" w:cs="Times New Roman"/>
          <w:lang w:val="en-GB"/>
        </w:rPr>
        <w:t xml:space="preserve">93) 11 final, p 2. M. </w:t>
      </w:r>
      <w:r w:rsidRPr="00A27066">
        <w:rPr>
          <w:rFonts w:ascii="Times New Roman" w:hAnsi="Times New Roman" w:cs="Times New Roman"/>
          <w:smallCaps/>
          <w:lang w:val="en-GB"/>
        </w:rPr>
        <w:t>Tenreiro</w:t>
      </w:r>
      <w:r w:rsidRPr="00A27066">
        <w:rPr>
          <w:rFonts w:ascii="Times New Roman" w:hAnsi="Times New Roman" w:cs="Times New Roman"/>
          <w:lang w:val="en-GB"/>
        </w:rPr>
        <w:t xml:space="preserve">, </w:t>
      </w:r>
      <w:r w:rsidRPr="00A27066">
        <w:rPr>
          <w:rFonts w:ascii="Times New Roman" w:hAnsi="Times New Roman" w:cs="Times New Roman"/>
          <w:i/>
          <w:iCs/>
          <w:lang w:val="en-GB"/>
        </w:rPr>
        <w:t>ERPL</w:t>
      </w:r>
      <w:r w:rsidRPr="00A27066">
        <w:rPr>
          <w:rFonts w:ascii="Times New Roman" w:hAnsi="Times New Roman" w:cs="Times New Roman"/>
          <w:lang w:val="en-GB"/>
        </w:rPr>
        <w:t xml:space="preserve"> 1995, p 282. </w:t>
      </w:r>
    </w:p>
  </w:footnote>
  <w:footnote w:id="6">
    <w:p w14:paraId="2B7461F1" w14:textId="7FF55FD9"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For a detailed explanation of the variety of solutions in national law, see </w:t>
      </w:r>
      <w:r w:rsidRPr="00A27066">
        <w:rPr>
          <w:rFonts w:ascii="Times New Roman" w:hAnsi="Times New Roman" w:cs="Times New Roman"/>
          <w:smallCaps/>
          <w:lang w:val="en-GB"/>
        </w:rPr>
        <w:t>M. Ebers</w:t>
      </w:r>
      <w:r w:rsidRPr="00A27066">
        <w:rPr>
          <w:rFonts w:ascii="Times New Roman" w:hAnsi="Times New Roman" w:cs="Times New Roman"/>
          <w:lang w:val="en-GB"/>
        </w:rPr>
        <w:t xml:space="preserve">, </w:t>
      </w:r>
      <w:bookmarkStart w:id="0" w:name="_Hlk153367282"/>
      <w:r w:rsidRPr="00A27066">
        <w:rPr>
          <w:rFonts w:ascii="Times New Roman" w:hAnsi="Times New Roman" w:cs="Times New Roman"/>
          <w:lang w:val="en-GB"/>
        </w:rPr>
        <w:t xml:space="preserve">‘Unfair Contract Terms Directive (93/13)’, in H. Schulte-Nölke, C. Twigg-Flesner and M. Ebers (eds.), </w:t>
      </w:r>
      <w:r w:rsidRPr="00A27066">
        <w:rPr>
          <w:rFonts w:ascii="Times New Roman" w:hAnsi="Times New Roman" w:cs="Times New Roman"/>
          <w:i/>
          <w:iCs/>
          <w:lang w:val="en-GB"/>
        </w:rPr>
        <w:t>EC Consumer Law Compendium. The Consumer Acquis and its transposition in the Member States</w:t>
      </w:r>
      <w:r w:rsidRPr="00A27066">
        <w:rPr>
          <w:rFonts w:ascii="Times New Roman" w:hAnsi="Times New Roman" w:cs="Times New Roman"/>
          <w:lang w:val="en-GB"/>
        </w:rPr>
        <w:t xml:space="preserve"> (Munich: Sellier 2008), p (197) at 240 ff.</w:t>
      </w:r>
    </w:p>
    <w:bookmarkEnd w:id="0"/>
  </w:footnote>
  <w:footnote w:id="7">
    <w:p w14:paraId="5F3158FA" w14:textId="3CB3E765"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Commission of the European Communities, ‘Report from the Commission on the implementation of Council Directive 93/13/EEC of 5 April 1993 on unfair terms in consumer contracts’, </w:t>
      </w:r>
      <w:proofErr w:type="gramStart"/>
      <w:r w:rsidRPr="00A27066">
        <w:rPr>
          <w:rFonts w:ascii="Times New Roman" w:hAnsi="Times New Roman" w:cs="Times New Roman"/>
          <w:lang w:val="en-GB"/>
        </w:rPr>
        <w:t>COM(</w:t>
      </w:r>
      <w:proofErr w:type="gramEnd"/>
      <w:r w:rsidRPr="00A27066">
        <w:rPr>
          <w:rFonts w:ascii="Times New Roman" w:hAnsi="Times New Roman" w:cs="Times New Roman"/>
          <w:lang w:val="en-GB"/>
        </w:rPr>
        <w:t xml:space="preserve">2000) 248 final, p 19. </w:t>
      </w:r>
    </w:p>
  </w:footnote>
  <w:footnote w:id="8">
    <w:p w14:paraId="0EAE576E" w14:textId="6A2D9607" w:rsidR="00E64F72" w:rsidRPr="00E56014"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E56014">
        <w:rPr>
          <w:rFonts w:ascii="Times New Roman" w:hAnsi="Times New Roman" w:cs="Times New Roman"/>
          <w:lang w:val="en-GB"/>
        </w:rPr>
        <w:t xml:space="preserve"> </w:t>
      </w:r>
      <w:r w:rsidR="00BA4E30">
        <w:rPr>
          <w:rFonts w:ascii="Times New Roman" w:hAnsi="Times New Roman" w:cs="Times New Roman"/>
          <w:lang w:val="en-GB"/>
        </w:rPr>
        <w:t xml:space="preserve">See </w:t>
      </w:r>
      <w:r w:rsidR="00BA4E30" w:rsidRPr="00E46DD4">
        <w:rPr>
          <w:rFonts w:ascii="Times New Roman" w:hAnsi="Times New Roman" w:cs="Times New Roman"/>
          <w:smallCaps/>
          <w:lang w:val="en-GB"/>
        </w:rPr>
        <w:t>P. Sirena</w:t>
      </w:r>
      <w:r w:rsidR="00AC42E6" w:rsidRPr="00E46DD4">
        <w:rPr>
          <w:rFonts w:ascii="Times New Roman" w:hAnsi="Times New Roman" w:cs="Times New Roman"/>
          <w:smallCaps/>
          <w:lang w:val="en-GB"/>
        </w:rPr>
        <w:t xml:space="preserve"> </w:t>
      </w:r>
      <w:r w:rsidR="00AC42E6" w:rsidRPr="00E46DD4">
        <w:rPr>
          <w:rFonts w:ascii="Times New Roman" w:hAnsi="Times New Roman" w:cs="Times New Roman"/>
          <w:lang w:val="en-GB"/>
        </w:rPr>
        <w:t>and</w:t>
      </w:r>
      <w:r w:rsidR="00AC42E6" w:rsidRPr="00E46DD4">
        <w:rPr>
          <w:rFonts w:ascii="Times New Roman" w:hAnsi="Times New Roman" w:cs="Times New Roman"/>
          <w:smallCaps/>
          <w:lang w:val="en-GB"/>
        </w:rPr>
        <w:t xml:space="preserve"> M. </w:t>
      </w:r>
      <w:r w:rsidR="00B60708" w:rsidRPr="00E46DD4">
        <w:rPr>
          <w:rFonts w:ascii="Times New Roman" w:hAnsi="Times New Roman" w:cs="Times New Roman"/>
          <w:smallCaps/>
          <w:lang w:val="en-GB"/>
        </w:rPr>
        <w:t>Ginestri</w:t>
      </w:r>
      <w:r w:rsidR="00BA4E30" w:rsidRPr="00E46DD4">
        <w:rPr>
          <w:rFonts w:ascii="Times New Roman" w:hAnsi="Times New Roman" w:cs="Times New Roman"/>
          <w:lang w:val="en-GB"/>
        </w:rPr>
        <w:t>, ‘</w:t>
      </w:r>
      <w:r w:rsidR="00186DAB" w:rsidRPr="00E46DD4">
        <w:rPr>
          <w:rFonts w:ascii="Times New Roman" w:hAnsi="Times New Roman" w:cs="Times New Roman"/>
          <w:lang w:val="en-GB"/>
        </w:rPr>
        <w:t>National procedural rules and the new boundaries of the ECJ’s control in the light of Directive 93/13’, in this issue</w:t>
      </w:r>
      <w:r w:rsidRPr="00E46DD4">
        <w:rPr>
          <w:rFonts w:ascii="Times New Roman" w:hAnsi="Times New Roman" w:cs="Times New Roman"/>
          <w:lang w:val="en-GB"/>
        </w:rPr>
        <w:t>.</w:t>
      </w:r>
      <w:r w:rsidRPr="00E56014">
        <w:rPr>
          <w:rFonts w:ascii="Times New Roman" w:hAnsi="Times New Roman" w:cs="Times New Roman"/>
          <w:lang w:val="en-GB"/>
        </w:rPr>
        <w:t xml:space="preserve"> </w:t>
      </w:r>
    </w:p>
  </w:footnote>
  <w:footnote w:id="9">
    <w:p w14:paraId="4F80B508" w14:textId="1BF235F9"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14 June 2012, ECLI:EU:C:2012:349, </w:t>
      </w:r>
      <w:proofErr w:type="gramStart"/>
      <w:r w:rsidRPr="00790D42">
        <w:rPr>
          <w:rFonts w:ascii="Times New Roman" w:hAnsi="Times New Roman" w:cs="Times New Roman"/>
          <w:i/>
          <w:iCs/>
        </w:rPr>
        <w:t>Banco Español de Crédito, SA v Joaquín Calderón Camino</w:t>
      </w:r>
      <w:r w:rsidRPr="00790D42">
        <w:rPr>
          <w:rFonts w:ascii="Times New Roman" w:hAnsi="Times New Roman" w:cs="Times New Roman"/>
        </w:rPr>
        <w:t>, curia.europa.eu/juris/liste.jsf?</w:t>
      </w:r>
      <w:proofErr w:type="gramEnd"/>
      <w:r w:rsidRPr="00790D42">
        <w:rPr>
          <w:rFonts w:ascii="Times New Roman" w:hAnsi="Times New Roman" w:cs="Times New Roman"/>
        </w:rPr>
        <w:t xml:space="preserve">num=C-618/10, para 46. </w:t>
      </w:r>
    </w:p>
  </w:footnote>
  <w:footnote w:id="10">
    <w:p w14:paraId="34BDB7E8" w14:textId="35BE5AA3"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21 December 2016, ECLI:EU:C:2016:980</w:t>
      </w:r>
      <w:r w:rsidRPr="00790D42">
        <w:rPr>
          <w:rFonts w:ascii="Times New Roman" w:hAnsi="Times New Roman" w:cs="Times New Roman"/>
          <w:i/>
          <w:iCs/>
        </w:rPr>
        <w:t xml:space="preserve">, </w:t>
      </w:r>
      <w:proofErr w:type="gramStart"/>
      <w:r w:rsidRPr="00790D42">
        <w:rPr>
          <w:rFonts w:ascii="Times New Roman" w:hAnsi="Times New Roman" w:cs="Times New Roman"/>
          <w:i/>
          <w:iCs/>
        </w:rPr>
        <w:t>Francisco Gutiérrez Naranjo v Cajasur Banco SAU, Ana María Palacios Martínez v Banco Bilbao Vizcaya Argentaria SA (BBVA), Banco Popular Español SA v Emilio Irles López and Teresa Torres Andreu</w:t>
      </w:r>
      <w:r w:rsidRPr="00790D42">
        <w:rPr>
          <w:rFonts w:ascii="Times New Roman" w:hAnsi="Times New Roman" w:cs="Times New Roman"/>
        </w:rPr>
        <w:t>, curia.europa.eu/juris/liste.jsf?</w:t>
      </w:r>
      <w:proofErr w:type="gramEnd"/>
      <w:r w:rsidRPr="00790D42">
        <w:rPr>
          <w:rFonts w:ascii="Times New Roman" w:hAnsi="Times New Roman" w:cs="Times New Roman"/>
        </w:rPr>
        <w:t xml:space="preserve">num=C-154/15, para 65. </w:t>
      </w:r>
    </w:p>
  </w:footnote>
  <w:footnote w:id="11">
    <w:p w14:paraId="06163283" w14:textId="2C6BEE58"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M. Ebers</w:t>
      </w:r>
      <w:r w:rsidRPr="00A27066">
        <w:rPr>
          <w:rFonts w:ascii="Times New Roman" w:hAnsi="Times New Roman" w:cs="Times New Roman"/>
          <w:lang w:val="en-GB"/>
        </w:rPr>
        <w:t>,</w:t>
      </w:r>
      <w:r w:rsidRPr="00A27066">
        <w:rPr>
          <w:rFonts w:ascii="Times New Roman" w:hAnsi="Times New Roman" w:cs="Times New Roman"/>
          <w:i/>
          <w:iCs/>
          <w:lang w:val="en-GB"/>
        </w:rPr>
        <w:t xml:space="preserve"> </w:t>
      </w:r>
      <w:r w:rsidRPr="00A27066">
        <w:rPr>
          <w:rFonts w:ascii="Times New Roman" w:hAnsi="Times New Roman" w:cs="Times New Roman"/>
          <w:lang w:val="en-GB"/>
        </w:rPr>
        <w:t xml:space="preserve">in </w:t>
      </w:r>
      <w:r w:rsidRPr="00A27066">
        <w:rPr>
          <w:rFonts w:ascii="Times New Roman" w:hAnsi="Times New Roman" w:cs="Times New Roman"/>
          <w:i/>
          <w:iCs/>
          <w:lang w:val="en-GB"/>
        </w:rPr>
        <w:t>EC Consumer Law Compendium</w:t>
      </w:r>
      <w:r w:rsidRPr="00A27066">
        <w:rPr>
          <w:rFonts w:ascii="Times New Roman" w:hAnsi="Times New Roman" w:cs="Times New Roman"/>
          <w:lang w:val="en-GB"/>
        </w:rPr>
        <w:t xml:space="preserve">, p 201. </w:t>
      </w:r>
    </w:p>
  </w:footnote>
  <w:footnote w:id="12">
    <w:p w14:paraId="1EC34272" w14:textId="5DBD45C7"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On the role of the ECJ in harmonizing the law on unfair terms see </w:t>
      </w:r>
      <w:r w:rsidRPr="00A27066">
        <w:rPr>
          <w:rFonts w:ascii="Times New Roman" w:hAnsi="Times New Roman" w:cs="Times New Roman"/>
          <w:smallCaps/>
          <w:lang w:val="en-GB"/>
        </w:rPr>
        <w:t>M. Jozon</w:t>
      </w:r>
      <w:r w:rsidRPr="00A27066">
        <w:rPr>
          <w:rFonts w:ascii="Times New Roman" w:hAnsi="Times New Roman" w:cs="Times New Roman"/>
          <w:lang w:val="en-GB"/>
        </w:rPr>
        <w:t xml:space="preserve">, ‘Judicial governance by unfair contract terms law in the EU: Proposal for a New Research Agenda for Policy and Doctrine’, </w:t>
      </w:r>
      <w:r w:rsidRPr="00A27066">
        <w:rPr>
          <w:rFonts w:ascii="Times New Roman" w:hAnsi="Times New Roman" w:cs="Times New Roman"/>
          <w:i/>
          <w:iCs/>
          <w:lang w:val="en-GB"/>
        </w:rPr>
        <w:t>ERPL</w:t>
      </w:r>
      <w:r w:rsidRPr="00A27066">
        <w:rPr>
          <w:rFonts w:ascii="Times New Roman" w:hAnsi="Times New Roman" w:cs="Times New Roman"/>
          <w:lang w:val="en-GB"/>
        </w:rPr>
        <w:t xml:space="preserve"> 2020, p 909. </w:t>
      </w:r>
    </w:p>
  </w:footnote>
  <w:footnote w:id="13">
    <w:p w14:paraId="4B3B7E29" w14:textId="2AF146A1"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See Section 7, below. </w:t>
      </w:r>
    </w:p>
  </w:footnote>
  <w:footnote w:id="14">
    <w:p w14:paraId="27255D4D" w14:textId="68010DDD"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R. Serafin</w:t>
      </w:r>
      <w:r w:rsidRPr="00A27066">
        <w:rPr>
          <w:rFonts w:ascii="Times New Roman" w:hAnsi="Times New Roman" w:cs="Times New Roman"/>
          <w:lang w:val="en-GB"/>
        </w:rPr>
        <w:t xml:space="preserve">, ‘The Court of Justice on Unfair Terms and Supplementation of the Contract: How Far is Too Far?’, </w:t>
      </w:r>
      <w:r w:rsidRPr="00A27066">
        <w:rPr>
          <w:rFonts w:ascii="Times New Roman" w:hAnsi="Times New Roman" w:cs="Times New Roman"/>
          <w:i/>
          <w:iCs/>
          <w:lang w:val="en-GB"/>
        </w:rPr>
        <w:t>EuCML (Journal of European Consumer and Market Law)</w:t>
      </w:r>
      <w:r w:rsidRPr="00A27066">
        <w:rPr>
          <w:rFonts w:ascii="Times New Roman" w:hAnsi="Times New Roman" w:cs="Times New Roman"/>
          <w:lang w:val="en-GB"/>
        </w:rPr>
        <w:t xml:space="preserve"> 2023, p (150) at 154-156. </w:t>
      </w:r>
      <w:r w:rsidRPr="00790D42">
        <w:rPr>
          <w:rFonts w:ascii="Times New Roman" w:hAnsi="Times New Roman" w:cs="Times New Roman"/>
          <w:smallCaps/>
        </w:rPr>
        <w:t>F. Pantaleón</w:t>
      </w:r>
      <w:r w:rsidRPr="00790D42">
        <w:rPr>
          <w:rFonts w:ascii="Times New Roman" w:hAnsi="Times New Roman" w:cs="Times New Roman"/>
        </w:rPr>
        <w:t xml:space="preserve">, ‘De nuevo sobre la consecuencia jurídica de la declaración de abusividad de una cláusula no negociada individualmente’, </w:t>
      </w:r>
      <w:r w:rsidRPr="00790D42">
        <w:rPr>
          <w:rFonts w:ascii="Times New Roman" w:hAnsi="Times New Roman" w:cs="Times New Roman"/>
          <w:i/>
          <w:iCs/>
        </w:rPr>
        <w:t>Almacén de Derecho</w:t>
      </w:r>
      <w:r w:rsidRPr="00790D42">
        <w:rPr>
          <w:rFonts w:ascii="Times New Roman" w:hAnsi="Times New Roman" w:cs="Times New Roman"/>
        </w:rPr>
        <w:t xml:space="preserve">, 22 March 2020, almacendederecho.org/de-nuevo-sobre-la-consecuencia-juridica-de-la-declaracion-de-abusividad-de-una-clausula-no-negociada-individualmente-i. </w:t>
      </w:r>
    </w:p>
  </w:footnote>
  <w:footnote w:id="15">
    <w:p w14:paraId="77E576D4" w14:textId="0E5ED348"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26 October 2006, ECLI:EU:C:2006:675, </w:t>
      </w:r>
      <w:r w:rsidRPr="00790D42">
        <w:rPr>
          <w:rFonts w:ascii="Times New Roman" w:hAnsi="Times New Roman" w:cs="Times New Roman"/>
          <w:i/>
          <w:iCs/>
        </w:rPr>
        <w:t>Elisa María Mostaza Claro v Centro Móvil Milenium SL</w:t>
      </w:r>
      <w:r w:rsidRPr="00790D42">
        <w:rPr>
          <w:rFonts w:ascii="Times New Roman" w:hAnsi="Times New Roman" w:cs="Times New Roman"/>
        </w:rPr>
        <w:t xml:space="preserve">, curia.europa.eu/juris/liste.jsf?num=C-168/05, para 36; </w:t>
      </w:r>
      <w:bookmarkStart w:id="1" w:name="_Hlk140162400"/>
      <w:r w:rsidRPr="00790D42">
        <w:rPr>
          <w:rFonts w:ascii="Times New Roman" w:hAnsi="Times New Roman" w:cs="Times New Roman"/>
        </w:rPr>
        <w:t xml:space="preserve">ECJ 6 October 2009, ECLI:EU:C:2009:615, </w:t>
      </w:r>
      <w:r w:rsidRPr="00790D42">
        <w:rPr>
          <w:rFonts w:ascii="Times New Roman" w:hAnsi="Times New Roman" w:cs="Times New Roman"/>
          <w:i/>
          <w:iCs/>
        </w:rPr>
        <w:t xml:space="preserve">Asturcom </w:t>
      </w:r>
      <w:bookmarkEnd w:id="1"/>
      <w:r w:rsidRPr="00790D42">
        <w:rPr>
          <w:rFonts w:ascii="Times New Roman" w:hAnsi="Times New Roman" w:cs="Times New Roman"/>
          <w:i/>
          <w:iCs/>
        </w:rPr>
        <w:t>Telecomunicaciones SL v Cristina Rodríguez Nogueira</w:t>
      </w:r>
      <w:r w:rsidRPr="00790D42">
        <w:rPr>
          <w:rFonts w:ascii="Times New Roman" w:hAnsi="Times New Roman" w:cs="Times New Roman"/>
        </w:rPr>
        <w:t xml:space="preserve">, curia.europa.eu/juris/liste.jsf?num=C-40/08, para 30; ECJ 14 June 2012, ECLI:EU:C:2012:349, </w:t>
      </w:r>
      <w:r w:rsidRPr="00790D42">
        <w:rPr>
          <w:rFonts w:ascii="Times New Roman" w:hAnsi="Times New Roman" w:cs="Times New Roman"/>
          <w:i/>
          <w:iCs/>
        </w:rPr>
        <w:t>Banco Español</w:t>
      </w:r>
      <w:r w:rsidRPr="00790D42">
        <w:rPr>
          <w:rFonts w:ascii="Times New Roman" w:hAnsi="Times New Roman" w:cs="Times New Roman"/>
        </w:rPr>
        <w:t xml:space="preserve">, para 40; ECJ 30 May 2013, ECLI:EU:C:2013:341, </w:t>
      </w:r>
      <w:r w:rsidRPr="00790D42">
        <w:rPr>
          <w:rFonts w:ascii="Times New Roman" w:hAnsi="Times New Roman" w:cs="Times New Roman"/>
          <w:i/>
          <w:iCs/>
        </w:rPr>
        <w:t>Dirk Frederik Asbeek Brusse and Katarina de Man Garabito v Jahani BV</w:t>
      </w:r>
      <w:r w:rsidRPr="00790D42">
        <w:rPr>
          <w:rFonts w:ascii="Times New Roman" w:hAnsi="Times New Roman" w:cs="Times New Roman"/>
        </w:rPr>
        <w:t xml:space="preserve">, curia.europa.eu/juris/liste.jsf?num=C-488/11, para 44; ECJ 14 March 2013, ECLI:EU:C:2013:164, </w:t>
      </w:r>
      <w:r w:rsidRPr="00790D42">
        <w:rPr>
          <w:rFonts w:ascii="Times New Roman" w:hAnsi="Times New Roman" w:cs="Times New Roman"/>
          <w:i/>
          <w:iCs/>
        </w:rPr>
        <w:t>Mohamed Aziz v Caixa d´Estalvis de Catalunya, Tarragona i Manresa (Catalunyacaixa)</w:t>
      </w:r>
      <w:r w:rsidRPr="00790D42">
        <w:rPr>
          <w:rFonts w:ascii="Times New Roman" w:hAnsi="Times New Roman" w:cs="Times New Roman"/>
        </w:rPr>
        <w:t xml:space="preserve">, curia.europa.eu/juris/liste.jsf?num=C-415/11, para 45. </w:t>
      </w:r>
    </w:p>
  </w:footnote>
  <w:footnote w:id="16">
    <w:p w14:paraId="26069D16" w14:textId="27B81E0A"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6 October 2009, ECLI:EU:C:2009:615, </w:t>
      </w:r>
      <w:r w:rsidRPr="00790D42">
        <w:rPr>
          <w:rFonts w:ascii="Times New Roman" w:hAnsi="Times New Roman" w:cs="Times New Roman"/>
          <w:i/>
          <w:iCs/>
        </w:rPr>
        <w:t>Asturcom</w:t>
      </w:r>
      <w:r w:rsidRPr="00790D42">
        <w:rPr>
          <w:rFonts w:ascii="Times New Roman" w:hAnsi="Times New Roman" w:cs="Times New Roman"/>
        </w:rPr>
        <w:t xml:space="preserve">, para 31. </w:t>
      </w:r>
    </w:p>
  </w:footnote>
  <w:footnote w:id="17">
    <w:p w14:paraId="63C2F141" w14:textId="1001997A"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27 June 2000, ECLI:EU:C:2000:346, </w:t>
      </w:r>
      <w:r w:rsidRPr="00790D42">
        <w:rPr>
          <w:rFonts w:ascii="Times New Roman" w:hAnsi="Times New Roman" w:cs="Times New Roman"/>
          <w:i/>
          <w:iCs/>
        </w:rPr>
        <w:t>Océano Grupo Editorial SA v Rocío Murciano Quintero (C-240/98) and Salvat Editores SA v José M. Sánchez Alcón Prades (C-241/98), José Luis Copano Badillo (C-242/98), Mohammed Berroane (C-243/98) and Emilio Viñas Feliú (C-244/98)</w:t>
      </w:r>
      <w:r w:rsidRPr="00790D42">
        <w:rPr>
          <w:rFonts w:ascii="Times New Roman" w:hAnsi="Times New Roman" w:cs="Times New Roman"/>
        </w:rPr>
        <w:t xml:space="preserve">, curia.europa.eu/juris/liste.jsf?num=C-240/98, para 27. </w:t>
      </w:r>
    </w:p>
  </w:footnote>
  <w:footnote w:id="18">
    <w:p w14:paraId="77B259A2" w14:textId="5328D428"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21 December 2016, ECLI:EU:C:2016:980</w:t>
      </w:r>
      <w:r w:rsidRPr="00790D42">
        <w:rPr>
          <w:rFonts w:ascii="Times New Roman" w:hAnsi="Times New Roman" w:cs="Times New Roman"/>
          <w:i/>
          <w:iCs/>
        </w:rPr>
        <w:t>, Gutiérrez Naranjo</w:t>
      </w:r>
      <w:r w:rsidRPr="00790D42">
        <w:rPr>
          <w:rFonts w:ascii="Times New Roman" w:hAnsi="Times New Roman" w:cs="Times New Roman"/>
        </w:rPr>
        <w:t xml:space="preserve">, paras 60-63. ECJ 25 November 2020, ECLI:EU:C:2020:954, </w:t>
      </w:r>
      <w:proofErr w:type="gramStart"/>
      <w:r w:rsidRPr="00790D42">
        <w:rPr>
          <w:rFonts w:ascii="Times New Roman" w:hAnsi="Times New Roman" w:cs="Times New Roman"/>
          <w:i/>
          <w:iCs/>
        </w:rPr>
        <w:t>Banca B. SA v A.A.A</w:t>
      </w:r>
      <w:r w:rsidRPr="00790D42">
        <w:rPr>
          <w:rFonts w:ascii="Times New Roman" w:hAnsi="Times New Roman" w:cs="Times New Roman"/>
        </w:rPr>
        <w:t>., curia.europa.eu/juris/liste.jsf?</w:t>
      </w:r>
      <w:proofErr w:type="gramEnd"/>
      <w:r w:rsidRPr="00790D42">
        <w:rPr>
          <w:rFonts w:ascii="Times New Roman" w:hAnsi="Times New Roman" w:cs="Times New Roman"/>
        </w:rPr>
        <w:t xml:space="preserve">num=C-269/19, para 37. </w:t>
      </w:r>
    </w:p>
  </w:footnote>
  <w:footnote w:id="19">
    <w:p w14:paraId="6D534A15" w14:textId="5A4246EA"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30 May 2013, ECLI:EU:C:2013:341, </w:t>
      </w:r>
      <w:r w:rsidRPr="00790D42">
        <w:rPr>
          <w:rFonts w:ascii="Times New Roman" w:hAnsi="Times New Roman" w:cs="Times New Roman"/>
          <w:i/>
          <w:iCs/>
        </w:rPr>
        <w:t>Asbeek</w:t>
      </w:r>
      <w:r w:rsidRPr="00790D42">
        <w:rPr>
          <w:rFonts w:ascii="Times New Roman" w:hAnsi="Times New Roman" w:cs="Times New Roman"/>
        </w:rPr>
        <w:t xml:space="preserve">, para 43. </w:t>
      </w:r>
    </w:p>
  </w:footnote>
  <w:footnote w:id="20">
    <w:p w14:paraId="3794D957" w14:textId="6D6E37BD"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4 June 2009, ECLI:C:2009:350, </w:t>
      </w:r>
      <w:r w:rsidRPr="00790D42">
        <w:rPr>
          <w:rFonts w:ascii="Times New Roman" w:hAnsi="Times New Roman" w:cs="Times New Roman"/>
          <w:i/>
          <w:iCs/>
        </w:rPr>
        <w:t>Pannon GSM Zrt. v Erzsébet Sustikné Győrfi</w:t>
      </w:r>
      <w:r w:rsidRPr="00790D42">
        <w:rPr>
          <w:rFonts w:ascii="Times New Roman" w:hAnsi="Times New Roman" w:cs="Times New Roman"/>
        </w:rPr>
        <w:t xml:space="preserve">, curia.europa.eu/juris/liste.jsf?num=C-243/08, para 26; ECJ 14 June 2012, ECLI:EU:C:2012:349, </w:t>
      </w:r>
      <w:r w:rsidRPr="00790D42">
        <w:rPr>
          <w:rFonts w:ascii="Times New Roman" w:hAnsi="Times New Roman" w:cs="Times New Roman"/>
          <w:i/>
          <w:iCs/>
        </w:rPr>
        <w:t>Banco Español</w:t>
      </w:r>
      <w:r w:rsidRPr="00790D42">
        <w:rPr>
          <w:rFonts w:ascii="Times New Roman" w:hAnsi="Times New Roman" w:cs="Times New Roman"/>
        </w:rPr>
        <w:t xml:space="preserve">, para 67; ECJ 30 May 2013, ECLI:EU:C:2013:341, </w:t>
      </w:r>
      <w:r w:rsidRPr="00790D42">
        <w:rPr>
          <w:rFonts w:ascii="Times New Roman" w:hAnsi="Times New Roman" w:cs="Times New Roman"/>
          <w:i/>
          <w:iCs/>
        </w:rPr>
        <w:t>Asbeek</w:t>
      </w:r>
      <w:r w:rsidRPr="00790D42">
        <w:rPr>
          <w:rFonts w:ascii="Times New Roman" w:hAnsi="Times New Roman" w:cs="Times New Roman"/>
        </w:rPr>
        <w:t xml:space="preserve">, para 44. </w:t>
      </w:r>
    </w:p>
  </w:footnote>
  <w:footnote w:id="21">
    <w:p w14:paraId="692195E0" w14:textId="48400579" w:rsidR="00E64F72" w:rsidRPr="003B3F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080CAC">
        <w:rPr>
          <w:rFonts w:ascii="Times New Roman" w:hAnsi="Times New Roman" w:cs="Times New Roman"/>
          <w:lang w:val="en-GB"/>
        </w:rPr>
        <w:t xml:space="preserve"> ECJ 30 May 2013, ECLI:EU:C:2013:341, </w:t>
      </w:r>
      <w:r w:rsidRPr="00080CAC">
        <w:rPr>
          <w:rFonts w:ascii="Times New Roman" w:hAnsi="Times New Roman" w:cs="Times New Roman"/>
          <w:i/>
          <w:iCs/>
          <w:lang w:val="en-GB"/>
        </w:rPr>
        <w:t>Asbeek</w:t>
      </w:r>
      <w:r w:rsidRPr="00080CAC">
        <w:rPr>
          <w:rFonts w:ascii="Times New Roman" w:hAnsi="Times New Roman" w:cs="Times New Roman"/>
          <w:lang w:val="en-GB"/>
        </w:rPr>
        <w:t xml:space="preserve">, para 41. </w:t>
      </w:r>
      <w:r w:rsidR="00ED0947">
        <w:rPr>
          <w:rFonts w:ascii="Times New Roman" w:hAnsi="Times New Roman" w:cs="Times New Roman"/>
          <w:lang w:val="en-GB"/>
        </w:rPr>
        <w:t xml:space="preserve">See </w:t>
      </w:r>
      <w:r w:rsidR="00ED0947" w:rsidRPr="00B62540">
        <w:rPr>
          <w:rFonts w:ascii="Times New Roman" w:hAnsi="Times New Roman" w:cs="Times New Roman"/>
          <w:smallCaps/>
          <w:lang w:val="en-GB"/>
        </w:rPr>
        <w:t>C. Pavillon</w:t>
      </w:r>
      <w:r w:rsidR="00ED0947" w:rsidRPr="00B62540">
        <w:rPr>
          <w:rFonts w:ascii="Times New Roman" w:hAnsi="Times New Roman" w:cs="Times New Roman"/>
          <w:lang w:val="en-GB"/>
        </w:rPr>
        <w:t>, ‘Ignorance is bliss.</w:t>
      </w:r>
      <w:r w:rsidR="000D6576" w:rsidRPr="00B62540">
        <w:rPr>
          <w:rFonts w:ascii="Times New Roman" w:hAnsi="Times New Roman" w:cs="Times New Roman"/>
          <w:lang w:val="en-GB"/>
        </w:rPr>
        <w:t xml:space="preserve"> How ex officio control became the raison d’être of the UCTD’, in this issue.</w:t>
      </w:r>
      <w:r w:rsidRPr="003B3F66">
        <w:rPr>
          <w:rFonts w:ascii="Times New Roman" w:hAnsi="Times New Roman" w:cs="Times New Roman"/>
          <w:lang w:val="en-GB"/>
        </w:rPr>
        <w:t xml:space="preserve"> </w:t>
      </w:r>
    </w:p>
  </w:footnote>
  <w:footnote w:id="22">
    <w:p w14:paraId="13D03B5D" w14:textId="2DEE5E81"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4 June 2009, ECLI:C:2009:350, </w:t>
      </w:r>
      <w:r w:rsidRPr="00790D42">
        <w:rPr>
          <w:rFonts w:ascii="Times New Roman" w:hAnsi="Times New Roman" w:cs="Times New Roman"/>
          <w:i/>
          <w:iCs/>
        </w:rPr>
        <w:t>Pannon</w:t>
      </w:r>
      <w:r w:rsidRPr="00790D42">
        <w:rPr>
          <w:rFonts w:ascii="Times New Roman" w:hAnsi="Times New Roman" w:cs="Times New Roman"/>
        </w:rPr>
        <w:t xml:space="preserve">, paras 24-28. </w:t>
      </w:r>
    </w:p>
  </w:footnote>
  <w:footnote w:id="23">
    <w:p w14:paraId="0E39EDC5" w14:textId="6A5CCD82"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26 October 2006, ECLI:EU:C:2006:675, </w:t>
      </w:r>
      <w:r w:rsidRPr="00790D42">
        <w:rPr>
          <w:rFonts w:ascii="Times New Roman" w:hAnsi="Times New Roman" w:cs="Times New Roman"/>
          <w:i/>
          <w:iCs/>
        </w:rPr>
        <w:t>Mostaza Claro</w:t>
      </w:r>
      <w:r w:rsidRPr="00790D42">
        <w:rPr>
          <w:rFonts w:ascii="Times New Roman" w:hAnsi="Times New Roman" w:cs="Times New Roman"/>
        </w:rPr>
        <w:t xml:space="preserve">, para 38. </w:t>
      </w:r>
    </w:p>
  </w:footnote>
  <w:footnote w:id="24">
    <w:p w14:paraId="30039F0C" w14:textId="3FA7458D"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14 June 2012, ECLI:EU:C:2012:349, </w:t>
      </w:r>
      <w:r w:rsidRPr="00790D42">
        <w:rPr>
          <w:rFonts w:ascii="Times New Roman" w:hAnsi="Times New Roman" w:cs="Times New Roman"/>
          <w:i/>
          <w:iCs/>
        </w:rPr>
        <w:t>Banco Español</w:t>
      </w:r>
      <w:r w:rsidRPr="00790D42">
        <w:rPr>
          <w:rFonts w:ascii="Times New Roman" w:hAnsi="Times New Roman" w:cs="Times New Roman"/>
        </w:rPr>
        <w:t xml:space="preserve">, para 62. </w:t>
      </w:r>
    </w:p>
  </w:footnote>
  <w:footnote w:id="25">
    <w:p w14:paraId="248331AF" w14:textId="7B6992B3"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M. Ebers</w:t>
      </w:r>
      <w:r w:rsidRPr="00A27066">
        <w:rPr>
          <w:rFonts w:ascii="Times New Roman" w:hAnsi="Times New Roman" w:cs="Times New Roman"/>
          <w:lang w:val="en-GB"/>
        </w:rPr>
        <w:t>, in</w:t>
      </w:r>
      <w:r w:rsidRPr="00A27066">
        <w:rPr>
          <w:rFonts w:ascii="Times New Roman" w:hAnsi="Times New Roman" w:cs="Times New Roman"/>
          <w:i/>
          <w:iCs/>
          <w:lang w:val="en-GB"/>
        </w:rPr>
        <w:t xml:space="preserve"> EC Consumer Law Compendium</w:t>
      </w:r>
      <w:r w:rsidRPr="00A27066">
        <w:rPr>
          <w:rFonts w:ascii="Times New Roman" w:hAnsi="Times New Roman" w:cs="Times New Roman"/>
          <w:lang w:val="en-GB"/>
        </w:rPr>
        <w:t xml:space="preserve">, p 241. </w:t>
      </w:r>
    </w:p>
  </w:footnote>
  <w:footnote w:id="26">
    <w:p w14:paraId="2425E7A6" w14:textId="30B3EA04"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See </w:t>
      </w:r>
      <w:r w:rsidRPr="00A27066">
        <w:rPr>
          <w:rFonts w:ascii="Times New Roman" w:hAnsi="Times New Roman" w:cs="Times New Roman"/>
          <w:smallCaps/>
          <w:lang w:val="en-GB"/>
        </w:rPr>
        <w:t xml:space="preserve">H. Beale, B. Fauvarque-Cosson, J. Rutgers, D. Tallon </w:t>
      </w:r>
      <w:r w:rsidRPr="00A27066">
        <w:rPr>
          <w:rFonts w:ascii="Times New Roman" w:hAnsi="Times New Roman" w:cs="Times New Roman"/>
          <w:lang w:val="en-GB"/>
        </w:rPr>
        <w:t>and</w:t>
      </w:r>
      <w:r w:rsidRPr="00A27066">
        <w:rPr>
          <w:rFonts w:ascii="Times New Roman" w:hAnsi="Times New Roman" w:cs="Times New Roman"/>
          <w:smallCaps/>
          <w:lang w:val="en-GB"/>
        </w:rPr>
        <w:t xml:space="preserve"> S. Vogenauer</w:t>
      </w:r>
      <w:r w:rsidRPr="00A27066">
        <w:rPr>
          <w:rFonts w:ascii="Times New Roman" w:hAnsi="Times New Roman" w:cs="Times New Roman"/>
          <w:lang w:val="en-GB"/>
        </w:rPr>
        <w:t xml:space="preserve">, Cases, </w:t>
      </w:r>
      <w:r w:rsidRPr="00A27066">
        <w:rPr>
          <w:rFonts w:ascii="Times New Roman" w:hAnsi="Times New Roman" w:cs="Times New Roman"/>
          <w:i/>
          <w:iCs/>
          <w:lang w:val="en-GB"/>
        </w:rPr>
        <w:t xml:space="preserve">Materials and Text on Contract Law </w:t>
      </w:r>
      <w:r w:rsidRPr="00A27066">
        <w:rPr>
          <w:rFonts w:ascii="Times New Roman" w:hAnsi="Times New Roman" w:cs="Times New Roman"/>
          <w:lang w:val="en-GB"/>
        </w:rPr>
        <w:t>(Oxford: Hart 2019), pp 487-489 &amp; 498-501.</w:t>
      </w:r>
    </w:p>
  </w:footnote>
  <w:footnote w:id="27">
    <w:p w14:paraId="7E765445" w14:textId="25733EDB"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M. Ebers</w:t>
      </w:r>
      <w:r w:rsidRPr="00A27066">
        <w:rPr>
          <w:rFonts w:ascii="Times New Roman" w:hAnsi="Times New Roman" w:cs="Times New Roman"/>
          <w:lang w:val="en-GB"/>
        </w:rPr>
        <w:t>, in</w:t>
      </w:r>
      <w:r w:rsidRPr="00A27066">
        <w:rPr>
          <w:rFonts w:ascii="Times New Roman" w:hAnsi="Times New Roman" w:cs="Times New Roman"/>
          <w:i/>
          <w:iCs/>
          <w:lang w:val="en-GB"/>
        </w:rPr>
        <w:t xml:space="preserve"> EC Consumer Law Compendium</w:t>
      </w:r>
      <w:r w:rsidRPr="00A27066">
        <w:rPr>
          <w:rFonts w:ascii="Times New Roman" w:hAnsi="Times New Roman" w:cs="Times New Roman"/>
          <w:lang w:val="en-GB"/>
        </w:rPr>
        <w:t xml:space="preserve">, p 241. </w:t>
      </w:r>
    </w:p>
  </w:footnote>
  <w:footnote w:id="28">
    <w:p w14:paraId="6DA1693D" w14:textId="22E43CF0"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See </w:t>
      </w:r>
      <w:r w:rsidRPr="00A27066">
        <w:rPr>
          <w:rFonts w:ascii="Times New Roman" w:hAnsi="Times New Roman" w:cs="Times New Roman"/>
          <w:smallCaps/>
          <w:lang w:val="en-GB"/>
        </w:rPr>
        <w:t>M. Fabre-Magnan</w:t>
      </w:r>
      <w:r w:rsidRPr="00A27066">
        <w:rPr>
          <w:rFonts w:ascii="Times New Roman" w:hAnsi="Times New Roman" w:cs="Times New Roman"/>
          <w:lang w:val="en-GB"/>
        </w:rPr>
        <w:t xml:space="preserve">, </w:t>
      </w:r>
      <w:r w:rsidRPr="00A27066">
        <w:rPr>
          <w:rFonts w:ascii="Times New Roman" w:hAnsi="Times New Roman" w:cs="Times New Roman"/>
          <w:i/>
          <w:iCs/>
          <w:lang w:val="en-GB"/>
        </w:rPr>
        <w:t>Droit des obligations. 1- Contrat et engagement unilateral</w:t>
      </w:r>
      <w:r w:rsidRPr="00A27066">
        <w:rPr>
          <w:rFonts w:ascii="Times New Roman" w:hAnsi="Times New Roman" w:cs="Times New Roman"/>
          <w:lang w:val="en-GB"/>
        </w:rPr>
        <w:t xml:space="preserve"> (Paris: PUF 2016) pp 522-523.</w:t>
      </w:r>
    </w:p>
  </w:footnote>
  <w:footnote w:id="29">
    <w:p w14:paraId="2EE5A508" w14:textId="723DB285"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ECJ 21 February 2013, ECLI:EU:C:2013:88, </w:t>
      </w:r>
      <w:r w:rsidRPr="00A27066">
        <w:rPr>
          <w:rFonts w:ascii="Times New Roman" w:hAnsi="Times New Roman" w:cs="Times New Roman"/>
          <w:i/>
          <w:iCs/>
          <w:lang w:val="en-GB"/>
        </w:rPr>
        <w:t>Banif Plus Bank Zrt v Csaba Csipai and Viktória Csipai</w:t>
      </w:r>
      <w:r w:rsidRPr="00A27066">
        <w:rPr>
          <w:rFonts w:ascii="Times New Roman" w:hAnsi="Times New Roman" w:cs="Times New Roman"/>
          <w:lang w:val="en-GB"/>
        </w:rPr>
        <w:t xml:space="preserve">, curia.europa.eu/juris/liste.jsf?num=C-472, para 31. </w:t>
      </w:r>
    </w:p>
  </w:footnote>
  <w:footnote w:id="30">
    <w:p w14:paraId="4D6ECAB9" w14:textId="778CD48A"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ECJ 3 March 2020, ECLI:EU:C:2020:138, </w:t>
      </w:r>
      <w:r w:rsidRPr="00A27066">
        <w:rPr>
          <w:rFonts w:ascii="Times New Roman" w:hAnsi="Times New Roman" w:cs="Times New Roman"/>
          <w:i/>
          <w:iCs/>
          <w:lang w:val="en-GB"/>
        </w:rPr>
        <w:t>Marc Gómez del Moral Guasch v Bankia SA</w:t>
      </w:r>
      <w:r w:rsidRPr="00A27066">
        <w:rPr>
          <w:rFonts w:ascii="Times New Roman" w:hAnsi="Times New Roman" w:cs="Times New Roman"/>
          <w:lang w:val="en-GB"/>
        </w:rPr>
        <w:t xml:space="preserve">, curia.europa.eu/juris/documents.jsf?num=C-125/18, para 58; ECJ 21 February 2013, ECLI:EU:C:2013:88, </w:t>
      </w:r>
      <w:r w:rsidRPr="00A27066">
        <w:rPr>
          <w:rFonts w:ascii="Times New Roman" w:hAnsi="Times New Roman" w:cs="Times New Roman"/>
          <w:i/>
          <w:iCs/>
          <w:lang w:val="en-GB"/>
        </w:rPr>
        <w:t>Banif Plus</w:t>
      </w:r>
      <w:r w:rsidRPr="00A27066">
        <w:rPr>
          <w:rFonts w:ascii="Times New Roman" w:hAnsi="Times New Roman" w:cs="Times New Roman"/>
          <w:lang w:val="en-GB"/>
        </w:rPr>
        <w:t xml:space="preserve">, para 27; ECJ 4 June 2009, ECLI:EU:C:2009:350, </w:t>
      </w:r>
      <w:r w:rsidRPr="00A27066">
        <w:rPr>
          <w:rFonts w:ascii="Times New Roman" w:hAnsi="Times New Roman" w:cs="Times New Roman"/>
          <w:i/>
          <w:iCs/>
          <w:lang w:val="en-GB"/>
        </w:rPr>
        <w:t>Pannon</w:t>
      </w:r>
      <w:r w:rsidRPr="00A27066">
        <w:rPr>
          <w:rFonts w:ascii="Times New Roman" w:hAnsi="Times New Roman" w:cs="Times New Roman"/>
          <w:lang w:val="en-GB"/>
        </w:rPr>
        <w:t xml:space="preserve">, para 33. </w:t>
      </w:r>
    </w:p>
  </w:footnote>
  <w:footnote w:id="31">
    <w:p w14:paraId="6ACB6576" w14:textId="679C4B43"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25 November 2020, ECLI:EU:C:2020:954, </w:t>
      </w:r>
      <w:r w:rsidRPr="00790D42">
        <w:rPr>
          <w:rFonts w:ascii="Times New Roman" w:hAnsi="Times New Roman" w:cs="Times New Roman"/>
          <w:i/>
          <w:iCs/>
        </w:rPr>
        <w:t>Banca B.</w:t>
      </w:r>
      <w:r w:rsidRPr="00790D42">
        <w:rPr>
          <w:rFonts w:ascii="Times New Roman" w:hAnsi="Times New Roman" w:cs="Times New Roman"/>
        </w:rPr>
        <w:t xml:space="preserve">, para 38. Same in ECJ 15 June 2023, ECLI:EU:C:2023:478, </w:t>
      </w:r>
      <w:r w:rsidRPr="00790D42">
        <w:rPr>
          <w:rFonts w:ascii="Times New Roman" w:hAnsi="Times New Roman" w:cs="Times New Roman"/>
          <w:i/>
          <w:iCs/>
        </w:rPr>
        <w:t>Arkadiusz Szcześniak v Bank M. SA</w:t>
      </w:r>
      <w:r w:rsidRPr="00790D42">
        <w:rPr>
          <w:rFonts w:ascii="Times New Roman" w:hAnsi="Times New Roman" w:cs="Times New Roman"/>
        </w:rPr>
        <w:t xml:space="preserve">, curia.europa.eu/juris/liste.jsf?num=C-520/21, para 68. </w:t>
      </w:r>
    </w:p>
  </w:footnote>
  <w:footnote w:id="32">
    <w:p w14:paraId="2C98CE6A" w14:textId="2C851F63" w:rsidR="00AB17EB" w:rsidRPr="00AB17EB" w:rsidRDefault="00AB17EB" w:rsidP="00375E47">
      <w:pPr>
        <w:pStyle w:val="Textonotapie"/>
        <w:jc w:val="both"/>
        <w:rPr>
          <w:lang w:val="en-GB"/>
        </w:rPr>
      </w:pPr>
      <w:r>
        <w:rPr>
          <w:rStyle w:val="Refdenotaalpie"/>
        </w:rPr>
        <w:footnoteRef/>
      </w:r>
      <w:r w:rsidRPr="00AB17EB">
        <w:rPr>
          <w:lang w:val="en-GB"/>
        </w:rPr>
        <w:t xml:space="preserve"> </w:t>
      </w:r>
      <w:r w:rsidRPr="00B8329E">
        <w:rPr>
          <w:rFonts w:ascii="Times New Roman" w:hAnsi="Times New Roman" w:cs="Times New Roman"/>
          <w:lang w:val="en-GB"/>
        </w:rPr>
        <w:t xml:space="preserve">See </w:t>
      </w:r>
      <w:r w:rsidRPr="00B8329E">
        <w:rPr>
          <w:rFonts w:ascii="Times New Roman" w:hAnsi="Times New Roman" w:cs="Times New Roman"/>
          <w:smallCaps/>
          <w:lang w:val="en-GB"/>
        </w:rPr>
        <w:t>M</w:t>
      </w:r>
      <w:r w:rsidR="007A2976" w:rsidRPr="00B8329E">
        <w:rPr>
          <w:rFonts w:ascii="Times New Roman" w:hAnsi="Times New Roman" w:cs="Times New Roman"/>
          <w:smallCaps/>
          <w:lang w:val="en-GB"/>
        </w:rPr>
        <w:t>. Safjan</w:t>
      </w:r>
      <w:r w:rsidR="007A2976" w:rsidRPr="00B8329E">
        <w:rPr>
          <w:rFonts w:ascii="Times New Roman" w:hAnsi="Times New Roman" w:cs="Times New Roman"/>
          <w:lang w:val="en-GB"/>
        </w:rPr>
        <w:t>,</w:t>
      </w:r>
      <w:r w:rsidR="00642BDD" w:rsidRPr="00642BDD">
        <w:rPr>
          <w:rFonts w:ascii="Times New Roman" w:hAnsi="Times New Roman" w:cs="Times New Roman"/>
          <w:lang w:val="en-GB"/>
        </w:rPr>
        <w:t xml:space="preserve"> </w:t>
      </w:r>
      <w:r w:rsidR="00642BDD" w:rsidRPr="00A27066">
        <w:rPr>
          <w:rFonts w:ascii="Times New Roman" w:hAnsi="Times New Roman" w:cs="Times New Roman"/>
          <w:lang w:val="en-GB"/>
        </w:rPr>
        <w:t>‘</w:t>
      </w:r>
      <w:r w:rsidR="00642BDD">
        <w:rPr>
          <w:rFonts w:ascii="Times New Roman" w:hAnsi="Times New Roman" w:cs="Times New Roman"/>
          <w:lang w:val="en-GB"/>
        </w:rPr>
        <w:t>European Law versus Private Law: Transformation or Deformation of the Paradigm?</w:t>
      </w:r>
      <w:r w:rsidR="00642BDD" w:rsidRPr="00A27066">
        <w:rPr>
          <w:rFonts w:ascii="Times New Roman" w:hAnsi="Times New Roman" w:cs="Times New Roman"/>
          <w:lang w:val="en-GB"/>
        </w:rPr>
        <w:t xml:space="preserve">’, in </w:t>
      </w:r>
      <w:r w:rsidR="008E1929">
        <w:rPr>
          <w:rFonts w:ascii="Times New Roman" w:hAnsi="Times New Roman" w:cs="Times New Roman"/>
          <w:lang w:val="en-GB"/>
        </w:rPr>
        <w:t>U</w:t>
      </w:r>
      <w:r w:rsidR="00642BDD" w:rsidRPr="00A27066">
        <w:rPr>
          <w:rFonts w:ascii="Times New Roman" w:hAnsi="Times New Roman" w:cs="Times New Roman"/>
          <w:lang w:val="en-GB"/>
        </w:rPr>
        <w:t xml:space="preserve">. </w:t>
      </w:r>
      <w:r w:rsidR="008E1929">
        <w:rPr>
          <w:rFonts w:ascii="Times New Roman" w:hAnsi="Times New Roman" w:cs="Times New Roman"/>
          <w:lang w:val="en-GB"/>
        </w:rPr>
        <w:t>Bernitz</w:t>
      </w:r>
      <w:r w:rsidR="00642BDD" w:rsidRPr="00A27066">
        <w:rPr>
          <w:rFonts w:ascii="Times New Roman" w:hAnsi="Times New Roman" w:cs="Times New Roman"/>
          <w:lang w:val="en-GB"/>
        </w:rPr>
        <w:t xml:space="preserve">, </w:t>
      </w:r>
      <w:r w:rsidR="008E1929">
        <w:rPr>
          <w:rFonts w:ascii="Times New Roman" w:hAnsi="Times New Roman" w:cs="Times New Roman"/>
          <w:lang w:val="en-GB"/>
        </w:rPr>
        <w:t>X</w:t>
      </w:r>
      <w:r w:rsidR="00642BDD" w:rsidRPr="00A27066">
        <w:rPr>
          <w:rFonts w:ascii="Times New Roman" w:hAnsi="Times New Roman" w:cs="Times New Roman"/>
          <w:lang w:val="en-GB"/>
        </w:rPr>
        <w:t xml:space="preserve">. </w:t>
      </w:r>
      <w:r w:rsidR="008E1929">
        <w:rPr>
          <w:rFonts w:ascii="Times New Roman" w:hAnsi="Times New Roman" w:cs="Times New Roman"/>
          <w:lang w:val="en-GB"/>
        </w:rPr>
        <w:t>Groussot</w:t>
      </w:r>
      <w:r w:rsidR="00642BDD" w:rsidRPr="00A27066">
        <w:rPr>
          <w:rFonts w:ascii="Times New Roman" w:hAnsi="Times New Roman" w:cs="Times New Roman"/>
          <w:lang w:val="en-GB"/>
        </w:rPr>
        <w:t xml:space="preserve"> and </w:t>
      </w:r>
      <w:r w:rsidR="008E1929">
        <w:rPr>
          <w:rFonts w:ascii="Times New Roman" w:hAnsi="Times New Roman" w:cs="Times New Roman"/>
          <w:lang w:val="en-GB"/>
        </w:rPr>
        <w:t>F</w:t>
      </w:r>
      <w:r w:rsidR="00642BDD" w:rsidRPr="00A27066">
        <w:rPr>
          <w:rFonts w:ascii="Times New Roman" w:hAnsi="Times New Roman" w:cs="Times New Roman"/>
          <w:lang w:val="en-GB"/>
        </w:rPr>
        <w:t xml:space="preserve">. </w:t>
      </w:r>
      <w:r w:rsidR="008E1929">
        <w:rPr>
          <w:rFonts w:ascii="Times New Roman" w:hAnsi="Times New Roman" w:cs="Times New Roman"/>
          <w:lang w:val="en-GB"/>
        </w:rPr>
        <w:t>Schulyok</w:t>
      </w:r>
      <w:r w:rsidR="00642BDD" w:rsidRPr="00A27066">
        <w:rPr>
          <w:rFonts w:ascii="Times New Roman" w:hAnsi="Times New Roman" w:cs="Times New Roman"/>
          <w:lang w:val="en-GB"/>
        </w:rPr>
        <w:t xml:space="preserve"> (eds.), </w:t>
      </w:r>
      <w:r w:rsidR="00053E0F">
        <w:rPr>
          <w:rFonts w:ascii="Times New Roman" w:hAnsi="Times New Roman" w:cs="Times New Roman"/>
          <w:i/>
          <w:iCs/>
          <w:lang w:val="en-GB"/>
        </w:rPr>
        <w:t>General Principles of EU Law and European Private Law</w:t>
      </w:r>
      <w:r w:rsidR="00642BDD" w:rsidRPr="00A27066">
        <w:rPr>
          <w:rFonts w:ascii="Times New Roman" w:hAnsi="Times New Roman" w:cs="Times New Roman"/>
          <w:lang w:val="en-GB"/>
        </w:rPr>
        <w:t xml:space="preserve"> (</w:t>
      </w:r>
      <w:r w:rsidR="000D56CB">
        <w:rPr>
          <w:rFonts w:ascii="Times New Roman" w:hAnsi="Times New Roman" w:cs="Times New Roman"/>
          <w:lang w:val="en-GB"/>
        </w:rPr>
        <w:t>Alphen aan den Rijn</w:t>
      </w:r>
      <w:r w:rsidR="00642BDD" w:rsidRPr="00A27066">
        <w:rPr>
          <w:rFonts w:ascii="Times New Roman" w:hAnsi="Times New Roman" w:cs="Times New Roman"/>
          <w:lang w:val="en-GB"/>
        </w:rPr>
        <w:t xml:space="preserve">: </w:t>
      </w:r>
      <w:r w:rsidR="000D56CB">
        <w:rPr>
          <w:rFonts w:ascii="Times New Roman" w:hAnsi="Times New Roman" w:cs="Times New Roman"/>
          <w:lang w:val="en-GB"/>
        </w:rPr>
        <w:t>Kluwer</w:t>
      </w:r>
      <w:r w:rsidR="00642BDD" w:rsidRPr="00A27066">
        <w:rPr>
          <w:rFonts w:ascii="Times New Roman" w:hAnsi="Times New Roman" w:cs="Times New Roman"/>
          <w:lang w:val="en-GB"/>
        </w:rPr>
        <w:t xml:space="preserve"> 20</w:t>
      </w:r>
      <w:r w:rsidR="000D56CB">
        <w:rPr>
          <w:rFonts w:ascii="Times New Roman" w:hAnsi="Times New Roman" w:cs="Times New Roman"/>
          <w:lang w:val="en-GB"/>
        </w:rPr>
        <w:t>13</w:t>
      </w:r>
      <w:r w:rsidR="00642BDD" w:rsidRPr="00A27066">
        <w:rPr>
          <w:rFonts w:ascii="Times New Roman" w:hAnsi="Times New Roman" w:cs="Times New Roman"/>
          <w:lang w:val="en-GB"/>
        </w:rPr>
        <w:t>), p (1</w:t>
      </w:r>
      <w:r w:rsidR="00D94B8E">
        <w:rPr>
          <w:rFonts w:ascii="Times New Roman" w:hAnsi="Times New Roman" w:cs="Times New Roman"/>
          <w:lang w:val="en-GB"/>
        </w:rPr>
        <w:t>55</w:t>
      </w:r>
      <w:r w:rsidR="00642BDD" w:rsidRPr="00A27066">
        <w:rPr>
          <w:rFonts w:ascii="Times New Roman" w:hAnsi="Times New Roman" w:cs="Times New Roman"/>
          <w:lang w:val="en-GB"/>
        </w:rPr>
        <w:t xml:space="preserve">) at </w:t>
      </w:r>
      <w:r w:rsidR="00283C62">
        <w:rPr>
          <w:rFonts w:ascii="Times New Roman" w:hAnsi="Times New Roman" w:cs="Times New Roman"/>
          <w:lang w:val="en-GB"/>
        </w:rPr>
        <w:t>164</w:t>
      </w:r>
      <w:r w:rsidR="00642BDD" w:rsidRPr="00A27066">
        <w:rPr>
          <w:rFonts w:ascii="Times New Roman" w:hAnsi="Times New Roman" w:cs="Times New Roman"/>
          <w:lang w:val="en-GB"/>
        </w:rPr>
        <w:t xml:space="preserve"> ff.</w:t>
      </w:r>
      <w:r w:rsidR="00642BDD">
        <w:rPr>
          <w:lang w:val="en-GB"/>
        </w:rPr>
        <w:t xml:space="preserve"> </w:t>
      </w:r>
      <w:r w:rsidR="007A2976">
        <w:rPr>
          <w:lang w:val="en-GB"/>
        </w:rPr>
        <w:t xml:space="preserve"> </w:t>
      </w:r>
    </w:p>
  </w:footnote>
  <w:footnote w:id="33">
    <w:p w14:paraId="18740A0F" w14:textId="79B935D7"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Compare the situation following the Omnibus Directive (Dir. 2019/2161) to that described in 2015 by </w:t>
      </w:r>
      <w:r w:rsidRPr="00A27066">
        <w:rPr>
          <w:rFonts w:ascii="Times New Roman" w:hAnsi="Times New Roman" w:cs="Times New Roman"/>
          <w:smallCaps/>
          <w:lang w:val="en-GB"/>
        </w:rPr>
        <w:t>O.O. Cherednychenko</w:t>
      </w:r>
      <w:r w:rsidRPr="00A27066">
        <w:rPr>
          <w:rFonts w:ascii="Times New Roman" w:hAnsi="Times New Roman" w:cs="Times New Roman"/>
          <w:lang w:val="en-GB"/>
        </w:rPr>
        <w:t xml:space="preserve">, ‘Public and Private Enforcement of European Private Law: Perspectives and Challenges’, </w:t>
      </w:r>
      <w:r w:rsidRPr="00A27066">
        <w:rPr>
          <w:rFonts w:ascii="Times New Roman" w:hAnsi="Times New Roman" w:cs="Times New Roman"/>
          <w:i/>
          <w:iCs/>
          <w:lang w:val="en-GB"/>
        </w:rPr>
        <w:t>ERPL</w:t>
      </w:r>
      <w:r w:rsidRPr="00A27066">
        <w:rPr>
          <w:rFonts w:ascii="Times New Roman" w:hAnsi="Times New Roman" w:cs="Times New Roman"/>
          <w:lang w:val="en-GB"/>
        </w:rPr>
        <w:t xml:space="preserve"> 2015, p (481) at 485-486. For an updated picture see, </w:t>
      </w:r>
      <w:r w:rsidRPr="00A27066">
        <w:rPr>
          <w:rFonts w:ascii="Times New Roman" w:hAnsi="Times New Roman" w:cs="Times New Roman"/>
          <w:smallCaps/>
          <w:lang w:val="en-GB"/>
        </w:rPr>
        <w:t>O.O. Cherednychenko, ‘</w:t>
      </w:r>
      <w:r w:rsidRPr="00A27066">
        <w:rPr>
          <w:rFonts w:ascii="Times New Roman" w:hAnsi="Times New Roman" w:cs="Times New Roman"/>
          <w:lang w:val="en-GB"/>
        </w:rPr>
        <w:t xml:space="preserve">Private enforcement of EU law’, in M. Scholten (ed.), </w:t>
      </w:r>
      <w:r w:rsidRPr="00A27066">
        <w:rPr>
          <w:rFonts w:ascii="Times New Roman" w:hAnsi="Times New Roman" w:cs="Times New Roman"/>
          <w:i/>
          <w:iCs/>
          <w:lang w:val="en-GB"/>
        </w:rPr>
        <w:t>Research Handbook on the Enforcement of EU Law</w:t>
      </w:r>
      <w:r w:rsidRPr="00A27066">
        <w:rPr>
          <w:rFonts w:ascii="Times New Roman" w:hAnsi="Times New Roman" w:cs="Times New Roman"/>
          <w:lang w:val="en-GB"/>
        </w:rPr>
        <w:t xml:space="preserve"> (Cheltenham: Edward Elgar, 2023), pp 19-37.</w:t>
      </w:r>
    </w:p>
  </w:footnote>
  <w:footnote w:id="34">
    <w:p w14:paraId="2B2E297E" w14:textId="319F3DA6"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N. Reich</w:t>
      </w:r>
      <w:r w:rsidRPr="00A27066">
        <w:rPr>
          <w:rFonts w:ascii="Times New Roman" w:hAnsi="Times New Roman" w:cs="Times New Roman"/>
          <w:lang w:val="en-GB"/>
        </w:rPr>
        <w:t xml:space="preserve">, </w:t>
      </w:r>
      <w:r w:rsidRPr="00A27066">
        <w:rPr>
          <w:rFonts w:ascii="Times New Roman" w:hAnsi="Times New Roman" w:cs="Times New Roman"/>
          <w:i/>
          <w:iCs/>
          <w:lang w:val="en-GB"/>
        </w:rPr>
        <w:t>General Principles of EU Civil Law</w:t>
      </w:r>
      <w:r w:rsidRPr="00A27066">
        <w:rPr>
          <w:rFonts w:ascii="Times New Roman" w:hAnsi="Times New Roman" w:cs="Times New Roman"/>
          <w:lang w:val="en-GB"/>
        </w:rPr>
        <w:t xml:space="preserve"> (Cambridge: Intersentia 2014), pp 37-58. </w:t>
      </w:r>
    </w:p>
  </w:footnote>
  <w:footnote w:id="35">
    <w:p w14:paraId="6179AB17" w14:textId="0B0A651C"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This understanding is recurrent, having started early in the case law of the ECJ in the ruling 27 June 2000, ECLI:EU:C:2000:346, </w:t>
      </w:r>
      <w:r w:rsidRPr="00A27066">
        <w:rPr>
          <w:rFonts w:ascii="Times New Roman" w:hAnsi="Times New Roman" w:cs="Times New Roman"/>
          <w:i/>
          <w:iCs/>
          <w:lang w:val="en-GB"/>
        </w:rPr>
        <w:t>Océano Grupo</w:t>
      </w:r>
      <w:r w:rsidRPr="00A27066">
        <w:rPr>
          <w:rFonts w:ascii="Times New Roman" w:hAnsi="Times New Roman" w:cs="Times New Roman"/>
          <w:lang w:val="en-GB"/>
        </w:rPr>
        <w:t xml:space="preserve">, curia.europa.eu/juris/liste.jsf?num=C-240/98, para 25. </w:t>
      </w:r>
    </w:p>
  </w:footnote>
  <w:footnote w:id="36">
    <w:p w14:paraId="21490364" w14:textId="50ADCF5A"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N. Reich</w:t>
      </w:r>
      <w:r w:rsidRPr="00A27066">
        <w:rPr>
          <w:rFonts w:ascii="Times New Roman" w:hAnsi="Times New Roman" w:cs="Times New Roman"/>
          <w:lang w:val="en-GB"/>
        </w:rPr>
        <w:t xml:space="preserve">, </w:t>
      </w:r>
      <w:r w:rsidRPr="00A27066">
        <w:rPr>
          <w:rFonts w:ascii="Times New Roman" w:hAnsi="Times New Roman" w:cs="Times New Roman"/>
          <w:i/>
          <w:iCs/>
          <w:lang w:val="en-GB"/>
        </w:rPr>
        <w:t>General Principles</w:t>
      </w:r>
      <w:r w:rsidRPr="00A27066">
        <w:rPr>
          <w:rFonts w:ascii="Times New Roman" w:hAnsi="Times New Roman" w:cs="Times New Roman"/>
          <w:lang w:val="en-GB"/>
        </w:rPr>
        <w:t xml:space="preserve">, pp 17-36. Critically, </w:t>
      </w:r>
      <w:r w:rsidRPr="00A27066">
        <w:rPr>
          <w:rFonts w:ascii="Times New Roman" w:hAnsi="Times New Roman" w:cs="Times New Roman"/>
          <w:smallCaps/>
          <w:lang w:val="en-GB"/>
        </w:rPr>
        <w:t>J. Basedow</w:t>
      </w:r>
      <w:r w:rsidRPr="00A27066">
        <w:rPr>
          <w:rFonts w:ascii="Times New Roman" w:hAnsi="Times New Roman" w:cs="Times New Roman"/>
          <w:lang w:val="en-GB"/>
        </w:rPr>
        <w:t xml:space="preserve">, ‘Freedom of Contract in the EU’, </w:t>
      </w:r>
      <w:r w:rsidRPr="00A27066">
        <w:rPr>
          <w:rFonts w:ascii="Times New Roman" w:hAnsi="Times New Roman" w:cs="Times New Roman"/>
          <w:i/>
          <w:iCs/>
          <w:lang w:val="en-GB"/>
        </w:rPr>
        <w:t>ERPL</w:t>
      </w:r>
      <w:r w:rsidRPr="00A27066">
        <w:rPr>
          <w:rFonts w:ascii="Times New Roman" w:hAnsi="Times New Roman" w:cs="Times New Roman"/>
          <w:lang w:val="en-GB"/>
        </w:rPr>
        <w:t>, p 901.</w:t>
      </w:r>
    </w:p>
  </w:footnote>
  <w:footnote w:id="37">
    <w:p w14:paraId="79120F29" w14:textId="0C92F0BE" w:rsidR="00E64F72" w:rsidRPr="00A27066" w:rsidRDefault="00E64F72" w:rsidP="000B4AE3">
      <w:pPr>
        <w:pStyle w:val="Textonotapie"/>
        <w:jc w:val="both"/>
        <w:rPr>
          <w:rFonts w:ascii="Times New Roman" w:hAnsi="Times New Roman" w:cs="Times New Roman"/>
          <w:highlight w:val="yellow"/>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data.europa.eu/eli/treaty/teec/sign.</w:t>
      </w:r>
    </w:p>
  </w:footnote>
  <w:footnote w:id="38">
    <w:p w14:paraId="05825760" w14:textId="7C2A6D34"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data.europa.eu/eli/treaty/tfeu_2012/oj.</w:t>
      </w:r>
    </w:p>
  </w:footnote>
  <w:footnote w:id="39">
    <w:p w14:paraId="55EFEEF0" w14:textId="1D9F4A69" w:rsidR="00E64F72" w:rsidRPr="00080CAC"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080CAC">
        <w:rPr>
          <w:rFonts w:ascii="Times New Roman" w:hAnsi="Times New Roman" w:cs="Times New Roman"/>
          <w:lang w:val="en-GB"/>
        </w:rPr>
        <w:t xml:space="preserve"> ECJ 4 June 2009, ECLI:C:2009:350, </w:t>
      </w:r>
      <w:r w:rsidRPr="00080CAC">
        <w:rPr>
          <w:rFonts w:ascii="Times New Roman" w:hAnsi="Times New Roman" w:cs="Times New Roman"/>
          <w:i/>
          <w:iCs/>
          <w:lang w:val="en-GB"/>
        </w:rPr>
        <w:t>Pannon</w:t>
      </w:r>
      <w:r w:rsidRPr="00080CAC">
        <w:rPr>
          <w:rFonts w:ascii="Times New Roman" w:hAnsi="Times New Roman" w:cs="Times New Roman"/>
          <w:lang w:val="en-GB"/>
        </w:rPr>
        <w:t xml:space="preserve">, para 26; ECJ 14 June 2012, ECLI:EU:C:2012:349, </w:t>
      </w:r>
      <w:r w:rsidRPr="00080CAC">
        <w:rPr>
          <w:rFonts w:ascii="Times New Roman" w:hAnsi="Times New Roman" w:cs="Times New Roman"/>
          <w:i/>
          <w:iCs/>
          <w:lang w:val="en-GB"/>
        </w:rPr>
        <w:t>Banco Español</w:t>
      </w:r>
      <w:r w:rsidRPr="00080CAC">
        <w:rPr>
          <w:rFonts w:ascii="Times New Roman" w:hAnsi="Times New Roman" w:cs="Times New Roman"/>
          <w:lang w:val="en-GB"/>
        </w:rPr>
        <w:t xml:space="preserve">, para 67; ECJ 30 May 2013, ECLI:EU:C:2013:341, </w:t>
      </w:r>
      <w:r w:rsidRPr="00080CAC">
        <w:rPr>
          <w:rFonts w:ascii="Times New Roman" w:hAnsi="Times New Roman" w:cs="Times New Roman"/>
          <w:i/>
          <w:iCs/>
          <w:lang w:val="en-GB"/>
        </w:rPr>
        <w:t>Asbeek</w:t>
      </w:r>
      <w:r w:rsidRPr="00080CAC">
        <w:rPr>
          <w:rFonts w:ascii="Times New Roman" w:hAnsi="Times New Roman" w:cs="Times New Roman"/>
          <w:lang w:val="en-GB"/>
        </w:rPr>
        <w:t xml:space="preserve">, para 44. </w:t>
      </w:r>
    </w:p>
  </w:footnote>
  <w:footnote w:id="40">
    <w:p w14:paraId="20BDE66F" w14:textId="679F9E45"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H-W. Micklitz</w:t>
      </w:r>
      <w:r w:rsidRPr="00A27066">
        <w:rPr>
          <w:rFonts w:ascii="Times New Roman" w:hAnsi="Times New Roman" w:cs="Times New Roman"/>
          <w:lang w:val="en-GB"/>
        </w:rPr>
        <w:t xml:space="preserve">, </w:t>
      </w:r>
      <w:r w:rsidRPr="00A27066">
        <w:rPr>
          <w:rFonts w:ascii="Times New Roman" w:hAnsi="Times New Roman" w:cs="Times New Roman"/>
          <w:i/>
          <w:iCs/>
          <w:lang w:val="en-GB"/>
        </w:rPr>
        <w:t>The Politics of Justice in European Private Law. Social Justice, Access Justice, Societal Justice</w:t>
      </w:r>
      <w:r w:rsidRPr="00A27066">
        <w:rPr>
          <w:rFonts w:ascii="Times New Roman" w:hAnsi="Times New Roman" w:cs="Times New Roman"/>
          <w:lang w:val="en-GB"/>
        </w:rPr>
        <w:t xml:space="preserve"> (Cambridge: CUP 2018), pp 161-280. Also, </w:t>
      </w:r>
      <w:r w:rsidRPr="00A27066">
        <w:rPr>
          <w:rFonts w:ascii="Times New Roman" w:hAnsi="Times New Roman" w:cs="Times New Roman"/>
          <w:smallCaps/>
          <w:lang w:val="en-GB"/>
        </w:rPr>
        <w:t>H</w:t>
      </w:r>
      <w:r w:rsidR="002A5B28">
        <w:rPr>
          <w:rFonts w:ascii="Times New Roman" w:hAnsi="Times New Roman" w:cs="Times New Roman"/>
          <w:smallCaps/>
          <w:lang w:val="en-GB"/>
        </w:rPr>
        <w:t>-</w:t>
      </w:r>
      <w:r w:rsidRPr="00A27066">
        <w:rPr>
          <w:rFonts w:ascii="Times New Roman" w:hAnsi="Times New Roman" w:cs="Times New Roman"/>
          <w:smallCaps/>
          <w:lang w:val="en-GB"/>
        </w:rPr>
        <w:t>W</w:t>
      </w:r>
      <w:r w:rsidR="00F753A7">
        <w:rPr>
          <w:rFonts w:ascii="Times New Roman" w:hAnsi="Times New Roman" w:cs="Times New Roman"/>
          <w:smallCaps/>
          <w:lang w:val="en-GB"/>
        </w:rPr>
        <w:t>.</w:t>
      </w:r>
      <w:r w:rsidRPr="00A27066">
        <w:rPr>
          <w:rFonts w:ascii="Times New Roman" w:hAnsi="Times New Roman" w:cs="Times New Roman"/>
          <w:smallCaps/>
          <w:lang w:val="en-GB"/>
        </w:rPr>
        <w:t xml:space="preserve"> Micklitz</w:t>
      </w:r>
      <w:r w:rsidRPr="00A27066">
        <w:rPr>
          <w:rFonts w:ascii="Times New Roman" w:hAnsi="Times New Roman" w:cs="Times New Roman"/>
          <w:lang w:val="en-GB"/>
        </w:rPr>
        <w:t xml:space="preserve">, ‘The Visible Hand of European Regulatory Private Law—The Transformation of European Private Law from Autonomy to Functionalism in Competition and Regulation’, </w:t>
      </w:r>
      <w:r w:rsidRPr="00A27066">
        <w:rPr>
          <w:rFonts w:ascii="Times New Roman" w:hAnsi="Times New Roman" w:cs="Times New Roman"/>
          <w:i/>
          <w:iCs/>
          <w:lang w:val="en-GB"/>
        </w:rPr>
        <w:t>Yearbook of European Law (YEL)</w:t>
      </w:r>
      <w:r w:rsidRPr="00A27066">
        <w:rPr>
          <w:rFonts w:ascii="Times New Roman" w:hAnsi="Times New Roman" w:cs="Times New Roman"/>
          <w:lang w:val="en-GB"/>
        </w:rPr>
        <w:t xml:space="preserve"> 2009, p 3. </w:t>
      </w:r>
    </w:p>
  </w:footnote>
  <w:footnote w:id="41">
    <w:p w14:paraId="436EFD72" w14:textId="617B1876"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M. Farina</w:t>
      </w:r>
      <w:r w:rsidRPr="00A27066">
        <w:rPr>
          <w:rFonts w:ascii="Times New Roman" w:hAnsi="Times New Roman" w:cs="Times New Roman"/>
          <w:lang w:val="en-GB"/>
        </w:rPr>
        <w:t xml:space="preserve">, ‘Unfair Terms and Supplementation of the Contract’, </w:t>
      </w:r>
      <w:r w:rsidRPr="00A27066">
        <w:rPr>
          <w:rFonts w:ascii="Times New Roman" w:hAnsi="Times New Roman" w:cs="Times New Roman"/>
          <w:i/>
          <w:iCs/>
          <w:lang w:val="en-GB"/>
        </w:rPr>
        <w:t>ERPL</w:t>
      </w:r>
      <w:r w:rsidRPr="00A27066">
        <w:rPr>
          <w:rFonts w:ascii="Times New Roman" w:hAnsi="Times New Roman" w:cs="Times New Roman"/>
          <w:lang w:val="en-GB"/>
        </w:rPr>
        <w:t xml:space="preserve"> 2021, p (441) at 447. </w:t>
      </w:r>
    </w:p>
  </w:footnote>
  <w:footnote w:id="42">
    <w:p w14:paraId="4AA8A730" w14:textId="36A1D5D7" w:rsidR="00F5472F" w:rsidRPr="005D74DC" w:rsidRDefault="00F5472F" w:rsidP="005D74DC">
      <w:pPr>
        <w:pStyle w:val="Textonotapie"/>
        <w:jc w:val="both"/>
        <w:rPr>
          <w:rFonts w:ascii="Times New Roman" w:hAnsi="Times New Roman" w:cs="Times New Roman"/>
          <w:lang w:val="en-GB"/>
        </w:rPr>
      </w:pPr>
      <w:r w:rsidRPr="005D74DC">
        <w:rPr>
          <w:rStyle w:val="Refdenotaalpie"/>
          <w:rFonts w:ascii="Times New Roman" w:hAnsi="Times New Roman" w:cs="Times New Roman"/>
        </w:rPr>
        <w:footnoteRef/>
      </w:r>
      <w:r w:rsidRPr="005D74DC">
        <w:rPr>
          <w:rFonts w:ascii="Times New Roman" w:hAnsi="Times New Roman" w:cs="Times New Roman"/>
          <w:lang w:val="en-US"/>
        </w:rPr>
        <w:t xml:space="preserve"> </w:t>
      </w:r>
      <w:r w:rsidR="005D74DC" w:rsidRPr="005D74DC">
        <w:rPr>
          <w:rFonts w:ascii="Times New Roman" w:hAnsi="Times New Roman" w:cs="Times New Roman"/>
          <w:lang w:val="en-US"/>
        </w:rPr>
        <w:t xml:space="preserve">See </w:t>
      </w:r>
      <w:r w:rsidR="00381A9C" w:rsidRPr="00B62540">
        <w:rPr>
          <w:rFonts w:ascii="Times New Roman" w:hAnsi="Times New Roman" w:cs="Times New Roman"/>
          <w:smallCaps/>
          <w:lang w:val="en-US"/>
        </w:rPr>
        <w:t>A. Wiewiórowska-Domagalska</w:t>
      </w:r>
      <w:r w:rsidR="00381A9C" w:rsidRPr="00B62540">
        <w:rPr>
          <w:rFonts w:ascii="Times New Roman" w:hAnsi="Times New Roman" w:cs="Times New Roman"/>
          <w:lang w:val="en-US"/>
        </w:rPr>
        <w:t xml:space="preserve">, </w:t>
      </w:r>
      <w:r w:rsidR="005D74DC" w:rsidRPr="00B62540">
        <w:rPr>
          <w:rFonts w:ascii="Times New Roman" w:hAnsi="Times New Roman" w:cs="Times New Roman"/>
          <w:lang w:val="en-US"/>
        </w:rPr>
        <w:t>‘</w:t>
      </w:r>
      <w:r w:rsidR="00381A9C" w:rsidRPr="00B62540">
        <w:rPr>
          <w:rFonts w:ascii="Times New Roman" w:hAnsi="Times New Roman" w:cs="Times New Roman"/>
          <w:lang w:val="en-US"/>
        </w:rPr>
        <w:t>Lost in information</w:t>
      </w:r>
      <w:r w:rsidR="005D74DC" w:rsidRPr="00B62540">
        <w:rPr>
          <w:rFonts w:ascii="Times New Roman" w:hAnsi="Times New Roman" w:cs="Times New Roman"/>
          <w:lang w:val="en-US"/>
        </w:rPr>
        <w:t xml:space="preserve">. </w:t>
      </w:r>
      <w:r w:rsidR="00381A9C" w:rsidRPr="00B62540">
        <w:rPr>
          <w:rFonts w:ascii="Times New Roman" w:hAnsi="Times New Roman" w:cs="Times New Roman"/>
          <w:lang w:val="en-GB"/>
        </w:rPr>
        <w:t>Transparency dogma of the Unfair Contract Terms Directive</w:t>
      </w:r>
      <w:r w:rsidR="005D74DC" w:rsidRPr="00B62540">
        <w:rPr>
          <w:rFonts w:ascii="Times New Roman" w:hAnsi="Times New Roman" w:cs="Times New Roman"/>
          <w:lang w:val="en-GB"/>
        </w:rPr>
        <w:t>’, in</w:t>
      </w:r>
      <w:r w:rsidR="005D74DC" w:rsidRPr="005D74DC">
        <w:rPr>
          <w:rFonts w:ascii="Times New Roman" w:hAnsi="Times New Roman" w:cs="Times New Roman"/>
          <w:lang w:val="en-GB"/>
        </w:rPr>
        <w:t xml:space="preserve"> this issue</w:t>
      </w:r>
      <w:r w:rsidR="00172ECE" w:rsidRPr="005D74DC">
        <w:rPr>
          <w:rFonts w:ascii="Times New Roman" w:hAnsi="Times New Roman" w:cs="Times New Roman"/>
          <w:lang w:val="en-GB"/>
        </w:rPr>
        <w:t>.</w:t>
      </w:r>
    </w:p>
  </w:footnote>
  <w:footnote w:id="43">
    <w:p w14:paraId="35FAD151" w14:textId="7B229309"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 xml:space="preserve">Civic Consulting </w:t>
      </w:r>
      <w:r w:rsidRPr="00A27066">
        <w:rPr>
          <w:rFonts w:ascii="Times New Roman" w:hAnsi="Times New Roman" w:cs="Times New Roman"/>
          <w:lang w:val="en-GB"/>
        </w:rPr>
        <w:t xml:space="preserve">for the European Commission, ‘Study for the Fitness Check of EU consumer and marketing law. Final report Part 1 – Main report’, May 2017, p 82, op.europa.eu/en/publication-detail/-/publication/f7b3958b-772b-11e7-b2f2-01aa75ed71a1/language-en. </w:t>
      </w:r>
      <w:r w:rsidRPr="00A27066">
        <w:rPr>
          <w:rFonts w:ascii="Times New Roman" w:hAnsi="Times New Roman" w:cs="Times New Roman"/>
          <w:smallCaps/>
          <w:lang w:val="en-GB"/>
        </w:rPr>
        <w:t>M.B.M. Loos</w:t>
      </w:r>
      <w:r w:rsidRPr="00A27066">
        <w:rPr>
          <w:rFonts w:ascii="Times New Roman" w:hAnsi="Times New Roman" w:cs="Times New Roman"/>
          <w:lang w:val="en-GB"/>
        </w:rPr>
        <w:t xml:space="preserve">, ‘Transparency of Standard Terms under the Unfair Contract Terms Directive and the Proposal for a Common European Sales Law’, </w:t>
      </w:r>
      <w:r w:rsidRPr="00A27066">
        <w:rPr>
          <w:rFonts w:ascii="Times New Roman" w:hAnsi="Times New Roman" w:cs="Times New Roman"/>
          <w:i/>
          <w:iCs/>
          <w:lang w:val="en-GB"/>
        </w:rPr>
        <w:t>ERPL</w:t>
      </w:r>
      <w:r w:rsidRPr="00A27066">
        <w:rPr>
          <w:rFonts w:ascii="Times New Roman" w:hAnsi="Times New Roman" w:cs="Times New Roman"/>
          <w:lang w:val="en-GB"/>
        </w:rPr>
        <w:t xml:space="preserve"> 2015, p (179) at 182-183. </w:t>
      </w:r>
    </w:p>
  </w:footnote>
  <w:footnote w:id="44">
    <w:p w14:paraId="723CDD86" w14:textId="2D4F54E0"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M. Ebers</w:t>
      </w:r>
      <w:r w:rsidRPr="00A27066">
        <w:rPr>
          <w:rFonts w:ascii="Times New Roman" w:hAnsi="Times New Roman" w:cs="Times New Roman"/>
          <w:lang w:val="en-GB"/>
        </w:rPr>
        <w:t>, in</w:t>
      </w:r>
      <w:r w:rsidRPr="00A27066">
        <w:rPr>
          <w:rFonts w:ascii="Times New Roman" w:hAnsi="Times New Roman" w:cs="Times New Roman"/>
          <w:i/>
          <w:iCs/>
          <w:lang w:val="en-GB"/>
        </w:rPr>
        <w:t xml:space="preserve"> EC Consumer Law Compendium</w:t>
      </w:r>
      <w:r w:rsidRPr="00A27066">
        <w:rPr>
          <w:rFonts w:ascii="Times New Roman" w:hAnsi="Times New Roman" w:cs="Times New Roman"/>
          <w:lang w:val="en-GB"/>
        </w:rPr>
        <w:t xml:space="preserve">, p 248. </w:t>
      </w:r>
    </w:p>
  </w:footnote>
  <w:footnote w:id="45">
    <w:p w14:paraId="240B5A5D" w14:textId="243D64D3"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Commission of the European Communities, ‘Report from the Commission’, p 18. </w:t>
      </w:r>
    </w:p>
  </w:footnote>
  <w:footnote w:id="46">
    <w:p w14:paraId="1990E052" w14:textId="64042CAD"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Commission of the European Communities, ‘Report from the Commission’, p 18. </w:t>
      </w:r>
    </w:p>
  </w:footnote>
  <w:footnote w:id="47">
    <w:p w14:paraId="2B7DAD61" w14:textId="0CA896DE" w:rsidR="00E64F72" w:rsidRPr="001D729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This interpretation started in the case Banco Primus, ECJ 26 January 2017, ECLI:EU:C:2017:60, </w:t>
      </w:r>
      <w:r w:rsidRPr="00A27066">
        <w:rPr>
          <w:rFonts w:ascii="Times New Roman" w:hAnsi="Times New Roman" w:cs="Times New Roman"/>
          <w:i/>
          <w:iCs/>
          <w:lang w:val="en-GB"/>
        </w:rPr>
        <w:t>Banco Primus SA v Jesús Gutiérrez García</w:t>
      </w:r>
      <w:r w:rsidRPr="00A27066">
        <w:rPr>
          <w:rFonts w:ascii="Times New Roman" w:hAnsi="Times New Roman" w:cs="Times New Roman"/>
          <w:lang w:val="en-GB"/>
        </w:rPr>
        <w:t xml:space="preserve">, curia.europa.eu/juris/liste.jsf?num=C-421/14, para 64. </w:t>
      </w:r>
      <w:r w:rsidR="00840E8D" w:rsidRPr="00B62540">
        <w:rPr>
          <w:rFonts w:ascii="Times New Roman" w:hAnsi="Times New Roman" w:cs="Times New Roman"/>
          <w:smallCaps/>
          <w:lang w:val="en-US"/>
        </w:rPr>
        <w:t>A. Wiewiórowska-Domagalska</w:t>
      </w:r>
      <w:r w:rsidR="00840E8D" w:rsidRPr="00B62540">
        <w:rPr>
          <w:rFonts w:ascii="Times New Roman" w:hAnsi="Times New Roman" w:cs="Times New Roman"/>
          <w:lang w:val="en-US"/>
        </w:rPr>
        <w:t xml:space="preserve">, ‘Lost in information. </w:t>
      </w:r>
      <w:r w:rsidR="00840E8D" w:rsidRPr="00B62540">
        <w:rPr>
          <w:rFonts w:ascii="Times New Roman" w:hAnsi="Times New Roman" w:cs="Times New Roman"/>
          <w:lang w:val="en-GB"/>
        </w:rPr>
        <w:t>Transparency dogma of the Unfair Contract Terms Directive’, in this issue.</w:t>
      </w:r>
    </w:p>
  </w:footnote>
  <w:footnote w:id="48">
    <w:p w14:paraId="68E9A4EF" w14:textId="0E77B163" w:rsidR="00E64F72" w:rsidRPr="001D729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1D7296">
        <w:rPr>
          <w:rFonts w:ascii="Times New Roman" w:hAnsi="Times New Roman" w:cs="Times New Roman"/>
          <w:lang w:val="en-GB"/>
        </w:rPr>
        <w:t xml:space="preserve"> ECJ 9 July 2015, ECLI:EU:C:2015:447, </w:t>
      </w:r>
      <w:r w:rsidRPr="001D7296">
        <w:rPr>
          <w:rFonts w:ascii="Times New Roman" w:hAnsi="Times New Roman" w:cs="Times New Roman"/>
          <w:i/>
          <w:iCs/>
          <w:lang w:val="en-GB"/>
        </w:rPr>
        <w:t>Maria Bucura v SC Bancpost SA</w:t>
      </w:r>
      <w:r w:rsidRPr="001D7296">
        <w:rPr>
          <w:rFonts w:ascii="Times New Roman" w:hAnsi="Times New Roman" w:cs="Times New Roman"/>
          <w:lang w:val="en-GB"/>
        </w:rPr>
        <w:t xml:space="preserve">, curia.europa.eu/juris/liste.jsf?num=C-348/14. </w:t>
      </w:r>
    </w:p>
  </w:footnote>
  <w:footnote w:id="49">
    <w:p w14:paraId="62C88812" w14:textId="51D6AD56"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21 December 2016, ECLI:EU:C:2016:980</w:t>
      </w:r>
      <w:r w:rsidRPr="00790D42">
        <w:rPr>
          <w:rFonts w:ascii="Times New Roman" w:hAnsi="Times New Roman" w:cs="Times New Roman"/>
          <w:i/>
          <w:iCs/>
        </w:rPr>
        <w:t>, Gutiérrez Naranjo</w:t>
      </w:r>
      <w:r w:rsidRPr="00790D42">
        <w:rPr>
          <w:rFonts w:ascii="Times New Roman" w:hAnsi="Times New Roman" w:cs="Times New Roman"/>
        </w:rPr>
        <w:t xml:space="preserve">. </w:t>
      </w:r>
    </w:p>
  </w:footnote>
  <w:footnote w:id="50">
    <w:p w14:paraId="3F5713B4" w14:textId="18794CE6"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12 January 2023, ECLI:EU:C:2023:14, </w:t>
      </w:r>
      <w:r w:rsidRPr="00790D42">
        <w:rPr>
          <w:rFonts w:ascii="Times New Roman" w:hAnsi="Times New Roman" w:cs="Times New Roman"/>
          <w:i/>
          <w:iCs/>
        </w:rPr>
        <w:t>D.V. v M.A.</w:t>
      </w:r>
      <w:r w:rsidRPr="00790D42">
        <w:rPr>
          <w:rFonts w:ascii="Times New Roman" w:hAnsi="Times New Roman" w:cs="Times New Roman"/>
        </w:rPr>
        <w:t xml:space="preserve">, curia.europa.eu/juris/liste.jsf?num=C-395/21, paras 49-51. </w:t>
      </w:r>
    </w:p>
  </w:footnote>
  <w:footnote w:id="51">
    <w:p w14:paraId="7E41661B" w14:textId="73F3EF30"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30 April 2014, ECLI:EU:C:2014:282, </w:t>
      </w:r>
      <w:r w:rsidRPr="00790D42">
        <w:rPr>
          <w:rFonts w:ascii="Times New Roman" w:hAnsi="Times New Roman" w:cs="Times New Roman"/>
          <w:i/>
          <w:iCs/>
        </w:rPr>
        <w:t>Árpád Kásler, Hajnalka Káslerné Rábai v OTP Jelzálogbank Zrt</w:t>
      </w:r>
      <w:r w:rsidRPr="00790D42">
        <w:rPr>
          <w:rFonts w:ascii="Times New Roman" w:hAnsi="Times New Roman" w:cs="Times New Roman"/>
        </w:rPr>
        <w:t xml:space="preserve">, curia.europa.eu/juris/liste.jsf?num=C-26/13, para 69. </w:t>
      </w:r>
    </w:p>
  </w:footnote>
  <w:footnote w:id="52">
    <w:p w14:paraId="7B6D1B73" w14:textId="61CF5AE7" w:rsidR="00E64F72" w:rsidRPr="00C564C1" w:rsidRDefault="00E64F72" w:rsidP="000B4AE3">
      <w:pPr>
        <w:pStyle w:val="Textonotapie"/>
        <w:jc w:val="both"/>
        <w:rPr>
          <w:rFonts w:ascii="Times New Roman" w:hAnsi="Times New Roman" w:cs="Times New Roman"/>
          <w:lang w:val="de-DE"/>
        </w:rPr>
      </w:pPr>
      <w:r w:rsidRPr="00A27066">
        <w:rPr>
          <w:rStyle w:val="Refdenotaalpie"/>
          <w:rFonts w:ascii="Times New Roman" w:hAnsi="Times New Roman" w:cs="Times New Roman"/>
          <w:lang w:val="en-GB"/>
        </w:rPr>
        <w:footnoteRef/>
      </w:r>
      <w:r w:rsidRPr="00C564C1">
        <w:rPr>
          <w:rFonts w:ascii="Times New Roman" w:hAnsi="Times New Roman" w:cs="Times New Roman"/>
          <w:lang w:val="de-DE"/>
        </w:rPr>
        <w:t xml:space="preserve"> ECJ 30 April 2014, ECLI:EU:C:2014:282, </w:t>
      </w:r>
      <w:r w:rsidRPr="00C564C1">
        <w:rPr>
          <w:rFonts w:ascii="Times New Roman" w:hAnsi="Times New Roman" w:cs="Times New Roman"/>
          <w:i/>
          <w:iCs/>
          <w:lang w:val="de-DE"/>
        </w:rPr>
        <w:t>Kásler,</w:t>
      </w:r>
      <w:r w:rsidRPr="00C564C1">
        <w:rPr>
          <w:rFonts w:ascii="Times New Roman" w:hAnsi="Times New Roman" w:cs="Times New Roman"/>
          <w:lang w:val="de-DE"/>
        </w:rPr>
        <w:t xml:space="preserve"> paras 74 and 75. </w:t>
      </w:r>
    </w:p>
  </w:footnote>
  <w:footnote w:id="53">
    <w:p w14:paraId="4FA283B3" w14:textId="103A732B" w:rsidR="00E64F72" w:rsidRPr="005E691B"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5E691B">
        <w:rPr>
          <w:rFonts w:ascii="Times New Roman" w:hAnsi="Times New Roman" w:cs="Times New Roman"/>
          <w:lang w:val="en-GB"/>
        </w:rPr>
        <w:t xml:space="preserve"> ECJ 12 January 2023, ECLI:EU:C:2023:14, </w:t>
      </w:r>
      <w:r w:rsidRPr="005E691B">
        <w:rPr>
          <w:rFonts w:ascii="Times New Roman" w:hAnsi="Times New Roman" w:cs="Times New Roman"/>
          <w:i/>
          <w:iCs/>
          <w:lang w:val="en-GB"/>
        </w:rPr>
        <w:t>D.V. v M.A.</w:t>
      </w:r>
      <w:r w:rsidRPr="005E691B">
        <w:rPr>
          <w:rFonts w:ascii="Times New Roman" w:hAnsi="Times New Roman" w:cs="Times New Roman"/>
          <w:lang w:val="en-GB"/>
        </w:rPr>
        <w:t xml:space="preserve">, para 48. </w:t>
      </w:r>
    </w:p>
  </w:footnote>
  <w:footnote w:id="54">
    <w:p w14:paraId="28782B54" w14:textId="5B602E98"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M. </w:t>
      </w:r>
      <w:r w:rsidRPr="00A27066">
        <w:rPr>
          <w:rFonts w:ascii="Times New Roman" w:hAnsi="Times New Roman" w:cs="Times New Roman"/>
          <w:smallCaps/>
          <w:lang w:val="en-GB"/>
        </w:rPr>
        <w:t>Tenreiro</w:t>
      </w:r>
      <w:r w:rsidRPr="00A27066">
        <w:rPr>
          <w:rFonts w:ascii="Times New Roman" w:hAnsi="Times New Roman" w:cs="Times New Roman"/>
          <w:lang w:val="en-GB"/>
        </w:rPr>
        <w:t xml:space="preserve">, </w:t>
      </w:r>
      <w:r w:rsidRPr="00A27066">
        <w:rPr>
          <w:rFonts w:ascii="Times New Roman" w:hAnsi="Times New Roman" w:cs="Times New Roman"/>
          <w:i/>
          <w:iCs/>
          <w:lang w:val="en-GB"/>
        </w:rPr>
        <w:t>ERPL</w:t>
      </w:r>
      <w:r w:rsidRPr="00A27066">
        <w:rPr>
          <w:rFonts w:ascii="Times New Roman" w:hAnsi="Times New Roman" w:cs="Times New Roman"/>
          <w:lang w:val="en-GB"/>
        </w:rPr>
        <w:t xml:space="preserve"> 1995, p 280, found this terminology</w:t>
      </w:r>
      <w:r>
        <w:rPr>
          <w:rFonts w:ascii="Times New Roman" w:hAnsi="Times New Roman" w:cs="Times New Roman"/>
          <w:lang w:val="en-GB"/>
        </w:rPr>
        <w:t xml:space="preserve"> to be</w:t>
      </w:r>
      <w:r w:rsidRPr="00A27066">
        <w:rPr>
          <w:rFonts w:ascii="Times New Roman" w:hAnsi="Times New Roman" w:cs="Times New Roman"/>
          <w:lang w:val="en-GB"/>
        </w:rPr>
        <w:t xml:space="preserve"> ‘not very legal’. On the neutral character of the remedy see Section 1 above. </w:t>
      </w:r>
    </w:p>
  </w:footnote>
  <w:footnote w:id="55">
    <w:p w14:paraId="0297E77B" w14:textId="3CAD216E"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Art</w:t>
      </w:r>
      <w:r>
        <w:rPr>
          <w:rFonts w:ascii="Times New Roman" w:hAnsi="Times New Roman" w:cs="Times New Roman"/>
          <w:lang w:val="en-GB"/>
        </w:rPr>
        <w:t>.</w:t>
      </w:r>
      <w:r w:rsidRPr="00A27066">
        <w:rPr>
          <w:rFonts w:ascii="Times New Roman" w:hAnsi="Times New Roman" w:cs="Times New Roman"/>
          <w:lang w:val="en-GB"/>
        </w:rPr>
        <w:t xml:space="preserve"> 6 UCTD designs a proportional sanction. On the meaning of proportionality in EU contract law, see </w:t>
      </w:r>
      <w:r w:rsidRPr="00A27066">
        <w:rPr>
          <w:rFonts w:ascii="Times New Roman" w:hAnsi="Times New Roman" w:cs="Times New Roman"/>
          <w:smallCaps/>
          <w:lang w:val="en-GB"/>
        </w:rPr>
        <w:t>C. Cauffman</w:t>
      </w:r>
      <w:r w:rsidRPr="00A27066">
        <w:rPr>
          <w:rFonts w:ascii="Times New Roman" w:hAnsi="Times New Roman" w:cs="Times New Roman"/>
          <w:lang w:val="en-GB"/>
        </w:rPr>
        <w:t xml:space="preserve">, ‘The principle of proportionality and European contract law’, in J. Rutgers and P. Sirena (eds.), </w:t>
      </w:r>
      <w:r w:rsidRPr="00A27066">
        <w:rPr>
          <w:rFonts w:ascii="Times New Roman" w:hAnsi="Times New Roman" w:cs="Times New Roman"/>
          <w:i/>
          <w:iCs/>
          <w:lang w:val="en-GB"/>
        </w:rPr>
        <w:t>Rules and Principles in European Contract Law</w:t>
      </w:r>
      <w:r w:rsidRPr="00A27066">
        <w:rPr>
          <w:rFonts w:ascii="Times New Roman" w:hAnsi="Times New Roman" w:cs="Times New Roman"/>
          <w:lang w:val="en-GB"/>
        </w:rPr>
        <w:t xml:space="preserve"> (Cambridge: Intersentia 2015), p (69) at 70-71. </w:t>
      </w:r>
    </w:p>
  </w:footnote>
  <w:footnote w:id="56">
    <w:p w14:paraId="0C5919AA" w14:textId="26739228"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Among others: ECJ 6 October 2009, ECLI:EU:C:2009:615, </w:t>
      </w:r>
      <w:r w:rsidRPr="00A27066">
        <w:rPr>
          <w:rFonts w:ascii="Times New Roman" w:hAnsi="Times New Roman" w:cs="Times New Roman"/>
          <w:i/>
          <w:iCs/>
          <w:lang w:val="en-GB"/>
        </w:rPr>
        <w:t>Asturcom</w:t>
      </w:r>
      <w:r w:rsidRPr="00A27066">
        <w:rPr>
          <w:rFonts w:ascii="Times New Roman" w:hAnsi="Times New Roman" w:cs="Times New Roman"/>
          <w:lang w:val="en-GB"/>
        </w:rPr>
        <w:t xml:space="preserve">, para 59; ECJ 15 March 2012, ECLI:EU:C:2012:144, </w:t>
      </w:r>
      <w:r w:rsidRPr="00A27066">
        <w:rPr>
          <w:rFonts w:ascii="Times New Roman" w:hAnsi="Times New Roman" w:cs="Times New Roman"/>
          <w:i/>
          <w:iCs/>
          <w:lang w:val="en-GB"/>
        </w:rPr>
        <w:t>Jana Pereničová and Vladislav Perenič v SOS financ spol. s r. o.</w:t>
      </w:r>
      <w:r w:rsidRPr="00A27066">
        <w:rPr>
          <w:rFonts w:ascii="Times New Roman" w:hAnsi="Times New Roman" w:cs="Times New Roman"/>
          <w:lang w:val="en-GB"/>
        </w:rPr>
        <w:t xml:space="preserve">, curia.europa.eu/juris/liste.jsf?num=C-453/10 (para 30); ECJ 26 April 2012, ECLI:EU:C:2012:242, </w:t>
      </w:r>
      <w:r w:rsidRPr="00A27066">
        <w:rPr>
          <w:rFonts w:ascii="Times New Roman" w:hAnsi="Times New Roman" w:cs="Times New Roman"/>
          <w:i/>
          <w:iCs/>
          <w:lang w:val="en-GB"/>
        </w:rPr>
        <w:t>Nemzeti Fogyasztóvédelmi Hatóság v. Invitel Távközlési Zrt</w:t>
      </w:r>
      <w:r w:rsidRPr="00A27066">
        <w:rPr>
          <w:rFonts w:ascii="Times New Roman" w:hAnsi="Times New Roman" w:cs="Times New Roman"/>
          <w:lang w:val="en-GB"/>
        </w:rPr>
        <w:t xml:space="preserve">, curia.europa.eu/juris/liste.jsf?num=C-472/10 (para 43), ECJ 14 June 2012, ECLI:EU:C:2012:349, </w:t>
      </w:r>
      <w:r w:rsidRPr="00A27066">
        <w:rPr>
          <w:rFonts w:ascii="Times New Roman" w:hAnsi="Times New Roman" w:cs="Times New Roman"/>
          <w:i/>
          <w:iCs/>
          <w:lang w:val="en-GB"/>
        </w:rPr>
        <w:t>Banco Español</w:t>
      </w:r>
      <w:r w:rsidRPr="00A27066">
        <w:rPr>
          <w:rFonts w:ascii="Times New Roman" w:hAnsi="Times New Roman" w:cs="Times New Roman"/>
          <w:lang w:val="en-GB"/>
        </w:rPr>
        <w:t xml:space="preserve"> (para 63), ECJ 21 February 2013, ECLI:EU:C:2013:88, </w:t>
      </w:r>
      <w:r w:rsidRPr="00A27066">
        <w:rPr>
          <w:rFonts w:ascii="Times New Roman" w:hAnsi="Times New Roman" w:cs="Times New Roman"/>
          <w:i/>
          <w:iCs/>
          <w:lang w:val="en-GB"/>
        </w:rPr>
        <w:t xml:space="preserve">Banif Plus </w:t>
      </w:r>
      <w:r w:rsidRPr="00A27066">
        <w:rPr>
          <w:rFonts w:ascii="Times New Roman" w:hAnsi="Times New Roman" w:cs="Times New Roman"/>
          <w:lang w:val="en-GB"/>
        </w:rPr>
        <w:t xml:space="preserve">(para 28), ECJ 30 May 2013, ECLI:EU:C:2013:340, </w:t>
      </w:r>
      <w:r w:rsidRPr="00A27066">
        <w:rPr>
          <w:rFonts w:ascii="Times New Roman" w:hAnsi="Times New Roman" w:cs="Times New Roman"/>
          <w:i/>
          <w:iCs/>
          <w:lang w:val="en-GB"/>
        </w:rPr>
        <w:t>Erika Jőrös v Aegon Magyarország Hitel Zrt.</w:t>
      </w:r>
      <w:r w:rsidRPr="00A27066">
        <w:rPr>
          <w:rFonts w:ascii="Times New Roman" w:hAnsi="Times New Roman" w:cs="Times New Roman"/>
          <w:lang w:val="en-GB"/>
        </w:rPr>
        <w:t xml:space="preserve">, curia.europa.eu/juris/liste.jsf?num=C-397/11 (para 42), ECJ 21 January 2015, ECLI:EU:C:2015:21, </w:t>
      </w:r>
      <w:r w:rsidRPr="00A27066">
        <w:rPr>
          <w:rFonts w:ascii="Times New Roman" w:hAnsi="Times New Roman" w:cs="Times New Roman"/>
          <w:i/>
          <w:iCs/>
          <w:lang w:val="en-GB"/>
        </w:rPr>
        <w:t>Unicaja Banco, SA v José Hidalgo Rueda and Others and Caixabank SA v Manuel María Rueda Ledesma and Others</w:t>
      </w:r>
      <w:r w:rsidRPr="00A27066">
        <w:rPr>
          <w:rFonts w:ascii="Times New Roman" w:hAnsi="Times New Roman" w:cs="Times New Roman"/>
          <w:lang w:val="en-GB"/>
        </w:rPr>
        <w:t>, curia.europa.eu/juris/liste.jsf?num=C-482/13 (para 41).</w:t>
      </w:r>
    </w:p>
  </w:footnote>
  <w:footnote w:id="57">
    <w:p w14:paraId="758A702B" w14:textId="2C12C4A3"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21 December 2016, ECLI:EU:C:2016:980</w:t>
      </w:r>
      <w:r w:rsidRPr="00790D42">
        <w:rPr>
          <w:rFonts w:ascii="Times New Roman" w:hAnsi="Times New Roman" w:cs="Times New Roman"/>
          <w:i/>
          <w:iCs/>
        </w:rPr>
        <w:t>, Gutiérrez Naranjo</w:t>
      </w:r>
      <w:r w:rsidRPr="00790D42">
        <w:rPr>
          <w:rFonts w:ascii="Times New Roman" w:hAnsi="Times New Roman" w:cs="Times New Roman"/>
        </w:rPr>
        <w:t xml:space="preserve">, para 61. </w:t>
      </w:r>
    </w:p>
  </w:footnote>
  <w:footnote w:id="58">
    <w:p w14:paraId="5C080B79" w14:textId="58D31AD2"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Tribunal Supremo (1 Civil) 9 May 2013, STS 1916/2013, ECLI:ES:TS:2013:1916. </w:t>
      </w:r>
    </w:p>
  </w:footnote>
  <w:footnote w:id="59">
    <w:p w14:paraId="3E47418D" w14:textId="2F65F2D9"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21 December 2016, ECLI:EU:C:2016:980</w:t>
      </w:r>
      <w:r w:rsidRPr="00790D42">
        <w:rPr>
          <w:rFonts w:ascii="Times New Roman" w:hAnsi="Times New Roman" w:cs="Times New Roman"/>
          <w:i/>
          <w:iCs/>
        </w:rPr>
        <w:t>, Gutiérrez Naranjo</w:t>
      </w:r>
      <w:r w:rsidRPr="00790D42">
        <w:rPr>
          <w:rFonts w:ascii="Times New Roman" w:hAnsi="Times New Roman" w:cs="Times New Roman"/>
        </w:rPr>
        <w:t xml:space="preserve">, para 61. </w:t>
      </w:r>
    </w:p>
  </w:footnote>
  <w:footnote w:id="60">
    <w:p w14:paraId="18ED4A4A" w14:textId="3E4DCB8A"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21 December 2016, ECLI:EU:C:2016:980</w:t>
      </w:r>
      <w:r w:rsidRPr="00790D42">
        <w:rPr>
          <w:rFonts w:ascii="Times New Roman" w:hAnsi="Times New Roman" w:cs="Times New Roman"/>
          <w:i/>
          <w:iCs/>
        </w:rPr>
        <w:t>, Gutiérrez Naranjo</w:t>
      </w:r>
      <w:r w:rsidRPr="00790D42">
        <w:rPr>
          <w:rFonts w:ascii="Times New Roman" w:hAnsi="Times New Roman" w:cs="Times New Roman"/>
        </w:rPr>
        <w:t xml:space="preserve">, paras 61-62. </w:t>
      </w:r>
    </w:p>
  </w:footnote>
  <w:footnote w:id="61">
    <w:p w14:paraId="729FE254" w14:textId="77777777"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 xml:space="preserve">C. Leskinen </w:t>
      </w:r>
      <w:r w:rsidRPr="00A27066">
        <w:rPr>
          <w:rFonts w:ascii="Times New Roman" w:hAnsi="Times New Roman" w:cs="Times New Roman"/>
          <w:lang w:val="en-GB"/>
        </w:rPr>
        <w:t xml:space="preserve">and </w:t>
      </w:r>
      <w:r w:rsidRPr="00A27066">
        <w:rPr>
          <w:rFonts w:ascii="Times New Roman" w:hAnsi="Times New Roman" w:cs="Times New Roman"/>
          <w:smallCaps/>
          <w:lang w:val="en-GB"/>
        </w:rPr>
        <w:t>F. de Elizalde</w:t>
      </w:r>
      <w:r w:rsidRPr="00A27066">
        <w:rPr>
          <w:rFonts w:ascii="Times New Roman" w:hAnsi="Times New Roman" w:cs="Times New Roman"/>
          <w:lang w:val="en-GB"/>
        </w:rPr>
        <w:t>, ‘The control of terms that define the essential obligations of the</w:t>
      </w:r>
    </w:p>
    <w:p w14:paraId="30B7409A" w14:textId="3C2D34DC" w:rsidR="00E64F72" w:rsidRPr="00A27066" w:rsidRDefault="00E64F72" w:rsidP="000B4AE3">
      <w:pPr>
        <w:pStyle w:val="Textonotapie"/>
        <w:jc w:val="both"/>
        <w:rPr>
          <w:rFonts w:ascii="Times New Roman" w:hAnsi="Times New Roman" w:cs="Times New Roman"/>
          <w:lang w:val="en-GB"/>
        </w:rPr>
      </w:pPr>
      <w:r w:rsidRPr="00A27066">
        <w:rPr>
          <w:rFonts w:ascii="Times New Roman" w:hAnsi="Times New Roman" w:cs="Times New Roman"/>
          <w:lang w:val="en-GB"/>
        </w:rPr>
        <w:t xml:space="preserve">parties under the Unfair Contract Terms Directive: Gutiérrez Naranjo’, </w:t>
      </w:r>
      <w:r w:rsidRPr="00A27066">
        <w:rPr>
          <w:rFonts w:ascii="Times New Roman" w:hAnsi="Times New Roman" w:cs="Times New Roman"/>
          <w:i/>
          <w:iCs/>
          <w:lang w:val="en-GB"/>
        </w:rPr>
        <w:t>CMLR</w:t>
      </w:r>
      <w:r w:rsidRPr="00A27066">
        <w:rPr>
          <w:rFonts w:ascii="Times New Roman" w:hAnsi="Times New Roman" w:cs="Times New Roman"/>
          <w:lang w:val="en-GB"/>
        </w:rPr>
        <w:t xml:space="preserve"> 2018, p (1595) at 1607-1610. ECJ 29 April 2021, ECLI:EU:C:2021:341, </w:t>
      </w:r>
      <w:r w:rsidRPr="00A27066">
        <w:rPr>
          <w:rFonts w:ascii="Times New Roman" w:hAnsi="Times New Roman" w:cs="Times New Roman"/>
          <w:i/>
          <w:iCs/>
          <w:lang w:val="en-GB"/>
        </w:rPr>
        <w:t>I.W. and R.W. v Bank BPH S.A</w:t>
      </w:r>
      <w:r w:rsidRPr="00A27066">
        <w:rPr>
          <w:rFonts w:ascii="Times New Roman" w:hAnsi="Times New Roman" w:cs="Times New Roman"/>
          <w:lang w:val="en-GB"/>
        </w:rPr>
        <w:t xml:space="preserve">., curia.europa.eu/juris/liste.jsf? num=C-19/20, para 50. </w:t>
      </w:r>
    </w:p>
  </w:footnote>
  <w:footnote w:id="62">
    <w:p w14:paraId="73139027" w14:textId="2FD12CE1"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25 November 2020, ECLI:EU:C:2020:954, </w:t>
      </w:r>
      <w:r w:rsidRPr="00790D42">
        <w:rPr>
          <w:rFonts w:ascii="Times New Roman" w:hAnsi="Times New Roman" w:cs="Times New Roman"/>
          <w:i/>
          <w:iCs/>
        </w:rPr>
        <w:t>Banca B</w:t>
      </w:r>
      <w:r w:rsidRPr="00790D42">
        <w:rPr>
          <w:rFonts w:ascii="Times New Roman" w:hAnsi="Times New Roman" w:cs="Times New Roman"/>
        </w:rPr>
        <w:t>, para 38</w:t>
      </w:r>
      <w:r w:rsidRPr="00790D42">
        <w:rPr>
          <w:rFonts w:ascii="Times New Roman" w:hAnsi="Times New Roman" w:cs="Times New Roman"/>
          <w:i/>
          <w:iCs/>
        </w:rPr>
        <w:t>.</w:t>
      </w:r>
      <w:r w:rsidRPr="00790D42">
        <w:rPr>
          <w:rFonts w:ascii="Times New Roman" w:hAnsi="Times New Roman" w:cs="Times New Roman"/>
        </w:rPr>
        <w:t xml:space="preserve"> </w:t>
      </w:r>
    </w:p>
  </w:footnote>
  <w:footnote w:id="63">
    <w:p w14:paraId="508E13B0" w14:textId="69F700AB"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21 December 2016, ECLI:EU:C:2016:980</w:t>
      </w:r>
      <w:r w:rsidRPr="00790D42">
        <w:rPr>
          <w:rFonts w:ascii="Times New Roman" w:hAnsi="Times New Roman" w:cs="Times New Roman"/>
          <w:i/>
          <w:iCs/>
        </w:rPr>
        <w:t>, Gutiérrez Naranjo</w:t>
      </w:r>
      <w:r w:rsidRPr="00790D42">
        <w:rPr>
          <w:rFonts w:ascii="Times New Roman" w:hAnsi="Times New Roman" w:cs="Times New Roman"/>
        </w:rPr>
        <w:t xml:space="preserve">, para 63. ECJ 15 June 2023, ECLI:EU:C:2023:478, </w:t>
      </w:r>
      <w:r w:rsidRPr="00790D42">
        <w:rPr>
          <w:rFonts w:ascii="Times New Roman" w:hAnsi="Times New Roman" w:cs="Times New Roman"/>
          <w:i/>
          <w:iCs/>
        </w:rPr>
        <w:t>Bank M.</w:t>
      </w:r>
      <w:r w:rsidRPr="00790D42">
        <w:rPr>
          <w:rFonts w:ascii="Times New Roman" w:hAnsi="Times New Roman" w:cs="Times New Roman"/>
        </w:rPr>
        <w:t xml:space="preserve">, paras 56 and 58. </w:t>
      </w:r>
    </w:p>
  </w:footnote>
  <w:footnote w:id="64">
    <w:p w14:paraId="73D085A8" w14:textId="7DB4EDAD"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Among many, ECJ 15 June 2023, ECLI:EU:C:2023:478, </w:t>
      </w:r>
      <w:r w:rsidRPr="00790D42">
        <w:rPr>
          <w:rFonts w:ascii="Times New Roman" w:hAnsi="Times New Roman" w:cs="Times New Roman"/>
          <w:i/>
          <w:iCs/>
        </w:rPr>
        <w:t>Bank M.</w:t>
      </w:r>
      <w:r w:rsidRPr="00790D42">
        <w:rPr>
          <w:rFonts w:ascii="Times New Roman" w:hAnsi="Times New Roman" w:cs="Times New Roman"/>
        </w:rPr>
        <w:t xml:space="preserve"> (para 57); ECJ 12 January 2023, ECLI:EU:C:2023:14, </w:t>
      </w:r>
      <w:r w:rsidRPr="00790D42">
        <w:rPr>
          <w:rFonts w:ascii="Times New Roman" w:hAnsi="Times New Roman" w:cs="Times New Roman"/>
          <w:i/>
          <w:iCs/>
        </w:rPr>
        <w:t>D.V. v M.A.</w:t>
      </w:r>
      <w:r w:rsidRPr="00790D42">
        <w:rPr>
          <w:rFonts w:ascii="Times New Roman" w:hAnsi="Times New Roman" w:cs="Times New Roman"/>
        </w:rPr>
        <w:t xml:space="preserve"> (para 58). ECJ 16 July 2020, ECLI:EU:C:2020:578, </w:t>
      </w:r>
      <w:r w:rsidRPr="00790D42">
        <w:rPr>
          <w:rFonts w:ascii="Times New Roman" w:hAnsi="Times New Roman" w:cs="Times New Roman"/>
          <w:i/>
          <w:iCs/>
        </w:rPr>
        <w:t>CY and Others v Caixabank SA and Banco Bilbao Vizcaya Argentaria SA</w:t>
      </w:r>
      <w:r w:rsidRPr="00790D42">
        <w:rPr>
          <w:rFonts w:ascii="Times New Roman" w:hAnsi="Times New Roman" w:cs="Times New Roman"/>
        </w:rPr>
        <w:t>, curia.europa.eu/juris/liste.jsf?num=C-224/19 (paras 52-52).</w:t>
      </w:r>
    </w:p>
  </w:footnote>
  <w:footnote w:id="65">
    <w:p w14:paraId="3F129E6B" w14:textId="4F354537"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15 June 2023, ECLI:EU:C:2023:478, </w:t>
      </w:r>
      <w:r w:rsidRPr="00790D42">
        <w:rPr>
          <w:rFonts w:ascii="Times New Roman" w:hAnsi="Times New Roman" w:cs="Times New Roman"/>
          <w:i/>
          <w:iCs/>
        </w:rPr>
        <w:t>Bank M</w:t>
      </w:r>
      <w:r w:rsidRPr="00790D42">
        <w:rPr>
          <w:rFonts w:ascii="Times New Roman" w:hAnsi="Times New Roman" w:cs="Times New Roman"/>
        </w:rPr>
        <w:t>, para 57</w:t>
      </w:r>
      <w:r w:rsidRPr="00790D42">
        <w:rPr>
          <w:rFonts w:ascii="Times New Roman" w:hAnsi="Times New Roman" w:cs="Times New Roman"/>
          <w:i/>
          <w:iCs/>
        </w:rPr>
        <w:t>.</w:t>
      </w:r>
      <w:r w:rsidRPr="00790D42">
        <w:rPr>
          <w:rFonts w:ascii="Times New Roman" w:hAnsi="Times New Roman" w:cs="Times New Roman"/>
        </w:rPr>
        <w:t xml:space="preserve"> </w:t>
      </w:r>
    </w:p>
  </w:footnote>
  <w:footnote w:id="66">
    <w:p w14:paraId="33771D7C" w14:textId="238CFA4F"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29 April 2021, ECLI:EU:C:2021:341, </w:t>
      </w:r>
      <w:r w:rsidRPr="00790D42">
        <w:rPr>
          <w:rFonts w:ascii="Times New Roman" w:hAnsi="Times New Roman" w:cs="Times New Roman"/>
          <w:i/>
          <w:iCs/>
        </w:rPr>
        <w:t>I.W. and R.W. v Bank BPH S.A</w:t>
      </w:r>
      <w:r w:rsidRPr="00790D42">
        <w:rPr>
          <w:rFonts w:ascii="Times New Roman" w:hAnsi="Times New Roman" w:cs="Times New Roman"/>
        </w:rPr>
        <w:t xml:space="preserve">., para 88. </w:t>
      </w:r>
    </w:p>
  </w:footnote>
  <w:footnote w:id="67">
    <w:p w14:paraId="784947E8" w14:textId="7F2D8623"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21 December 2016, ECLI:EU:C:2016:980</w:t>
      </w:r>
      <w:r w:rsidRPr="00790D42">
        <w:rPr>
          <w:rFonts w:ascii="Times New Roman" w:hAnsi="Times New Roman" w:cs="Times New Roman"/>
          <w:i/>
          <w:iCs/>
        </w:rPr>
        <w:t>, Gutiérrez Naranjo</w:t>
      </w:r>
      <w:r w:rsidRPr="00790D42">
        <w:rPr>
          <w:rFonts w:ascii="Times New Roman" w:hAnsi="Times New Roman" w:cs="Times New Roman"/>
        </w:rPr>
        <w:t xml:space="preserve">, para 61. ECJ 9 July 2020, ECLI:EU:C:2020:536, </w:t>
      </w:r>
      <w:r w:rsidRPr="00790D42">
        <w:rPr>
          <w:rFonts w:ascii="Times New Roman" w:hAnsi="Times New Roman" w:cs="Times New Roman"/>
          <w:i/>
          <w:iCs/>
        </w:rPr>
        <w:t xml:space="preserve">XZ v Ibercaja Banco, </w:t>
      </w:r>
      <w:proofErr w:type="gramStart"/>
      <w:r w:rsidRPr="00790D42">
        <w:rPr>
          <w:rFonts w:ascii="Times New Roman" w:hAnsi="Times New Roman" w:cs="Times New Roman"/>
          <w:i/>
          <w:iCs/>
        </w:rPr>
        <w:t>SA</w:t>
      </w:r>
      <w:r w:rsidRPr="00790D42">
        <w:rPr>
          <w:rFonts w:ascii="Times New Roman" w:hAnsi="Times New Roman" w:cs="Times New Roman"/>
        </w:rPr>
        <w:t>, curia.europa.eu/juris/liste.jsf?</w:t>
      </w:r>
      <w:proofErr w:type="gramEnd"/>
      <w:r w:rsidRPr="00790D42">
        <w:rPr>
          <w:rFonts w:ascii="Times New Roman" w:hAnsi="Times New Roman" w:cs="Times New Roman"/>
        </w:rPr>
        <w:t xml:space="preserve">num=C-452/18, para 23; ECJ 29 April 2021, ECLI:EU:C:2021:341, </w:t>
      </w:r>
      <w:r w:rsidRPr="00790D42">
        <w:rPr>
          <w:rFonts w:ascii="Times New Roman" w:hAnsi="Times New Roman" w:cs="Times New Roman"/>
          <w:i/>
          <w:iCs/>
        </w:rPr>
        <w:t>I.W. and R.W. v Bank BPH S.A</w:t>
      </w:r>
      <w:r w:rsidRPr="00790D42">
        <w:rPr>
          <w:rFonts w:ascii="Times New Roman" w:hAnsi="Times New Roman" w:cs="Times New Roman"/>
        </w:rPr>
        <w:t xml:space="preserve">., para 43. </w:t>
      </w:r>
    </w:p>
  </w:footnote>
  <w:footnote w:id="68">
    <w:p w14:paraId="6E77B3EB" w14:textId="3D09FC7D"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 xml:space="preserve">C. Leskinen </w:t>
      </w:r>
      <w:r w:rsidRPr="00A27066">
        <w:rPr>
          <w:rFonts w:ascii="Times New Roman" w:hAnsi="Times New Roman" w:cs="Times New Roman"/>
          <w:lang w:val="en-GB"/>
        </w:rPr>
        <w:t xml:space="preserve">and </w:t>
      </w:r>
      <w:r w:rsidRPr="00A27066">
        <w:rPr>
          <w:rFonts w:ascii="Times New Roman" w:hAnsi="Times New Roman" w:cs="Times New Roman"/>
          <w:smallCaps/>
          <w:lang w:val="en-GB"/>
        </w:rPr>
        <w:t>F. de Elizalde</w:t>
      </w:r>
      <w:r w:rsidRPr="00A27066">
        <w:rPr>
          <w:rFonts w:ascii="Times New Roman" w:hAnsi="Times New Roman" w:cs="Times New Roman"/>
          <w:lang w:val="en-GB"/>
        </w:rPr>
        <w:t xml:space="preserve">, ‘The control of terms’, p 1609. </w:t>
      </w:r>
    </w:p>
  </w:footnote>
  <w:footnote w:id="69">
    <w:p w14:paraId="0674C352" w14:textId="246E045E"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See Section 2, above. </w:t>
      </w:r>
    </w:p>
  </w:footnote>
  <w:footnote w:id="70">
    <w:p w14:paraId="47F4C091" w14:textId="13EDA4EF"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ECJ 21 February 2013, ECLI:EU:C:2013:88, </w:t>
      </w:r>
      <w:r w:rsidRPr="00A27066">
        <w:rPr>
          <w:rFonts w:ascii="Times New Roman" w:hAnsi="Times New Roman" w:cs="Times New Roman"/>
          <w:i/>
          <w:iCs/>
          <w:lang w:val="en-GB"/>
        </w:rPr>
        <w:t>Banif Plus</w:t>
      </w:r>
      <w:r w:rsidRPr="00A27066">
        <w:rPr>
          <w:rFonts w:ascii="Times New Roman" w:hAnsi="Times New Roman" w:cs="Times New Roman"/>
          <w:lang w:val="en-GB"/>
        </w:rPr>
        <w:t xml:space="preserve">, para 31. </w:t>
      </w:r>
    </w:p>
  </w:footnote>
  <w:footnote w:id="71">
    <w:p w14:paraId="138C4CF3" w14:textId="210FB6C2"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4 June 2009, ECLI:C:2009:350, </w:t>
      </w:r>
      <w:r w:rsidRPr="00790D42">
        <w:rPr>
          <w:rFonts w:ascii="Times New Roman" w:hAnsi="Times New Roman" w:cs="Times New Roman"/>
          <w:i/>
          <w:iCs/>
        </w:rPr>
        <w:t>Pannon</w:t>
      </w:r>
      <w:r w:rsidRPr="00790D42">
        <w:rPr>
          <w:rFonts w:ascii="Times New Roman" w:hAnsi="Times New Roman" w:cs="Times New Roman"/>
        </w:rPr>
        <w:t xml:space="preserve">, para 33. ECJ 21 February 2013, ECLI:EU:C:2013:88, </w:t>
      </w:r>
      <w:r w:rsidRPr="00790D42">
        <w:rPr>
          <w:rFonts w:ascii="Times New Roman" w:hAnsi="Times New Roman" w:cs="Times New Roman"/>
          <w:i/>
          <w:iCs/>
        </w:rPr>
        <w:t>Banif Plus</w:t>
      </w:r>
      <w:r w:rsidRPr="00790D42">
        <w:rPr>
          <w:rFonts w:ascii="Times New Roman" w:hAnsi="Times New Roman" w:cs="Times New Roman"/>
        </w:rPr>
        <w:t xml:space="preserve">, para 27. ECJ 3 March 2020, ECLI:EU:C:2020:138, </w:t>
      </w:r>
      <w:r w:rsidRPr="00790D42">
        <w:rPr>
          <w:rFonts w:ascii="Times New Roman" w:hAnsi="Times New Roman" w:cs="Times New Roman"/>
          <w:i/>
          <w:iCs/>
        </w:rPr>
        <w:t>Gómez del Moral</w:t>
      </w:r>
      <w:r w:rsidRPr="00790D42">
        <w:rPr>
          <w:rFonts w:ascii="Times New Roman" w:hAnsi="Times New Roman" w:cs="Times New Roman"/>
        </w:rPr>
        <w:t xml:space="preserve">, para 58. </w:t>
      </w:r>
    </w:p>
  </w:footnote>
  <w:footnote w:id="72">
    <w:p w14:paraId="7D712388" w14:textId="05BFF446"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29 April 2021, ECLI:EU:C:2021:341, </w:t>
      </w:r>
      <w:r w:rsidRPr="00790D42">
        <w:rPr>
          <w:rFonts w:ascii="Times New Roman" w:hAnsi="Times New Roman" w:cs="Times New Roman"/>
          <w:i/>
          <w:iCs/>
        </w:rPr>
        <w:t>I.W. and R.W. v Bank BPH S.A</w:t>
      </w:r>
      <w:r w:rsidRPr="00790D42">
        <w:rPr>
          <w:rFonts w:ascii="Times New Roman" w:hAnsi="Times New Roman" w:cs="Times New Roman"/>
        </w:rPr>
        <w:t xml:space="preserve">., para 97. </w:t>
      </w:r>
    </w:p>
  </w:footnote>
  <w:footnote w:id="73">
    <w:p w14:paraId="260515E5" w14:textId="10B48713"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9 July 2020, ECLI:EU:C:2020:536, </w:t>
      </w:r>
      <w:r w:rsidRPr="00790D42">
        <w:rPr>
          <w:rFonts w:ascii="Times New Roman" w:hAnsi="Times New Roman" w:cs="Times New Roman"/>
          <w:i/>
          <w:iCs/>
        </w:rPr>
        <w:t>Ibercaja</w:t>
      </w:r>
      <w:r w:rsidRPr="00790D42">
        <w:rPr>
          <w:rFonts w:ascii="Times New Roman" w:hAnsi="Times New Roman" w:cs="Times New Roman"/>
        </w:rPr>
        <w:t xml:space="preserve">, para 25; ECJ 16 July 2020, ECLI:EU:C:2020:578, </w:t>
      </w:r>
      <w:r w:rsidRPr="00790D42">
        <w:rPr>
          <w:rFonts w:ascii="Times New Roman" w:hAnsi="Times New Roman" w:cs="Times New Roman"/>
          <w:i/>
          <w:iCs/>
        </w:rPr>
        <w:t>Caixabank</w:t>
      </w:r>
      <w:r w:rsidRPr="00790D42">
        <w:rPr>
          <w:rFonts w:ascii="Times New Roman" w:hAnsi="Times New Roman" w:cs="Times New Roman"/>
        </w:rPr>
        <w:t xml:space="preserve">, para 50; ECJ 29 April 2021, ECLI:EU:C:2021:341, </w:t>
      </w:r>
      <w:r w:rsidRPr="00790D42">
        <w:rPr>
          <w:rFonts w:ascii="Times New Roman" w:hAnsi="Times New Roman" w:cs="Times New Roman"/>
          <w:i/>
          <w:iCs/>
        </w:rPr>
        <w:t>I.W. and R.W. v Bank BPH</w:t>
      </w:r>
      <w:r w:rsidRPr="00790D42">
        <w:rPr>
          <w:rFonts w:ascii="Times New Roman" w:hAnsi="Times New Roman" w:cs="Times New Roman"/>
        </w:rPr>
        <w:t xml:space="preserve">, para 59. </w:t>
      </w:r>
    </w:p>
  </w:footnote>
  <w:footnote w:id="74">
    <w:p w14:paraId="4D7F80E5" w14:textId="3E9992D8"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See Section 2, above. </w:t>
      </w:r>
    </w:p>
  </w:footnote>
  <w:footnote w:id="75">
    <w:p w14:paraId="62FFC706" w14:textId="55031747"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ECJ 3 October 2019, ECLI:EU:C:2019:819, </w:t>
      </w:r>
      <w:r w:rsidRPr="00A27066">
        <w:rPr>
          <w:rFonts w:ascii="Times New Roman" w:hAnsi="Times New Roman" w:cs="Times New Roman"/>
          <w:i/>
          <w:iCs/>
          <w:lang w:val="en-GB"/>
        </w:rPr>
        <w:t>Kamil Dziubak and Justyna Dziubak v Raiffeisen Bank International AG</w:t>
      </w:r>
      <w:r w:rsidRPr="00A27066">
        <w:rPr>
          <w:rFonts w:ascii="Times New Roman" w:hAnsi="Times New Roman" w:cs="Times New Roman"/>
          <w:lang w:val="en-GB"/>
        </w:rPr>
        <w:t xml:space="preserve">, curia.europa.eu/juris/liste.jsf?num=C-260/18, para 39. ECJ 29 April 2021, ECLI:EU:C:2021:341, </w:t>
      </w:r>
      <w:r w:rsidRPr="00A27066">
        <w:rPr>
          <w:rFonts w:ascii="Times New Roman" w:hAnsi="Times New Roman" w:cs="Times New Roman"/>
          <w:i/>
          <w:iCs/>
          <w:lang w:val="en-GB"/>
        </w:rPr>
        <w:t>I.W. and R.W. v Bank BPH S.A</w:t>
      </w:r>
      <w:r w:rsidRPr="00A27066">
        <w:rPr>
          <w:rFonts w:ascii="Times New Roman" w:hAnsi="Times New Roman" w:cs="Times New Roman"/>
          <w:lang w:val="en-GB"/>
        </w:rPr>
        <w:t xml:space="preserve">., para 55. </w:t>
      </w:r>
    </w:p>
  </w:footnote>
  <w:footnote w:id="76">
    <w:p w14:paraId="09831CDB" w14:textId="20B1C45E"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3 October 2019, ECLI:EU:C:2019:819,</w:t>
      </w:r>
      <w:r w:rsidRPr="00790D42">
        <w:rPr>
          <w:rFonts w:ascii="Times New Roman" w:hAnsi="Times New Roman" w:cs="Times New Roman"/>
          <w:i/>
          <w:iCs/>
        </w:rPr>
        <w:t xml:space="preserve"> Dziubak</w:t>
      </w:r>
      <w:r w:rsidRPr="00790D42">
        <w:rPr>
          <w:rFonts w:ascii="Times New Roman" w:hAnsi="Times New Roman" w:cs="Times New Roman"/>
        </w:rPr>
        <w:t xml:space="preserve">, para 43. </w:t>
      </w:r>
    </w:p>
  </w:footnote>
  <w:footnote w:id="77">
    <w:p w14:paraId="246A4CF2" w14:textId="11040C31"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14 March 2019, ECLI:EU:C:2019:207, </w:t>
      </w:r>
      <w:r w:rsidRPr="00790D42">
        <w:rPr>
          <w:rFonts w:ascii="Times New Roman" w:hAnsi="Times New Roman" w:cs="Times New Roman"/>
          <w:i/>
          <w:iCs/>
        </w:rPr>
        <w:t>Zsuzsanna Dunai v ERSTE Bank Hungary Zrt</w:t>
      </w:r>
      <w:r w:rsidRPr="00790D42">
        <w:rPr>
          <w:rFonts w:ascii="Times New Roman" w:hAnsi="Times New Roman" w:cs="Times New Roman"/>
        </w:rPr>
        <w:t xml:space="preserve">, curia.europa.eu/juris/liste.jsf?num=C-118/17, para 51; ECJ 3 October 2019, ECLI:EU:C:2019:819, </w:t>
      </w:r>
      <w:r w:rsidRPr="00790D42">
        <w:rPr>
          <w:rFonts w:ascii="Times New Roman" w:hAnsi="Times New Roman" w:cs="Times New Roman"/>
          <w:i/>
          <w:iCs/>
        </w:rPr>
        <w:t>Dziubak</w:t>
      </w:r>
      <w:r w:rsidRPr="00790D42">
        <w:rPr>
          <w:rFonts w:ascii="Times New Roman" w:hAnsi="Times New Roman" w:cs="Times New Roman"/>
        </w:rPr>
        <w:t xml:space="preserve">, para 40.  </w:t>
      </w:r>
    </w:p>
  </w:footnote>
  <w:footnote w:id="78">
    <w:p w14:paraId="046ABB8E" w14:textId="36BD6F78"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14 March 2019, ECLI:EU:C:2019:207, </w:t>
      </w:r>
      <w:r w:rsidRPr="00790D42">
        <w:rPr>
          <w:rFonts w:ascii="Times New Roman" w:hAnsi="Times New Roman" w:cs="Times New Roman"/>
          <w:i/>
          <w:iCs/>
        </w:rPr>
        <w:t>Dunai</w:t>
      </w:r>
      <w:r w:rsidRPr="00790D42">
        <w:rPr>
          <w:rFonts w:ascii="Times New Roman" w:hAnsi="Times New Roman" w:cs="Times New Roman"/>
        </w:rPr>
        <w:t xml:space="preserve">, para 48. </w:t>
      </w:r>
    </w:p>
  </w:footnote>
  <w:footnote w:id="79">
    <w:p w14:paraId="2BA79080" w14:textId="2C736078"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14 March 2019, ECLI:EU:C:2019:207,</w:t>
      </w:r>
      <w:r w:rsidRPr="00790D42">
        <w:rPr>
          <w:rFonts w:ascii="Times New Roman" w:hAnsi="Times New Roman" w:cs="Times New Roman"/>
          <w:i/>
          <w:iCs/>
        </w:rPr>
        <w:t xml:space="preserve"> Dunai</w:t>
      </w:r>
      <w:r w:rsidRPr="00790D42">
        <w:rPr>
          <w:rFonts w:ascii="Times New Roman" w:hAnsi="Times New Roman" w:cs="Times New Roman"/>
        </w:rPr>
        <w:t xml:space="preserve">, para 52. </w:t>
      </w:r>
    </w:p>
  </w:footnote>
  <w:footnote w:id="80">
    <w:p w14:paraId="458DB73B" w14:textId="39436497"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3 October 2019, ECLI:EU:C:2019:819,</w:t>
      </w:r>
      <w:r w:rsidRPr="00790D42">
        <w:rPr>
          <w:rFonts w:ascii="Times New Roman" w:hAnsi="Times New Roman" w:cs="Times New Roman"/>
          <w:i/>
          <w:iCs/>
        </w:rPr>
        <w:t xml:space="preserve"> Dziubak</w:t>
      </w:r>
      <w:r w:rsidRPr="00790D42">
        <w:rPr>
          <w:rFonts w:ascii="Times New Roman" w:hAnsi="Times New Roman" w:cs="Times New Roman"/>
        </w:rPr>
        <w:t xml:space="preserve">, para 44. </w:t>
      </w:r>
    </w:p>
  </w:footnote>
  <w:footnote w:id="81">
    <w:p w14:paraId="0C5DDEF9" w14:textId="5CDBBCCF"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See ECJ 3 October 2019, ECLI:EU:C:2019:819,</w:t>
      </w:r>
      <w:r w:rsidRPr="00790D42">
        <w:rPr>
          <w:rFonts w:ascii="Times New Roman" w:hAnsi="Times New Roman" w:cs="Times New Roman"/>
          <w:i/>
          <w:iCs/>
        </w:rPr>
        <w:t xml:space="preserve"> Dziubak</w:t>
      </w:r>
      <w:r w:rsidRPr="00790D42">
        <w:rPr>
          <w:rFonts w:ascii="Times New Roman" w:hAnsi="Times New Roman" w:cs="Times New Roman"/>
        </w:rPr>
        <w:t xml:space="preserve">, para 45. Opinion of </w:t>
      </w:r>
      <w:r w:rsidRPr="00790D42">
        <w:rPr>
          <w:rFonts w:ascii="Times New Roman" w:hAnsi="Times New Roman" w:cs="Times New Roman"/>
          <w:smallCaps/>
        </w:rPr>
        <w:t>A.G. Trestenjak</w:t>
      </w:r>
      <w:r w:rsidRPr="00790D42">
        <w:rPr>
          <w:rFonts w:ascii="Times New Roman" w:hAnsi="Times New Roman" w:cs="Times New Roman"/>
        </w:rPr>
        <w:t xml:space="preserve"> 29 November 2011, ECLI:EU:C:2011:788, </w:t>
      </w:r>
      <w:r w:rsidRPr="00790D42">
        <w:rPr>
          <w:rFonts w:ascii="Times New Roman" w:hAnsi="Times New Roman" w:cs="Times New Roman"/>
          <w:i/>
          <w:iCs/>
        </w:rPr>
        <w:t>Jana Pereničová and Vladislav Perenič v SOS financ spol. s r. o</w:t>
      </w:r>
      <w:r w:rsidRPr="00790D42">
        <w:rPr>
          <w:rFonts w:ascii="Times New Roman" w:hAnsi="Times New Roman" w:cs="Times New Roman"/>
        </w:rPr>
        <w:t xml:space="preserve"> Perenicova, para 68, cited by the ECJ in ECJ 15 March 2012, ECLI:EU:C:2012:144, </w:t>
      </w:r>
      <w:r w:rsidRPr="00790D42">
        <w:rPr>
          <w:rFonts w:ascii="Times New Roman" w:hAnsi="Times New Roman" w:cs="Times New Roman"/>
          <w:i/>
          <w:iCs/>
        </w:rPr>
        <w:t>Jana Pereničová</w:t>
      </w:r>
      <w:r w:rsidRPr="00790D42">
        <w:rPr>
          <w:rFonts w:ascii="Times New Roman" w:hAnsi="Times New Roman" w:cs="Times New Roman"/>
        </w:rPr>
        <w:t xml:space="preserve">, para 32. </w:t>
      </w:r>
    </w:p>
  </w:footnote>
  <w:footnote w:id="82">
    <w:p w14:paraId="080A4DE9" w14:textId="42BDB1E4"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15 March 2012, ECLI:EU:C:2012:144, </w:t>
      </w:r>
      <w:r w:rsidRPr="00790D42">
        <w:rPr>
          <w:rFonts w:ascii="Times New Roman" w:hAnsi="Times New Roman" w:cs="Times New Roman"/>
          <w:i/>
          <w:iCs/>
        </w:rPr>
        <w:t>Jana Pereničová</w:t>
      </w:r>
      <w:r w:rsidRPr="00790D42">
        <w:rPr>
          <w:rFonts w:ascii="Times New Roman" w:hAnsi="Times New Roman" w:cs="Times New Roman"/>
        </w:rPr>
        <w:t>, para</w:t>
      </w:r>
      <w:r w:rsidR="00DB0F1A">
        <w:rPr>
          <w:rFonts w:ascii="Times New Roman" w:hAnsi="Times New Roman" w:cs="Times New Roman"/>
        </w:rPr>
        <w:t>s</w:t>
      </w:r>
      <w:r w:rsidRPr="00790D42">
        <w:rPr>
          <w:rFonts w:ascii="Times New Roman" w:hAnsi="Times New Roman" w:cs="Times New Roman"/>
        </w:rPr>
        <w:t xml:space="preserve"> 32</w:t>
      </w:r>
      <w:r w:rsidR="00DB0F1A">
        <w:rPr>
          <w:rFonts w:ascii="Times New Roman" w:hAnsi="Times New Roman" w:cs="Times New Roman"/>
        </w:rPr>
        <w:t>-35</w:t>
      </w:r>
      <w:r w:rsidR="00122FAB">
        <w:rPr>
          <w:rFonts w:ascii="Times New Roman" w:hAnsi="Times New Roman" w:cs="Times New Roman"/>
        </w:rPr>
        <w:t>;</w:t>
      </w:r>
      <w:r w:rsidRPr="00790D42">
        <w:rPr>
          <w:rFonts w:ascii="Times New Roman" w:hAnsi="Times New Roman" w:cs="Times New Roman"/>
        </w:rPr>
        <w:t xml:space="preserve"> ECJ 3 October 2019, ECLI:EU:C:2019:819,</w:t>
      </w:r>
      <w:r w:rsidRPr="00790D42">
        <w:rPr>
          <w:rFonts w:ascii="Times New Roman" w:hAnsi="Times New Roman" w:cs="Times New Roman"/>
          <w:i/>
          <w:iCs/>
        </w:rPr>
        <w:t xml:space="preserve"> Dziubak</w:t>
      </w:r>
      <w:r w:rsidRPr="00790D42">
        <w:rPr>
          <w:rFonts w:ascii="Times New Roman" w:hAnsi="Times New Roman" w:cs="Times New Roman"/>
        </w:rPr>
        <w:t xml:space="preserve">, para 41; ECJ 29 April 2021, ECLI:EU:C:2021:341, </w:t>
      </w:r>
      <w:r w:rsidRPr="00790D42">
        <w:rPr>
          <w:rFonts w:ascii="Times New Roman" w:hAnsi="Times New Roman" w:cs="Times New Roman"/>
          <w:i/>
          <w:iCs/>
        </w:rPr>
        <w:t>I.W. and R.W. v Bank BPH S.A</w:t>
      </w:r>
      <w:r w:rsidRPr="00790D42">
        <w:rPr>
          <w:rFonts w:ascii="Times New Roman" w:hAnsi="Times New Roman" w:cs="Times New Roman"/>
        </w:rPr>
        <w:t>., para 57.</w:t>
      </w:r>
    </w:p>
  </w:footnote>
  <w:footnote w:id="83">
    <w:p w14:paraId="53D30D3E" w14:textId="3F48A3B3"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15 March 2012, ECLI:EU:C:2012:144, </w:t>
      </w:r>
      <w:r w:rsidRPr="00790D42">
        <w:rPr>
          <w:rFonts w:ascii="Times New Roman" w:hAnsi="Times New Roman" w:cs="Times New Roman"/>
          <w:i/>
          <w:iCs/>
        </w:rPr>
        <w:t>Jana Pereničová</w:t>
      </w:r>
      <w:r w:rsidRPr="00790D42">
        <w:rPr>
          <w:rFonts w:ascii="Times New Roman" w:hAnsi="Times New Roman" w:cs="Times New Roman"/>
        </w:rPr>
        <w:t xml:space="preserve">, para 32. ECJ 29 April 2021, ECLI:EU:C:2021:341, </w:t>
      </w:r>
      <w:r w:rsidRPr="00790D42">
        <w:rPr>
          <w:rFonts w:ascii="Times New Roman" w:hAnsi="Times New Roman" w:cs="Times New Roman"/>
          <w:i/>
          <w:iCs/>
        </w:rPr>
        <w:t>I.W. and R.W. v Bank BPH S.A</w:t>
      </w:r>
      <w:r w:rsidRPr="00790D42">
        <w:rPr>
          <w:rFonts w:ascii="Times New Roman" w:hAnsi="Times New Roman" w:cs="Times New Roman"/>
        </w:rPr>
        <w:t xml:space="preserve">., para 56. </w:t>
      </w:r>
    </w:p>
  </w:footnote>
  <w:footnote w:id="84">
    <w:p w14:paraId="432380EF" w14:textId="7BD4A5C1" w:rsidR="00E64F72" w:rsidRPr="00A27066" w:rsidRDefault="00E64F72" w:rsidP="000B4AE3">
      <w:pPr>
        <w:pStyle w:val="Textonotapie"/>
        <w:jc w:val="both"/>
        <w:rPr>
          <w:rFonts w:ascii="Times New Roman" w:hAnsi="Times New Roman" w:cs="Times New Roman"/>
          <w:highlight w:val="yellow"/>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R. van Leuken and J.C. Gomes</w:t>
      </w:r>
      <w:r w:rsidRPr="00A27066">
        <w:rPr>
          <w:rFonts w:ascii="Times New Roman" w:hAnsi="Times New Roman" w:cs="Times New Roman"/>
          <w:lang w:val="en-GB"/>
        </w:rPr>
        <w:t xml:space="preserve">, ‘General Principles of a Public Law Nature’, in A. Hartcamp, C. Sieurgh and W. Devroe (eds.), </w:t>
      </w:r>
      <w:r w:rsidRPr="00A27066">
        <w:rPr>
          <w:rFonts w:ascii="Times New Roman" w:hAnsi="Times New Roman" w:cs="Times New Roman"/>
          <w:i/>
          <w:iCs/>
          <w:lang w:val="en-GB"/>
        </w:rPr>
        <w:t>Cases, Materials and Text on European Law and Private Law</w:t>
      </w:r>
      <w:r w:rsidRPr="00A27066">
        <w:rPr>
          <w:rFonts w:ascii="Times New Roman" w:hAnsi="Times New Roman" w:cs="Times New Roman"/>
          <w:lang w:val="en-GB"/>
        </w:rPr>
        <w:t xml:space="preserve"> (Oxford: Hart 2018), pp (279) at 282-286.</w:t>
      </w:r>
    </w:p>
  </w:footnote>
  <w:footnote w:id="85">
    <w:p w14:paraId="617E0D1A" w14:textId="74A1EAE1"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As required, for example, under Art</w:t>
      </w:r>
      <w:r>
        <w:rPr>
          <w:rFonts w:ascii="Times New Roman" w:hAnsi="Times New Roman" w:cs="Times New Roman"/>
          <w:lang w:val="en-GB"/>
        </w:rPr>
        <w:t>.</w:t>
      </w:r>
      <w:r w:rsidRPr="00A27066">
        <w:rPr>
          <w:rFonts w:ascii="Times New Roman" w:hAnsi="Times New Roman" w:cs="Times New Roman"/>
          <w:lang w:val="en-GB"/>
        </w:rPr>
        <w:t xml:space="preserve"> 1256 of the Spanish Civil Code and § 118 of the German Civil Code. </w:t>
      </w:r>
    </w:p>
  </w:footnote>
  <w:footnote w:id="86">
    <w:p w14:paraId="60CBDED3" w14:textId="2857E6A5"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See above, Section 4. </w:t>
      </w:r>
    </w:p>
  </w:footnote>
  <w:footnote w:id="87">
    <w:p w14:paraId="5B1D8EE0" w14:textId="46A46E2B"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ECJ 3 October 2019, ECLI:EU:C:2019:819,</w:t>
      </w:r>
      <w:r w:rsidRPr="00A27066">
        <w:rPr>
          <w:rFonts w:ascii="Times New Roman" w:hAnsi="Times New Roman" w:cs="Times New Roman"/>
          <w:i/>
          <w:iCs/>
          <w:lang w:val="en-GB"/>
        </w:rPr>
        <w:t xml:space="preserve"> Dziubak</w:t>
      </w:r>
      <w:r w:rsidRPr="00A27066">
        <w:rPr>
          <w:rFonts w:ascii="Times New Roman" w:hAnsi="Times New Roman" w:cs="Times New Roman"/>
          <w:lang w:val="en-GB"/>
        </w:rPr>
        <w:t>, para 43, among many.</w:t>
      </w:r>
    </w:p>
  </w:footnote>
  <w:footnote w:id="88">
    <w:p w14:paraId="1D15E4CC" w14:textId="3E258B6F"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15 June 2023, ECLI:EU:C:2023:478, </w:t>
      </w:r>
      <w:r w:rsidRPr="00790D42">
        <w:rPr>
          <w:rFonts w:ascii="Times New Roman" w:hAnsi="Times New Roman" w:cs="Times New Roman"/>
          <w:i/>
          <w:iCs/>
        </w:rPr>
        <w:t>Bank M.</w:t>
      </w:r>
      <w:r w:rsidRPr="00790D42">
        <w:rPr>
          <w:rFonts w:ascii="Times New Roman" w:hAnsi="Times New Roman" w:cs="Times New Roman"/>
        </w:rPr>
        <w:t xml:space="preserve">, para 64. </w:t>
      </w:r>
    </w:p>
  </w:footnote>
  <w:footnote w:id="89">
    <w:p w14:paraId="17FF1081" w14:textId="7599B506"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See, for example, § 306(2) of the German Civil Code. </w:t>
      </w:r>
    </w:p>
  </w:footnote>
  <w:footnote w:id="90">
    <w:p w14:paraId="2F28D245" w14:textId="0CFF8F4C"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3 October 2019, ECLI:EU:C:2019:819,</w:t>
      </w:r>
      <w:r w:rsidRPr="00790D42">
        <w:rPr>
          <w:rFonts w:ascii="Times New Roman" w:hAnsi="Times New Roman" w:cs="Times New Roman"/>
          <w:i/>
          <w:iCs/>
        </w:rPr>
        <w:t xml:space="preserve"> Dziubak</w:t>
      </w:r>
      <w:r w:rsidRPr="00790D42">
        <w:rPr>
          <w:rFonts w:ascii="Times New Roman" w:hAnsi="Times New Roman" w:cs="Times New Roman"/>
        </w:rPr>
        <w:t>, para 60.</w:t>
      </w:r>
    </w:p>
  </w:footnote>
  <w:footnote w:id="91">
    <w:p w14:paraId="4C177DC1" w14:textId="09D6555A"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On default rules from a comparative perspective, see </w:t>
      </w:r>
      <w:r w:rsidRPr="00790D42">
        <w:rPr>
          <w:rFonts w:ascii="Times New Roman" w:hAnsi="Times New Roman" w:cs="Times New Roman"/>
          <w:smallCaps/>
        </w:rPr>
        <w:t>F. de Elizalde</w:t>
      </w:r>
      <w:r w:rsidRPr="00790D42">
        <w:rPr>
          <w:rFonts w:ascii="Times New Roman" w:hAnsi="Times New Roman" w:cs="Times New Roman"/>
        </w:rPr>
        <w:t xml:space="preserve">, </w:t>
      </w:r>
      <w:r w:rsidRPr="00790D42">
        <w:rPr>
          <w:rFonts w:ascii="Times New Roman" w:hAnsi="Times New Roman" w:cs="Times New Roman"/>
          <w:i/>
          <w:iCs/>
        </w:rPr>
        <w:t>El contenido del contrato</w:t>
      </w:r>
      <w:r w:rsidRPr="00790D42">
        <w:rPr>
          <w:rFonts w:ascii="Times New Roman" w:hAnsi="Times New Roman" w:cs="Times New Roman"/>
        </w:rPr>
        <w:t xml:space="preserve"> (Cizur Menor: Thomson Reuters Aranzadi 2015). </w:t>
      </w:r>
    </w:p>
  </w:footnote>
  <w:footnote w:id="92">
    <w:p w14:paraId="3C40230A" w14:textId="481D5F3D"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See above, Section 2. </w:t>
      </w:r>
    </w:p>
  </w:footnote>
  <w:footnote w:id="93">
    <w:p w14:paraId="038D0CE1" w14:textId="1732CE27"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ECJ 25 November 2020, ECLI:EU:C:2020:954, </w:t>
      </w:r>
      <w:r w:rsidRPr="00A27066">
        <w:rPr>
          <w:rFonts w:ascii="Times New Roman" w:hAnsi="Times New Roman" w:cs="Times New Roman"/>
          <w:i/>
          <w:iCs/>
          <w:lang w:val="en-GB"/>
        </w:rPr>
        <w:t>Banca B.</w:t>
      </w:r>
      <w:r w:rsidRPr="00A27066">
        <w:rPr>
          <w:rFonts w:ascii="Times New Roman" w:hAnsi="Times New Roman" w:cs="Times New Roman"/>
          <w:lang w:val="en-GB"/>
        </w:rPr>
        <w:t xml:space="preserve">, para 38, restating previous judgments. </w:t>
      </w:r>
    </w:p>
  </w:footnote>
  <w:footnote w:id="94">
    <w:p w14:paraId="5533C9D6" w14:textId="1C9A8753"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25 November 2020, ECLI:EU:C:2020:954, </w:t>
      </w:r>
      <w:r w:rsidRPr="00790D42">
        <w:rPr>
          <w:rFonts w:ascii="Times New Roman" w:hAnsi="Times New Roman" w:cs="Times New Roman"/>
          <w:i/>
          <w:iCs/>
        </w:rPr>
        <w:t>Banca B</w:t>
      </w:r>
      <w:r w:rsidRPr="00790D42">
        <w:rPr>
          <w:rFonts w:ascii="Times New Roman" w:hAnsi="Times New Roman" w:cs="Times New Roman"/>
        </w:rPr>
        <w:t>, para 29</w:t>
      </w:r>
      <w:r w:rsidRPr="00790D42">
        <w:rPr>
          <w:rFonts w:ascii="Times New Roman" w:hAnsi="Times New Roman" w:cs="Times New Roman"/>
          <w:i/>
          <w:iCs/>
        </w:rPr>
        <w:t>.</w:t>
      </w:r>
      <w:r w:rsidRPr="00790D42">
        <w:rPr>
          <w:rFonts w:ascii="Times New Roman" w:hAnsi="Times New Roman" w:cs="Times New Roman"/>
        </w:rPr>
        <w:t xml:space="preserve"> </w:t>
      </w:r>
    </w:p>
  </w:footnote>
  <w:footnote w:id="95">
    <w:p w14:paraId="28115FB7" w14:textId="046D3823"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Real Decreto Legislativo 1/2007, de 16 de noviembre, por el que se aprueba el texto refundido de la Ley General para la Defensa de los Consumidores y Usuarios y otras leyes complementarias, boe.es/buscar/act.php?id=BOE-A-2007-20555.  </w:t>
      </w:r>
    </w:p>
  </w:footnote>
  <w:footnote w:id="96">
    <w:p w14:paraId="5633D323" w14:textId="25465785"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Art</w:t>
      </w:r>
      <w:r>
        <w:rPr>
          <w:rFonts w:ascii="Times New Roman" w:hAnsi="Times New Roman" w:cs="Times New Roman"/>
          <w:lang w:val="en-GB"/>
        </w:rPr>
        <w:t>.</w:t>
      </w:r>
      <w:r w:rsidRPr="00A27066">
        <w:rPr>
          <w:rFonts w:ascii="Times New Roman" w:hAnsi="Times New Roman" w:cs="Times New Roman"/>
          <w:lang w:val="en-GB"/>
        </w:rPr>
        <w:t xml:space="preserve"> 83 of Real Decreto Legislativo 1/2007, as drafted at the time. </w:t>
      </w:r>
    </w:p>
  </w:footnote>
  <w:footnote w:id="97">
    <w:p w14:paraId="263B8B0B" w14:textId="71F92DD9"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14 June 2012, ECLI:EU:C:2012:349, </w:t>
      </w:r>
      <w:r w:rsidRPr="00790D42">
        <w:rPr>
          <w:rFonts w:ascii="Times New Roman" w:hAnsi="Times New Roman" w:cs="Times New Roman"/>
          <w:i/>
          <w:iCs/>
        </w:rPr>
        <w:t>Banco Español</w:t>
      </w:r>
      <w:r w:rsidRPr="00790D42">
        <w:rPr>
          <w:rFonts w:ascii="Times New Roman" w:hAnsi="Times New Roman" w:cs="Times New Roman"/>
        </w:rPr>
        <w:t xml:space="preserve">, para 30. </w:t>
      </w:r>
    </w:p>
  </w:footnote>
  <w:footnote w:id="98">
    <w:p w14:paraId="44901259" w14:textId="4094E3A4"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14 June 2012, ECLI:EU:C:2012:349, </w:t>
      </w:r>
      <w:r w:rsidRPr="00790D42">
        <w:rPr>
          <w:rFonts w:ascii="Times New Roman" w:hAnsi="Times New Roman" w:cs="Times New Roman"/>
          <w:i/>
          <w:iCs/>
        </w:rPr>
        <w:t>Banco Español</w:t>
      </w:r>
      <w:r w:rsidRPr="00790D42">
        <w:rPr>
          <w:rFonts w:ascii="Times New Roman" w:hAnsi="Times New Roman" w:cs="Times New Roman"/>
        </w:rPr>
        <w:t xml:space="preserve">, para 65. </w:t>
      </w:r>
    </w:p>
  </w:footnote>
  <w:footnote w:id="99">
    <w:p w14:paraId="1E40E73C" w14:textId="014FC658"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14 June 2012, ECLI:EU:C:2012:349, </w:t>
      </w:r>
      <w:r w:rsidRPr="00790D42">
        <w:rPr>
          <w:rFonts w:ascii="Times New Roman" w:hAnsi="Times New Roman" w:cs="Times New Roman"/>
          <w:i/>
          <w:iCs/>
        </w:rPr>
        <w:t>Banco Español</w:t>
      </w:r>
      <w:r w:rsidRPr="00790D42">
        <w:rPr>
          <w:rFonts w:ascii="Times New Roman" w:hAnsi="Times New Roman" w:cs="Times New Roman"/>
        </w:rPr>
        <w:t xml:space="preserve">, para 69. </w:t>
      </w:r>
    </w:p>
  </w:footnote>
  <w:footnote w:id="100">
    <w:p w14:paraId="493C7D1B" w14:textId="709DA461"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14 June 2012, ECLI:EU:C:2012:349, </w:t>
      </w:r>
      <w:r w:rsidRPr="00790D42">
        <w:rPr>
          <w:rFonts w:ascii="Times New Roman" w:hAnsi="Times New Roman" w:cs="Times New Roman"/>
          <w:i/>
          <w:iCs/>
        </w:rPr>
        <w:t>Banco Español</w:t>
      </w:r>
      <w:r w:rsidRPr="00790D42">
        <w:rPr>
          <w:rFonts w:ascii="Times New Roman" w:hAnsi="Times New Roman" w:cs="Times New Roman"/>
        </w:rPr>
        <w:t xml:space="preserve">, para 69. </w:t>
      </w:r>
    </w:p>
  </w:footnote>
  <w:footnote w:id="101">
    <w:p w14:paraId="6E2B1B8E" w14:textId="25EC6448"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26 March 2019, ECLI:EU:C:2019:250, </w:t>
      </w:r>
      <w:r w:rsidRPr="00790D42">
        <w:rPr>
          <w:rFonts w:ascii="Times New Roman" w:hAnsi="Times New Roman" w:cs="Times New Roman"/>
          <w:i/>
          <w:iCs/>
        </w:rPr>
        <w:t>Abanca Corporación Bancaria SA v Alberto García Salamanca Santos and Bankia SA v Alfonso Antonio Lau Mendoza and Verónica Yuliana Rodríguez Ramírez</w:t>
      </w:r>
      <w:r w:rsidRPr="00790D42">
        <w:rPr>
          <w:rFonts w:ascii="Times New Roman" w:hAnsi="Times New Roman" w:cs="Times New Roman"/>
        </w:rPr>
        <w:t xml:space="preserve">, curia.europa.eu/juris/liste.jsf? num=C-70/17. </w:t>
      </w:r>
      <w:r w:rsidRPr="00A27066">
        <w:rPr>
          <w:rFonts w:ascii="Times New Roman" w:hAnsi="Times New Roman" w:cs="Times New Roman"/>
          <w:lang w:val="en-GB"/>
        </w:rPr>
        <w:t xml:space="preserve">See </w:t>
      </w:r>
      <w:r w:rsidRPr="00A27066">
        <w:rPr>
          <w:rFonts w:ascii="Times New Roman" w:hAnsi="Times New Roman" w:cs="Times New Roman"/>
          <w:smallCaps/>
          <w:lang w:val="en-GB"/>
        </w:rPr>
        <w:t>F. de Elizalde</w:t>
      </w:r>
      <w:r w:rsidRPr="00A27066">
        <w:rPr>
          <w:rFonts w:ascii="Times New Roman" w:hAnsi="Times New Roman" w:cs="Times New Roman"/>
          <w:lang w:val="en-GB"/>
        </w:rPr>
        <w:t xml:space="preserve">, ‘Partial Invalidity for Unfair Terms? ECJ in Abanca – C-70 &amp; 179/17’, </w:t>
      </w:r>
      <w:r w:rsidRPr="00A27066">
        <w:rPr>
          <w:rFonts w:ascii="Times New Roman" w:hAnsi="Times New Roman" w:cs="Times New Roman"/>
          <w:i/>
          <w:iCs/>
          <w:lang w:val="en-GB"/>
        </w:rPr>
        <w:t>EuCML</w:t>
      </w:r>
      <w:r w:rsidRPr="00A27066">
        <w:rPr>
          <w:rFonts w:ascii="Times New Roman" w:hAnsi="Times New Roman" w:cs="Times New Roman"/>
          <w:lang w:val="en-GB"/>
        </w:rPr>
        <w:t xml:space="preserve"> 2019, p 147. The definition of a term under the UCTD was developed in ECJ 29 April 2021, ECLI:EU:C:2021:341, </w:t>
      </w:r>
      <w:r w:rsidRPr="00A27066">
        <w:rPr>
          <w:rFonts w:ascii="Times New Roman" w:hAnsi="Times New Roman" w:cs="Times New Roman"/>
          <w:i/>
          <w:iCs/>
          <w:lang w:val="en-GB"/>
        </w:rPr>
        <w:t>I.W. and R.W. v Bank BPH S.A</w:t>
      </w:r>
      <w:r w:rsidRPr="00A27066">
        <w:rPr>
          <w:rFonts w:ascii="Times New Roman" w:hAnsi="Times New Roman" w:cs="Times New Roman"/>
          <w:lang w:val="en-GB"/>
        </w:rPr>
        <w:t xml:space="preserve">., para 80. </w:t>
      </w:r>
    </w:p>
  </w:footnote>
  <w:footnote w:id="102">
    <w:p w14:paraId="4A688567" w14:textId="4540779B"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For an introduction to the scene, see </w:t>
      </w:r>
      <w:r w:rsidRPr="00A27066">
        <w:rPr>
          <w:rFonts w:ascii="Times New Roman" w:hAnsi="Times New Roman" w:cs="Times New Roman"/>
          <w:smallCaps/>
          <w:lang w:val="en-GB"/>
        </w:rPr>
        <w:t xml:space="preserve">E. Bant, W. Courtney, J. Goudkamp </w:t>
      </w:r>
      <w:r w:rsidRPr="00A27066">
        <w:rPr>
          <w:rFonts w:ascii="Times New Roman" w:hAnsi="Times New Roman" w:cs="Times New Roman"/>
          <w:lang w:val="en-GB"/>
        </w:rPr>
        <w:t xml:space="preserve">and </w:t>
      </w:r>
      <w:r w:rsidRPr="00A27066">
        <w:rPr>
          <w:rFonts w:ascii="Times New Roman" w:hAnsi="Times New Roman" w:cs="Times New Roman"/>
          <w:smallCaps/>
          <w:lang w:val="en-GB"/>
        </w:rPr>
        <w:t>J.M. Paterson</w:t>
      </w:r>
      <w:r w:rsidRPr="00A27066">
        <w:rPr>
          <w:rFonts w:ascii="Times New Roman" w:hAnsi="Times New Roman" w:cs="Times New Roman"/>
          <w:lang w:val="en-GB"/>
        </w:rPr>
        <w:t xml:space="preserve"> (eds.), </w:t>
      </w:r>
      <w:r w:rsidRPr="00A27066">
        <w:rPr>
          <w:rFonts w:ascii="Times New Roman" w:hAnsi="Times New Roman" w:cs="Times New Roman"/>
          <w:i/>
          <w:iCs/>
          <w:lang w:val="en-GB"/>
        </w:rPr>
        <w:t>Punishment and Private Law</w:t>
      </w:r>
      <w:r w:rsidRPr="00A27066">
        <w:rPr>
          <w:rFonts w:ascii="Times New Roman" w:hAnsi="Times New Roman" w:cs="Times New Roman"/>
          <w:lang w:val="en-GB"/>
        </w:rPr>
        <w:t xml:space="preserve"> (Oxford: Hart 2021); </w:t>
      </w:r>
      <w:r w:rsidRPr="00A27066">
        <w:rPr>
          <w:rFonts w:ascii="Times New Roman" w:hAnsi="Times New Roman" w:cs="Times New Roman"/>
          <w:smallCaps/>
          <w:lang w:val="en-GB"/>
        </w:rPr>
        <w:t>M. Cappelletti</w:t>
      </w:r>
      <w:r w:rsidRPr="00A27066">
        <w:rPr>
          <w:rFonts w:ascii="Times New Roman" w:hAnsi="Times New Roman" w:cs="Times New Roman"/>
          <w:lang w:val="en-GB"/>
        </w:rPr>
        <w:t xml:space="preserve">, ‘Punitive damages and the public/private distinction: a comparison between the United States and Italy’, </w:t>
      </w:r>
      <w:r w:rsidRPr="00A27066">
        <w:rPr>
          <w:rFonts w:ascii="Times New Roman" w:hAnsi="Times New Roman" w:cs="Times New Roman"/>
          <w:i/>
          <w:iCs/>
          <w:lang w:val="en-GB"/>
        </w:rPr>
        <w:t>Arizona Journal of International &amp; Comparative Law</w:t>
      </w:r>
      <w:r w:rsidRPr="00A27066">
        <w:rPr>
          <w:rFonts w:ascii="Times New Roman" w:hAnsi="Times New Roman" w:cs="Times New Roman"/>
          <w:lang w:val="en-GB"/>
        </w:rPr>
        <w:t xml:space="preserve"> 2015, p 800.  </w:t>
      </w:r>
    </w:p>
  </w:footnote>
  <w:footnote w:id="103">
    <w:p w14:paraId="6A305BA0" w14:textId="2C07C7EA"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C. Pavillon</w:t>
      </w:r>
      <w:r w:rsidRPr="00A27066">
        <w:rPr>
          <w:rFonts w:ascii="Times New Roman" w:hAnsi="Times New Roman" w:cs="Times New Roman"/>
          <w:lang w:val="en-GB"/>
        </w:rPr>
        <w:t xml:space="preserve">, ‘Private Enforcement as a Deterrence Tool: A Blind Spot in the Omnibus-Directive’, </w:t>
      </w:r>
      <w:r w:rsidRPr="00A27066">
        <w:rPr>
          <w:rFonts w:ascii="Times New Roman" w:hAnsi="Times New Roman" w:cs="Times New Roman"/>
          <w:i/>
          <w:iCs/>
          <w:lang w:val="en-GB"/>
        </w:rPr>
        <w:t>ERPL</w:t>
      </w:r>
      <w:r w:rsidRPr="00A27066">
        <w:rPr>
          <w:rFonts w:ascii="Times New Roman" w:hAnsi="Times New Roman" w:cs="Times New Roman"/>
          <w:lang w:val="en-GB"/>
        </w:rPr>
        <w:t xml:space="preserve"> 2019, p (1297). </w:t>
      </w:r>
    </w:p>
  </w:footnote>
  <w:footnote w:id="104">
    <w:p w14:paraId="5C37F159" w14:textId="034999CC"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S. Grundmann and N. Badenhoop</w:t>
      </w:r>
      <w:r w:rsidRPr="00A27066">
        <w:rPr>
          <w:rFonts w:ascii="Times New Roman" w:hAnsi="Times New Roman" w:cs="Times New Roman"/>
          <w:lang w:val="en-GB"/>
        </w:rPr>
        <w:t xml:space="preserve">, ‘Foreign Currency Loans and the Foundations of European Contract Law – A Case for Financial and Contractual </w:t>
      </w:r>
      <w:proofErr w:type="gramStart"/>
      <w:r w:rsidRPr="00A27066">
        <w:rPr>
          <w:rFonts w:ascii="Times New Roman" w:hAnsi="Times New Roman" w:cs="Times New Roman"/>
          <w:lang w:val="en-GB"/>
        </w:rPr>
        <w:t>Crisis?,</w:t>
      </w:r>
      <w:proofErr w:type="gramEnd"/>
      <w:r w:rsidRPr="00A27066">
        <w:rPr>
          <w:rFonts w:ascii="Times New Roman" w:hAnsi="Times New Roman" w:cs="Times New Roman"/>
          <w:lang w:val="en-GB"/>
        </w:rPr>
        <w:t xml:space="preserve"> </w:t>
      </w:r>
      <w:r w:rsidRPr="00A27066">
        <w:rPr>
          <w:rFonts w:ascii="Times New Roman" w:hAnsi="Times New Roman" w:cs="Times New Roman"/>
          <w:i/>
          <w:iCs/>
          <w:lang w:val="en-GB"/>
        </w:rPr>
        <w:t xml:space="preserve">ERCL (European Review of Contract Law) </w:t>
      </w:r>
      <w:r w:rsidRPr="00A27066">
        <w:rPr>
          <w:rFonts w:ascii="Times New Roman" w:hAnsi="Times New Roman" w:cs="Times New Roman"/>
          <w:lang w:val="en-GB"/>
        </w:rPr>
        <w:t xml:space="preserve">2023, p (1) at 19. </w:t>
      </w:r>
    </w:p>
  </w:footnote>
  <w:footnote w:id="105">
    <w:p w14:paraId="57624DF9" w14:textId="587ED2F5"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ECJ 29 April 2021, ECLI:EU:C:2021:341, </w:t>
      </w:r>
      <w:r w:rsidRPr="00A27066">
        <w:rPr>
          <w:rFonts w:ascii="Times New Roman" w:hAnsi="Times New Roman" w:cs="Times New Roman"/>
          <w:i/>
          <w:iCs/>
          <w:lang w:val="en-GB"/>
        </w:rPr>
        <w:t>I.W. and R.W. v Bank BPH S.A</w:t>
      </w:r>
      <w:r w:rsidRPr="00A27066">
        <w:rPr>
          <w:rFonts w:ascii="Times New Roman" w:hAnsi="Times New Roman" w:cs="Times New Roman"/>
          <w:lang w:val="en-GB"/>
        </w:rPr>
        <w:t xml:space="preserve">., para 86. It seems that it related to temporal effects of invalidity, see para 33, question 4.  </w:t>
      </w:r>
    </w:p>
  </w:footnote>
  <w:footnote w:id="106">
    <w:p w14:paraId="6092A82B" w14:textId="210BEF13"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As it is clear in ECJ 8 September 2022, ECLI:EU:C:2022:646, </w:t>
      </w:r>
      <w:r w:rsidRPr="00A27066">
        <w:rPr>
          <w:rFonts w:ascii="Times New Roman" w:hAnsi="Times New Roman" w:cs="Times New Roman"/>
          <w:i/>
          <w:iCs/>
          <w:lang w:val="en-GB"/>
        </w:rPr>
        <w:t>D.B.P.</w:t>
      </w:r>
      <w:r w:rsidRPr="00A27066">
        <w:rPr>
          <w:rFonts w:ascii="Times New Roman" w:hAnsi="Times New Roman" w:cs="Times New Roman"/>
          <w:lang w:val="en-GB"/>
        </w:rPr>
        <w:t xml:space="preserve">, curia.europa.eu/juris/liste.jsf?num=C-80/21, para 68. </w:t>
      </w:r>
    </w:p>
  </w:footnote>
  <w:footnote w:id="107">
    <w:p w14:paraId="666A8D0B" w14:textId="558DED8B"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ECJ 15 June 2023, ECLI:EU:C:2023:478, </w:t>
      </w:r>
      <w:r w:rsidRPr="00A27066">
        <w:rPr>
          <w:rFonts w:ascii="Times New Roman" w:hAnsi="Times New Roman" w:cs="Times New Roman"/>
          <w:i/>
          <w:iCs/>
          <w:lang w:val="en-GB"/>
        </w:rPr>
        <w:t>Bank M</w:t>
      </w:r>
      <w:r w:rsidRPr="00A27066">
        <w:rPr>
          <w:rFonts w:ascii="Times New Roman" w:hAnsi="Times New Roman" w:cs="Times New Roman"/>
          <w:lang w:val="en-GB"/>
        </w:rPr>
        <w:t xml:space="preserve">., para 65, among many. </w:t>
      </w:r>
    </w:p>
  </w:footnote>
  <w:footnote w:id="108">
    <w:p w14:paraId="6D9AB42A" w14:textId="33B3DAFB"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C. Pavillon</w:t>
      </w:r>
      <w:r w:rsidRPr="00A27066">
        <w:rPr>
          <w:rFonts w:ascii="Times New Roman" w:hAnsi="Times New Roman" w:cs="Times New Roman"/>
          <w:lang w:val="en-GB"/>
        </w:rPr>
        <w:t xml:space="preserve">, ‘Private Enforcement’, p 1310. </w:t>
      </w:r>
    </w:p>
  </w:footnote>
  <w:footnote w:id="109">
    <w:p w14:paraId="3994B882" w14:textId="3C7E0C54"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ECJ 27 January 2021, ECLI:EU:C:2021:68, </w:t>
      </w:r>
      <w:r w:rsidRPr="00A27066">
        <w:rPr>
          <w:rFonts w:ascii="Times New Roman" w:hAnsi="Times New Roman" w:cs="Times New Roman"/>
          <w:i/>
          <w:iCs/>
          <w:lang w:val="en-GB"/>
        </w:rPr>
        <w:t>Dexia Nederland BV v XXX and Z</w:t>
      </w:r>
      <w:r w:rsidRPr="00A27066">
        <w:rPr>
          <w:rFonts w:ascii="Times New Roman" w:hAnsi="Times New Roman" w:cs="Times New Roman"/>
          <w:lang w:val="en-GB"/>
        </w:rPr>
        <w:t>, curia.europa.eu/juris/liste.jsf?num=C-229/19, para 66.</w:t>
      </w:r>
    </w:p>
  </w:footnote>
  <w:footnote w:id="110">
    <w:p w14:paraId="53DB79B7" w14:textId="3D863CD1"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15 June 2023, ECLI:EU:C:2023:478, </w:t>
      </w:r>
      <w:r w:rsidRPr="00790D42">
        <w:rPr>
          <w:rFonts w:ascii="Times New Roman" w:hAnsi="Times New Roman" w:cs="Times New Roman"/>
          <w:i/>
          <w:iCs/>
        </w:rPr>
        <w:t>Bank M</w:t>
      </w:r>
      <w:r w:rsidRPr="00790D42">
        <w:rPr>
          <w:rFonts w:ascii="Times New Roman" w:hAnsi="Times New Roman" w:cs="Times New Roman"/>
        </w:rPr>
        <w:t xml:space="preserve">., para 81. </w:t>
      </w:r>
    </w:p>
  </w:footnote>
  <w:footnote w:id="111">
    <w:p w14:paraId="6223A853" w14:textId="3218909B"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15 June 2023, ECLI:EU:C:2023:478, </w:t>
      </w:r>
      <w:r w:rsidRPr="00790D42">
        <w:rPr>
          <w:rFonts w:ascii="Times New Roman" w:hAnsi="Times New Roman" w:cs="Times New Roman"/>
          <w:i/>
          <w:iCs/>
        </w:rPr>
        <w:t>Bank M</w:t>
      </w:r>
      <w:r w:rsidRPr="00790D42">
        <w:rPr>
          <w:rFonts w:ascii="Times New Roman" w:hAnsi="Times New Roman" w:cs="Times New Roman"/>
        </w:rPr>
        <w:t xml:space="preserve">., para 82. </w:t>
      </w:r>
    </w:p>
  </w:footnote>
  <w:footnote w:id="112">
    <w:p w14:paraId="0D98058E" w14:textId="4AEF6EF2"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 xml:space="preserve">F. Cafaggi </w:t>
      </w:r>
      <w:r w:rsidRPr="00A27066">
        <w:rPr>
          <w:rFonts w:ascii="Times New Roman" w:hAnsi="Times New Roman" w:cs="Times New Roman"/>
          <w:lang w:val="en-GB"/>
        </w:rPr>
        <w:t>and</w:t>
      </w:r>
      <w:r w:rsidRPr="00A27066">
        <w:rPr>
          <w:rFonts w:ascii="Times New Roman" w:hAnsi="Times New Roman" w:cs="Times New Roman"/>
          <w:smallCaps/>
          <w:lang w:val="en-GB"/>
        </w:rPr>
        <w:t xml:space="preserve"> P. Iamiceli</w:t>
      </w:r>
      <w:r w:rsidRPr="00A27066">
        <w:rPr>
          <w:rFonts w:ascii="Times New Roman" w:hAnsi="Times New Roman" w:cs="Times New Roman"/>
          <w:lang w:val="en-GB"/>
        </w:rPr>
        <w:t xml:space="preserve">, ‘The Principles of Effectiveness, Proportionality and Dissuasiveness in the Enforcement of EU Consumer Law: The Impact of a Triad on the Choice of Civil Remedies and Administrative Sanctions’, </w:t>
      </w:r>
      <w:r w:rsidRPr="00A27066">
        <w:rPr>
          <w:rFonts w:ascii="Times New Roman" w:hAnsi="Times New Roman" w:cs="Times New Roman"/>
          <w:i/>
          <w:iCs/>
          <w:lang w:val="en-GB"/>
        </w:rPr>
        <w:t>ERPL</w:t>
      </w:r>
      <w:r w:rsidRPr="00A27066">
        <w:rPr>
          <w:rFonts w:ascii="Times New Roman" w:hAnsi="Times New Roman" w:cs="Times New Roman"/>
          <w:lang w:val="en-GB"/>
        </w:rPr>
        <w:t xml:space="preserve"> 2017, p (575) at 607. </w:t>
      </w:r>
    </w:p>
  </w:footnote>
  <w:footnote w:id="113">
    <w:p w14:paraId="5486C95B" w14:textId="36D938D8"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ECJ 29 April 2021, ECLI:EU:C:2021:341, </w:t>
      </w:r>
      <w:r w:rsidRPr="00A27066">
        <w:rPr>
          <w:rFonts w:ascii="Times New Roman" w:hAnsi="Times New Roman" w:cs="Times New Roman"/>
          <w:i/>
          <w:iCs/>
          <w:lang w:val="en-GB"/>
        </w:rPr>
        <w:t>I.W. and R.W. v Bank BPH S.A</w:t>
      </w:r>
      <w:r w:rsidRPr="00A27066">
        <w:rPr>
          <w:rFonts w:ascii="Times New Roman" w:hAnsi="Times New Roman" w:cs="Times New Roman"/>
          <w:lang w:val="en-GB"/>
        </w:rPr>
        <w:t xml:space="preserve">., para 86. </w:t>
      </w:r>
    </w:p>
  </w:footnote>
  <w:footnote w:id="114">
    <w:p w14:paraId="2F972882" w14:textId="06B92654"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ECJ 6 October 2021, ECLI:C:EU:2021:800, </w:t>
      </w:r>
      <w:r w:rsidRPr="00A27066">
        <w:rPr>
          <w:rFonts w:ascii="Times New Roman" w:hAnsi="Times New Roman" w:cs="Times New Roman"/>
          <w:i/>
          <w:iCs/>
          <w:lang w:val="en-GB"/>
        </w:rPr>
        <w:t>Sumal, S.L. v Mercedes Benz Trucks España, S.L.</w:t>
      </w:r>
      <w:r w:rsidRPr="00A27066">
        <w:rPr>
          <w:rFonts w:ascii="Times New Roman" w:hAnsi="Times New Roman" w:cs="Times New Roman"/>
          <w:lang w:val="en-GB"/>
        </w:rPr>
        <w:t xml:space="preserve">, curia.europa.eu/juris/liste.jsf?num=C-882/19, paras 36-37; ECJ 14 March 2019, ECLI:EU:C:2019:100, </w:t>
      </w:r>
      <w:r w:rsidRPr="00A27066">
        <w:rPr>
          <w:rFonts w:ascii="Times New Roman" w:hAnsi="Times New Roman" w:cs="Times New Roman"/>
          <w:i/>
          <w:iCs/>
          <w:lang w:val="en-GB"/>
        </w:rPr>
        <w:t>Vantaan kaupunki v Skanska Industrial Solutions Oy and Others</w:t>
      </w:r>
      <w:r w:rsidRPr="00A27066">
        <w:rPr>
          <w:rFonts w:ascii="Times New Roman" w:hAnsi="Times New Roman" w:cs="Times New Roman"/>
          <w:lang w:val="en-GB"/>
        </w:rPr>
        <w:t xml:space="preserve">, curia.europa.eu/juris/liste.jsf?num=C-724/17, para 45. </w:t>
      </w:r>
    </w:p>
  </w:footnote>
  <w:footnote w:id="115">
    <w:p w14:paraId="0DF3D7C9" w14:textId="4F947CEE"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Proportionality is restricted here to the calibration of a sanction. On the different meanings of proportionality in EU private law, see </w:t>
      </w:r>
      <w:r w:rsidRPr="00A27066">
        <w:rPr>
          <w:rFonts w:ascii="Times New Roman" w:hAnsi="Times New Roman" w:cs="Times New Roman"/>
          <w:smallCaps/>
          <w:lang w:val="en-GB"/>
        </w:rPr>
        <w:t>F. Bauer and B. Köhler</w:t>
      </w:r>
      <w:r w:rsidRPr="00A27066">
        <w:rPr>
          <w:rFonts w:ascii="Times New Roman" w:hAnsi="Times New Roman" w:cs="Times New Roman"/>
          <w:lang w:val="en-GB"/>
        </w:rPr>
        <w:t xml:space="preserve">, </w:t>
      </w:r>
      <w:r w:rsidRPr="00A27066">
        <w:rPr>
          <w:rFonts w:ascii="Times New Roman" w:hAnsi="Times New Roman" w:cs="Times New Roman"/>
          <w:i/>
          <w:iCs/>
          <w:lang w:val="en-GB"/>
        </w:rPr>
        <w:t>Proportionality in Private Law</w:t>
      </w:r>
      <w:r w:rsidRPr="00A27066">
        <w:rPr>
          <w:rFonts w:ascii="Times New Roman" w:hAnsi="Times New Roman" w:cs="Times New Roman"/>
          <w:lang w:val="en-GB"/>
        </w:rPr>
        <w:t xml:space="preserve"> (Tübingen: Mohr Siebeck 2023). See also, </w:t>
      </w:r>
      <w:r w:rsidRPr="00A27066">
        <w:rPr>
          <w:rFonts w:ascii="Times New Roman" w:hAnsi="Times New Roman" w:cs="Times New Roman"/>
          <w:smallCaps/>
          <w:lang w:val="en-GB"/>
        </w:rPr>
        <w:t>C. Cauffman</w:t>
      </w:r>
      <w:r w:rsidRPr="00A27066">
        <w:rPr>
          <w:rFonts w:ascii="Times New Roman" w:hAnsi="Times New Roman" w:cs="Times New Roman"/>
          <w:lang w:val="en-GB"/>
        </w:rPr>
        <w:t xml:space="preserve">, ‘The principle of proportionality’, pp 70-81; </w:t>
      </w:r>
      <w:r w:rsidRPr="00A27066">
        <w:rPr>
          <w:rFonts w:ascii="Times New Roman" w:hAnsi="Times New Roman" w:cs="Times New Roman"/>
          <w:smallCaps/>
          <w:lang w:val="en-GB"/>
        </w:rPr>
        <w:t xml:space="preserve">F. Cafaggi </w:t>
      </w:r>
      <w:r w:rsidRPr="00A27066">
        <w:rPr>
          <w:rFonts w:ascii="Times New Roman" w:hAnsi="Times New Roman" w:cs="Times New Roman"/>
          <w:lang w:val="en-GB"/>
        </w:rPr>
        <w:t>and</w:t>
      </w:r>
      <w:r w:rsidRPr="00A27066">
        <w:rPr>
          <w:rFonts w:ascii="Times New Roman" w:hAnsi="Times New Roman" w:cs="Times New Roman"/>
          <w:smallCaps/>
          <w:lang w:val="en-GB"/>
        </w:rPr>
        <w:t xml:space="preserve"> P. Iamiceli</w:t>
      </w:r>
      <w:r w:rsidRPr="00A27066">
        <w:rPr>
          <w:rFonts w:ascii="Times New Roman" w:hAnsi="Times New Roman" w:cs="Times New Roman"/>
          <w:lang w:val="en-GB"/>
        </w:rPr>
        <w:t xml:space="preserve">, ‘The Principles of Effectiveness, Proportionality and Dissuasiveness’, pp 594-604. </w:t>
      </w:r>
    </w:p>
  </w:footnote>
  <w:footnote w:id="116">
    <w:p w14:paraId="6BAE6EA2" w14:textId="0B2C2D95"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Directive 2005/29/EC of the European Parliament and of the Council of 11 May 2005 concerning unfair business-to-consumer commercial practices in the internal market and amending Council Directive 84/450/EEC, Directives 97/7/EC, 98/27/EC and 2002/65/EC of the European Parliament and of the Council and Regulation (EC) No 2006/2004 of the European Parliament and of the Council (UCPD), data.europa.eu/eli/dir/2005/29/oj. </w:t>
      </w:r>
    </w:p>
  </w:footnote>
  <w:footnote w:id="117">
    <w:p w14:paraId="6CEBBEE4" w14:textId="43AFB601"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Directive 2011/83/EU of the European Parliament and of the Council of 25 October 2011 on consumer rights, amending Council Directive 93/13/EEC and Directive 1999/44/EC of the European Parliament and of the Council and repealing Council Directive 85/577/EEC and Directive 97/7/EC of the European Parliament and of the Council (CRD), data.europa.eu/eli/dir/2011/83/oj. </w:t>
      </w:r>
    </w:p>
  </w:footnote>
  <w:footnote w:id="118">
    <w:p w14:paraId="37D731F3" w14:textId="0966EC05" w:rsidR="00C71E6A" w:rsidRPr="00C71E6A" w:rsidRDefault="00C71E6A" w:rsidP="00C71E6A">
      <w:pPr>
        <w:pStyle w:val="Textonotapie"/>
        <w:jc w:val="both"/>
        <w:rPr>
          <w:rFonts w:ascii="Times New Roman" w:hAnsi="Times New Roman" w:cs="Times New Roman"/>
          <w:lang w:val="en-GB"/>
        </w:rPr>
      </w:pPr>
      <w:r w:rsidRPr="00C71E6A">
        <w:rPr>
          <w:rStyle w:val="Refdenotaalpie"/>
          <w:rFonts w:ascii="Times New Roman" w:hAnsi="Times New Roman" w:cs="Times New Roman"/>
        </w:rPr>
        <w:footnoteRef/>
      </w:r>
      <w:r w:rsidRPr="00C71E6A">
        <w:rPr>
          <w:rFonts w:ascii="Times New Roman" w:hAnsi="Times New Roman" w:cs="Times New Roman"/>
          <w:lang w:val="en-GB"/>
        </w:rPr>
        <w:t xml:space="preserve"> Art 44(1) of Directive (EU) 2023/2225 of the European Parliament and of the Council of 18 October 2023 on credit agreements for consumers and repealing Directive 2008/48/EC, data.europa.eu/eli/dir/2023/2225/oj.  </w:t>
      </w:r>
    </w:p>
  </w:footnote>
  <w:footnote w:id="119">
    <w:p w14:paraId="30CF5054" w14:textId="2DEC6703"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Art</w:t>
      </w:r>
      <w:r w:rsidR="005C47C1">
        <w:rPr>
          <w:rFonts w:ascii="Times New Roman" w:hAnsi="Times New Roman" w:cs="Times New Roman"/>
          <w:lang w:val="en-GB"/>
        </w:rPr>
        <w:t>.</w:t>
      </w:r>
      <w:r w:rsidRPr="00A27066">
        <w:rPr>
          <w:rFonts w:ascii="Times New Roman" w:hAnsi="Times New Roman" w:cs="Times New Roman"/>
          <w:lang w:val="en-GB"/>
        </w:rPr>
        <w:t xml:space="preserve"> 8</w:t>
      </w:r>
      <w:proofErr w:type="gramStart"/>
      <w:r w:rsidRPr="00A27066">
        <w:rPr>
          <w:rFonts w:ascii="Times New Roman" w:hAnsi="Times New Roman" w:cs="Times New Roman"/>
          <w:lang w:val="en-GB"/>
        </w:rPr>
        <w:t>b(</w:t>
      </w:r>
      <w:proofErr w:type="gramEnd"/>
      <w:r w:rsidRPr="00A27066">
        <w:rPr>
          <w:rFonts w:ascii="Times New Roman" w:hAnsi="Times New Roman" w:cs="Times New Roman"/>
          <w:lang w:val="en-GB"/>
        </w:rPr>
        <w:t>3) Dir. 93/13, Art</w:t>
      </w:r>
      <w:r w:rsidR="005C47C1">
        <w:rPr>
          <w:rFonts w:ascii="Times New Roman" w:hAnsi="Times New Roman" w:cs="Times New Roman"/>
          <w:lang w:val="en-GB"/>
        </w:rPr>
        <w:t>.</w:t>
      </w:r>
      <w:r w:rsidRPr="00A27066">
        <w:rPr>
          <w:rFonts w:ascii="Times New Roman" w:hAnsi="Times New Roman" w:cs="Times New Roman"/>
          <w:lang w:val="en-GB"/>
        </w:rPr>
        <w:t xml:space="preserve"> 13(2) Dir. 2005/29 and Art</w:t>
      </w:r>
      <w:r w:rsidR="005C47C1">
        <w:rPr>
          <w:rFonts w:ascii="Times New Roman" w:hAnsi="Times New Roman" w:cs="Times New Roman"/>
          <w:lang w:val="en-GB"/>
        </w:rPr>
        <w:t>.</w:t>
      </w:r>
      <w:r w:rsidRPr="00A27066">
        <w:rPr>
          <w:rFonts w:ascii="Times New Roman" w:hAnsi="Times New Roman" w:cs="Times New Roman"/>
          <w:lang w:val="en-GB"/>
        </w:rPr>
        <w:t xml:space="preserve"> 24(2) Dir. 2011/83. </w:t>
      </w:r>
    </w:p>
  </w:footnote>
  <w:footnote w:id="120">
    <w:p w14:paraId="51546790" w14:textId="5EC69402" w:rsidR="00E66AA4" w:rsidRPr="005A7058" w:rsidRDefault="00E66AA4" w:rsidP="005A7058">
      <w:pPr>
        <w:pStyle w:val="Textonotapie"/>
        <w:jc w:val="both"/>
        <w:rPr>
          <w:rFonts w:ascii="Times New Roman" w:hAnsi="Times New Roman" w:cs="Times New Roman"/>
          <w:lang w:val="en-GB"/>
        </w:rPr>
      </w:pPr>
      <w:r w:rsidRPr="005A7058">
        <w:rPr>
          <w:rStyle w:val="Refdenotaalpie"/>
          <w:rFonts w:ascii="Times New Roman" w:hAnsi="Times New Roman" w:cs="Times New Roman"/>
        </w:rPr>
        <w:footnoteRef/>
      </w:r>
      <w:r w:rsidRPr="005A7058">
        <w:rPr>
          <w:rFonts w:ascii="Times New Roman" w:hAnsi="Times New Roman" w:cs="Times New Roman"/>
          <w:lang w:val="en-GB"/>
        </w:rPr>
        <w:t xml:space="preserve"> Art 23 </w:t>
      </w:r>
      <w:r w:rsidR="00B93C03" w:rsidRPr="005A7058">
        <w:rPr>
          <w:rFonts w:ascii="Times New Roman" w:hAnsi="Times New Roman" w:cs="Times New Roman"/>
          <w:lang w:val="en-GB"/>
        </w:rPr>
        <w:t>of Directive 2008/48/EC of the European Parliament and of the Council of 23 April 2008 on credit agreements for consumers and repealing Council Directive 87/102/EEC,</w:t>
      </w:r>
      <w:r w:rsidR="005A7058" w:rsidRPr="005A7058">
        <w:rPr>
          <w:rFonts w:ascii="Times New Roman" w:hAnsi="Times New Roman" w:cs="Times New Roman"/>
          <w:lang w:val="en-GB"/>
        </w:rPr>
        <w:t xml:space="preserve"> data.europa.eu/eli/dir/2008/48/oj.</w:t>
      </w:r>
      <w:r w:rsidR="00B93C03" w:rsidRPr="005A7058">
        <w:rPr>
          <w:rFonts w:ascii="Times New Roman" w:hAnsi="Times New Roman" w:cs="Times New Roman"/>
          <w:lang w:val="en-GB"/>
        </w:rPr>
        <w:t xml:space="preserve"> </w:t>
      </w:r>
    </w:p>
  </w:footnote>
  <w:footnote w:id="121">
    <w:p w14:paraId="37BF05B3" w14:textId="636AFE30" w:rsidR="009857AA" w:rsidRPr="00BA41F0" w:rsidRDefault="009857AA" w:rsidP="002F282C">
      <w:pPr>
        <w:pStyle w:val="Textonotapie"/>
        <w:jc w:val="both"/>
        <w:rPr>
          <w:rFonts w:ascii="Times New Roman" w:hAnsi="Times New Roman" w:cs="Times New Roman"/>
          <w:lang w:val="en-GB"/>
        </w:rPr>
      </w:pPr>
      <w:r w:rsidRPr="00D34856">
        <w:rPr>
          <w:rStyle w:val="Refdenotaalpie"/>
          <w:rFonts w:ascii="Times New Roman" w:hAnsi="Times New Roman" w:cs="Times New Roman"/>
        </w:rPr>
        <w:footnoteRef/>
      </w:r>
      <w:r w:rsidRPr="000C3051">
        <w:rPr>
          <w:rFonts w:ascii="Times New Roman" w:hAnsi="Times New Roman" w:cs="Times New Roman"/>
          <w:lang w:val="en-GB"/>
        </w:rPr>
        <w:t xml:space="preserve"> </w:t>
      </w:r>
      <w:bookmarkStart w:id="2" w:name="_Hlk153447726"/>
      <w:r w:rsidRPr="000C3051">
        <w:rPr>
          <w:rFonts w:ascii="Times New Roman" w:hAnsi="Times New Roman" w:cs="Times New Roman"/>
          <w:lang w:val="en-GB"/>
        </w:rPr>
        <w:t>ECJ 9 November 2016, ECLI:EU:C:2016:</w:t>
      </w:r>
      <w:r w:rsidR="003E7322" w:rsidRPr="000C3051">
        <w:rPr>
          <w:rFonts w:ascii="Times New Roman" w:hAnsi="Times New Roman" w:cs="Times New Roman"/>
          <w:lang w:val="en-GB"/>
        </w:rPr>
        <w:t>842,</w:t>
      </w:r>
      <w:r w:rsidR="00BA41F0" w:rsidRPr="00BA41F0">
        <w:rPr>
          <w:lang w:val="en-GB"/>
        </w:rPr>
        <w:t xml:space="preserve"> </w:t>
      </w:r>
      <w:r w:rsidR="00BA41F0" w:rsidRPr="00BA41F0">
        <w:rPr>
          <w:rFonts w:ascii="Times New Roman" w:hAnsi="Times New Roman" w:cs="Times New Roman"/>
          <w:i/>
          <w:iCs/>
          <w:lang w:val="en-GB"/>
        </w:rPr>
        <w:t>Home Credit Slovakia</w:t>
      </w:r>
      <w:bookmarkEnd w:id="2"/>
      <w:r w:rsidR="00BA41F0" w:rsidRPr="00BA41F0">
        <w:rPr>
          <w:rFonts w:ascii="Times New Roman" w:hAnsi="Times New Roman" w:cs="Times New Roman"/>
          <w:i/>
          <w:iCs/>
          <w:lang w:val="en-GB"/>
        </w:rPr>
        <w:t>, a.s. v Klára Bíróová</w:t>
      </w:r>
      <w:r w:rsidR="00BA41F0" w:rsidRPr="00BA41F0">
        <w:rPr>
          <w:rFonts w:ascii="Times New Roman" w:hAnsi="Times New Roman" w:cs="Times New Roman"/>
          <w:lang w:val="en-GB"/>
        </w:rPr>
        <w:t>,</w:t>
      </w:r>
      <w:r w:rsidR="00BA41F0">
        <w:rPr>
          <w:rFonts w:ascii="Times New Roman" w:hAnsi="Times New Roman" w:cs="Times New Roman"/>
          <w:lang w:val="en-GB"/>
        </w:rPr>
        <w:t xml:space="preserve"> </w:t>
      </w:r>
      <w:r w:rsidR="00D34856" w:rsidRPr="000C3051">
        <w:rPr>
          <w:rFonts w:ascii="Times New Roman" w:hAnsi="Times New Roman" w:cs="Times New Roman"/>
          <w:lang w:val="en-GB"/>
        </w:rPr>
        <w:t>curia.europa.eu/juris/liste.jsf?num=C-42/15</w:t>
      </w:r>
      <w:r w:rsidR="00694AD1">
        <w:rPr>
          <w:rFonts w:ascii="Times New Roman" w:hAnsi="Times New Roman" w:cs="Times New Roman"/>
          <w:lang w:val="en-GB"/>
        </w:rPr>
        <w:t xml:space="preserve">, para </w:t>
      </w:r>
      <w:r w:rsidR="002F282C">
        <w:rPr>
          <w:rFonts w:ascii="Times New Roman" w:hAnsi="Times New Roman" w:cs="Times New Roman"/>
          <w:lang w:val="en-GB"/>
        </w:rPr>
        <w:t>71</w:t>
      </w:r>
      <w:r w:rsidR="00D34856" w:rsidRPr="000C3051">
        <w:rPr>
          <w:rFonts w:ascii="Times New Roman" w:hAnsi="Times New Roman" w:cs="Times New Roman"/>
          <w:lang w:val="en-GB"/>
        </w:rPr>
        <w:t xml:space="preserve">. </w:t>
      </w:r>
    </w:p>
  </w:footnote>
  <w:footnote w:id="122">
    <w:p w14:paraId="3498E7D9" w14:textId="16DBAB2B" w:rsidR="00E64F72" w:rsidRPr="000C3051"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0C3051">
        <w:rPr>
          <w:rFonts w:ascii="Times New Roman" w:hAnsi="Times New Roman" w:cs="Times New Roman"/>
          <w:lang w:val="en-GB"/>
        </w:rPr>
        <w:t xml:space="preserve"> </w:t>
      </w:r>
      <w:r w:rsidRPr="000C3051">
        <w:rPr>
          <w:rFonts w:ascii="Times New Roman" w:hAnsi="Times New Roman" w:cs="Times New Roman"/>
          <w:smallCaps/>
          <w:lang w:val="en-GB"/>
        </w:rPr>
        <w:t>C. Pavillon</w:t>
      </w:r>
      <w:r w:rsidRPr="000C3051">
        <w:rPr>
          <w:rFonts w:ascii="Times New Roman" w:hAnsi="Times New Roman" w:cs="Times New Roman"/>
          <w:lang w:val="en-GB"/>
        </w:rPr>
        <w:t xml:space="preserve">, ‘Private Enforcement’, p 1304. </w:t>
      </w:r>
    </w:p>
  </w:footnote>
  <w:footnote w:id="123">
    <w:p w14:paraId="7387AEA6" w14:textId="2F32C8D2"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On the latter, for Dir. 2011/83, see ECLI:EU:C:2019:576,</w:t>
      </w:r>
      <w:r w:rsidR="000C3051">
        <w:rPr>
          <w:rFonts w:ascii="Times New Roman" w:hAnsi="Times New Roman" w:cs="Times New Roman"/>
          <w:lang w:val="en-GB"/>
        </w:rPr>
        <w:t xml:space="preserve"> </w:t>
      </w:r>
      <w:r w:rsidR="00D667F7" w:rsidRPr="00D667F7">
        <w:rPr>
          <w:rFonts w:ascii="Times New Roman" w:hAnsi="Times New Roman" w:cs="Times New Roman"/>
          <w:i/>
          <w:iCs/>
          <w:lang w:val="en-GB"/>
        </w:rPr>
        <w:t>Amazon</w:t>
      </w:r>
      <w:r w:rsidR="00D667F7">
        <w:rPr>
          <w:rFonts w:ascii="Times New Roman" w:hAnsi="Times New Roman" w:cs="Times New Roman"/>
          <w:lang w:val="en-GB"/>
        </w:rPr>
        <w:t xml:space="preserve">, </w:t>
      </w:r>
      <w:r w:rsidR="000C3051" w:rsidRPr="000C3051">
        <w:rPr>
          <w:rFonts w:ascii="Times New Roman" w:hAnsi="Times New Roman" w:cs="Times New Roman"/>
          <w:lang w:val="en-GB"/>
        </w:rPr>
        <w:t>curia.europa.eu/juris/liste.jsf?num=C-</w:t>
      </w:r>
      <w:r w:rsidR="004A093D">
        <w:rPr>
          <w:rFonts w:ascii="Times New Roman" w:hAnsi="Times New Roman" w:cs="Times New Roman"/>
          <w:lang w:val="en-GB"/>
        </w:rPr>
        <w:t>649</w:t>
      </w:r>
      <w:r w:rsidR="000C3051" w:rsidRPr="000C3051">
        <w:rPr>
          <w:rFonts w:ascii="Times New Roman" w:hAnsi="Times New Roman" w:cs="Times New Roman"/>
          <w:lang w:val="en-GB"/>
        </w:rPr>
        <w:t>/1</w:t>
      </w:r>
      <w:r w:rsidR="004A093D">
        <w:rPr>
          <w:rFonts w:ascii="Times New Roman" w:hAnsi="Times New Roman" w:cs="Times New Roman"/>
          <w:lang w:val="en-GB"/>
        </w:rPr>
        <w:t>7,</w:t>
      </w:r>
      <w:r w:rsidRPr="00A27066">
        <w:rPr>
          <w:rFonts w:ascii="Times New Roman" w:hAnsi="Times New Roman" w:cs="Times New Roman"/>
          <w:lang w:val="en-GB"/>
        </w:rPr>
        <w:t xml:space="preserve"> para 44.  </w:t>
      </w:r>
    </w:p>
  </w:footnote>
  <w:footnote w:id="124">
    <w:p w14:paraId="7413D70F" w14:textId="0E9726F0"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C. Pavillon</w:t>
      </w:r>
      <w:r w:rsidRPr="00A27066">
        <w:rPr>
          <w:rFonts w:ascii="Times New Roman" w:hAnsi="Times New Roman" w:cs="Times New Roman"/>
          <w:lang w:val="en-GB"/>
        </w:rPr>
        <w:t xml:space="preserve">, ‘Private Enforcement’, pp 1326-1328. </w:t>
      </w:r>
      <w:r w:rsidRPr="00A27066">
        <w:rPr>
          <w:rFonts w:ascii="Times New Roman" w:hAnsi="Times New Roman" w:cs="Times New Roman"/>
          <w:smallCaps/>
          <w:lang w:val="en-GB"/>
        </w:rPr>
        <w:t xml:space="preserve">F. Cafaggi </w:t>
      </w:r>
      <w:r w:rsidRPr="00A27066">
        <w:rPr>
          <w:rFonts w:ascii="Times New Roman" w:hAnsi="Times New Roman" w:cs="Times New Roman"/>
          <w:lang w:val="en-GB"/>
        </w:rPr>
        <w:t>and</w:t>
      </w:r>
      <w:r w:rsidRPr="00A27066">
        <w:rPr>
          <w:rFonts w:ascii="Times New Roman" w:hAnsi="Times New Roman" w:cs="Times New Roman"/>
          <w:smallCaps/>
          <w:lang w:val="en-GB"/>
        </w:rPr>
        <w:t xml:space="preserve"> P. Iamiceli</w:t>
      </w:r>
      <w:r w:rsidRPr="00A27066">
        <w:rPr>
          <w:rFonts w:ascii="Times New Roman" w:hAnsi="Times New Roman" w:cs="Times New Roman"/>
          <w:lang w:val="en-GB"/>
        </w:rPr>
        <w:t xml:space="preserve">, ‘The Principles of Effectiveness, Proportionality and Dissuasiveness’, p 601. </w:t>
      </w:r>
    </w:p>
  </w:footnote>
  <w:footnote w:id="125">
    <w:p w14:paraId="6DCB4258" w14:textId="6C2E82C8" w:rsidR="00E64F72" w:rsidRPr="007670D9"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7670D9">
        <w:rPr>
          <w:rFonts w:ascii="Times New Roman" w:hAnsi="Times New Roman" w:cs="Times New Roman"/>
          <w:lang w:val="en-GB"/>
        </w:rPr>
        <w:t xml:space="preserve"> </w:t>
      </w:r>
      <w:r w:rsidR="00424929">
        <w:rPr>
          <w:rFonts w:ascii="Times New Roman" w:hAnsi="Times New Roman" w:cs="Times New Roman"/>
          <w:lang w:val="en-GB"/>
        </w:rPr>
        <w:t xml:space="preserve">See </w:t>
      </w:r>
      <w:r w:rsidR="00424929" w:rsidRPr="00B62540">
        <w:rPr>
          <w:rFonts w:ascii="Times New Roman" w:hAnsi="Times New Roman" w:cs="Times New Roman"/>
          <w:smallCaps/>
          <w:lang w:val="en-GB"/>
        </w:rPr>
        <w:t>H. Sch</w:t>
      </w:r>
      <w:r w:rsidR="00C672A0" w:rsidRPr="00B62540">
        <w:rPr>
          <w:rFonts w:ascii="Times New Roman" w:hAnsi="Times New Roman" w:cs="Times New Roman"/>
          <w:smallCaps/>
          <w:lang w:val="en-GB"/>
        </w:rPr>
        <w:t>u</w:t>
      </w:r>
      <w:r w:rsidR="00096BCB" w:rsidRPr="00B62540">
        <w:rPr>
          <w:rFonts w:ascii="Times New Roman" w:hAnsi="Times New Roman" w:cs="Times New Roman"/>
          <w:smallCaps/>
          <w:lang w:val="en-GB"/>
        </w:rPr>
        <w:t>lte</w:t>
      </w:r>
      <w:r w:rsidR="00C672A0" w:rsidRPr="00B62540">
        <w:rPr>
          <w:rFonts w:ascii="Times New Roman" w:hAnsi="Times New Roman" w:cs="Times New Roman"/>
          <w:smallCaps/>
          <w:lang w:val="en-GB"/>
        </w:rPr>
        <w:t>-</w:t>
      </w:r>
      <w:r w:rsidR="00096BCB" w:rsidRPr="00B62540">
        <w:rPr>
          <w:rFonts w:ascii="Times New Roman" w:hAnsi="Times New Roman" w:cs="Times New Roman"/>
          <w:smallCaps/>
          <w:lang w:val="en-GB"/>
        </w:rPr>
        <w:t>Nölke</w:t>
      </w:r>
      <w:r w:rsidR="00C672A0" w:rsidRPr="00B62540">
        <w:rPr>
          <w:rFonts w:ascii="Times New Roman" w:hAnsi="Times New Roman" w:cs="Times New Roman"/>
          <w:lang w:val="en-GB"/>
        </w:rPr>
        <w:t>, ‘The objectives of</w:t>
      </w:r>
      <w:r w:rsidR="002F74A7" w:rsidRPr="00B62540">
        <w:rPr>
          <w:rFonts w:ascii="Times New Roman" w:hAnsi="Times New Roman" w:cs="Times New Roman"/>
          <w:lang w:val="en-GB"/>
        </w:rPr>
        <w:t xml:space="preserve"> Directive 93/13/EEC on Unfair</w:t>
      </w:r>
      <w:r w:rsidR="00AC0F6A" w:rsidRPr="00B62540">
        <w:rPr>
          <w:rFonts w:ascii="Times New Roman" w:hAnsi="Times New Roman" w:cs="Times New Roman"/>
          <w:lang w:val="en-GB"/>
        </w:rPr>
        <w:t xml:space="preserve"> Contract</w:t>
      </w:r>
      <w:r w:rsidR="002F74A7" w:rsidRPr="00B62540">
        <w:rPr>
          <w:rFonts w:ascii="Times New Roman" w:hAnsi="Times New Roman" w:cs="Times New Roman"/>
          <w:lang w:val="en-GB"/>
        </w:rPr>
        <w:t xml:space="preserve"> Terms</w:t>
      </w:r>
      <w:r w:rsidR="00AC0F6A" w:rsidRPr="00B62540">
        <w:rPr>
          <w:rFonts w:ascii="Times New Roman" w:hAnsi="Times New Roman" w:cs="Times New Roman"/>
          <w:lang w:val="en-GB"/>
        </w:rPr>
        <w:t xml:space="preserve"> – an overview after 30 years</w:t>
      </w:r>
      <w:r w:rsidR="006319FF" w:rsidRPr="00B62540">
        <w:rPr>
          <w:rFonts w:ascii="Times New Roman" w:hAnsi="Times New Roman" w:cs="Times New Roman"/>
          <w:lang w:val="en-GB"/>
        </w:rPr>
        <w:t xml:space="preserve"> of case law’, in this issue</w:t>
      </w:r>
      <w:r w:rsidRPr="00B62540">
        <w:rPr>
          <w:rFonts w:ascii="Times New Roman" w:hAnsi="Times New Roman" w:cs="Times New Roman"/>
          <w:lang w:val="en-GB"/>
        </w:rPr>
        <w:t>.</w:t>
      </w:r>
      <w:r w:rsidRPr="007670D9">
        <w:rPr>
          <w:rFonts w:ascii="Times New Roman" w:hAnsi="Times New Roman" w:cs="Times New Roman"/>
          <w:lang w:val="en-GB"/>
        </w:rPr>
        <w:t xml:space="preserve"> </w:t>
      </w:r>
    </w:p>
  </w:footnote>
  <w:footnote w:id="126">
    <w:p w14:paraId="2BFBA9DF" w14:textId="10445E51" w:rsidR="002E2281" w:rsidRPr="00080CAC" w:rsidRDefault="002E2281" w:rsidP="009A74F1">
      <w:pPr>
        <w:pStyle w:val="Textonotapie"/>
        <w:jc w:val="both"/>
        <w:rPr>
          <w:rFonts w:ascii="Times New Roman" w:hAnsi="Times New Roman" w:cs="Times New Roman"/>
          <w:lang w:val="en-GB"/>
        </w:rPr>
      </w:pPr>
      <w:r w:rsidRPr="005069AF">
        <w:rPr>
          <w:rStyle w:val="Refdenotaalpie"/>
          <w:rFonts w:ascii="Times New Roman" w:hAnsi="Times New Roman" w:cs="Times New Roman"/>
        </w:rPr>
        <w:footnoteRef/>
      </w:r>
      <w:r w:rsidRPr="00080CAC">
        <w:rPr>
          <w:rFonts w:ascii="Times New Roman" w:hAnsi="Times New Roman" w:cs="Times New Roman"/>
          <w:lang w:val="en-GB"/>
        </w:rPr>
        <w:t xml:space="preserve"> </w:t>
      </w:r>
      <w:r w:rsidR="005069AF" w:rsidRPr="00080CAC">
        <w:rPr>
          <w:rFonts w:ascii="Times New Roman" w:hAnsi="Times New Roman" w:cs="Times New Roman"/>
          <w:lang w:val="en-GB"/>
        </w:rPr>
        <w:t xml:space="preserve">ECJ </w:t>
      </w:r>
      <w:r w:rsidR="00722ECD" w:rsidRPr="00080CAC">
        <w:rPr>
          <w:rFonts w:ascii="Times New Roman" w:hAnsi="Times New Roman" w:cs="Times New Roman"/>
          <w:lang w:val="en-GB"/>
        </w:rPr>
        <w:t>23 November 2023, ECLI:EU:C:2023:911</w:t>
      </w:r>
      <w:r w:rsidR="00380723" w:rsidRPr="00080CAC">
        <w:rPr>
          <w:rFonts w:ascii="Times New Roman" w:hAnsi="Times New Roman" w:cs="Times New Roman"/>
          <w:lang w:val="en-GB"/>
        </w:rPr>
        <w:t xml:space="preserve">, </w:t>
      </w:r>
      <w:r w:rsidR="00380723" w:rsidRPr="00080CAC">
        <w:rPr>
          <w:rFonts w:ascii="Times New Roman" w:hAnsi="Times New Roman" w:cs="Times New Roman"/>
          <w:i/>
          <w:iCs/>
          <w:lang w:val="en-GB"/>
        </w:rPr>
        <w:t xml:space="preserve">ZL, KU, KM v </w:t>
      </w:r>
      <w:r w:rsidR="00630A4D" w:rsidRPr="00080CAC">
        <w:rPr>
          <w:rFonts w:ascii="Times New Roman" w:hAnsi="Times New Roman" w:cs="Times New Roman"/>
          <w:i/>
          <w:iCs/>
          <w:lang w:val="en-GB"/>
        </w:rPr>
        <w:t>Provident Polska</w:t>
      </w:r>
      <w:r w:rsidR="00186920" w:rsidRPr="00080CAC">
        <w:rPr>
          <w:rFonts w:ascii="Times New Roman" w:hAnsi="Times New Roman" w:cs="Times New Roman"/>
          <w:i/>
          <w:iCs/>
          <w:lang w:val="en-GB"/>
        </w:rPr>
        <w:t>, S.A</w:t>
      </w:r>
      <w:r w:rsidR="00C94B50" w:rsidRPr="00080CAC">
        <w:rPr>
          <w:rFonts w:ascii="Times New Roman" w:hAnsi="Times New Roman" w:cs="Times New Roman"/>
          <w:i/>
          <w:iCs/>
          <w:lang w:val="en-GB"/>
        </w:rPr>
        <w:t>.</w:t>
      </w:r>
      <w:r w:rsidR="00630A4D" w:rsidRPr="00080CAC">
        <w:rPr>
          <w:rFonts w:ascii="Times New Roman" w:hAnsi="Times New Roman" w:cs="Times New Roman"/>
          <w:lang w:val="en-GB"/>
        </w:rPr>
        <w:t>,</w:t>
      </w:r>
      <w:r w:rsidR="00C94B50" w:rsidRPr="00080CAC">
        <w:rPr>
          <w:rFonts w:ascii="Times New Roman" w:hAnsi="Times New Roman" w:cs="Times New Roman"/>
          <w:lang w:val="en-GB"/>
        </w:rPr>
        <w:t xml:space="preserve"> curia.europa.eu/juris/liste.jsf?num=C-</w:t>
      </w:r>
      <w:r w:rsidR="00F85627" w:rsidRPr="00080CAC">
        <w:rPr>
          <w:rFonts w:ascii="Times New Roman" w:hAnsi="Times New Roman" w:cs="Times New Roman"/>
          <w:lang w:val="en-GB"/>
        </w:rPr>
        <w:t>321</w:t>
      </w:r>
      <w:r w:rsidR="00C94B50" w:rsidRPr="00080CAC">
        <w:rPr>
          <w:rFonts w:ascii="Times New Roman" w:hAnsi="Times New Roman" w:cs="Times New Roman"/>
          <w:lang w:val="en-GB"/>
        </w:rPr>
        <w:t>/</w:t>
      </w:r>
      <w:r w:rsidR="00F85627" w:rsidRPr="00080CAC">
        <w:rPr>
          <w:rFonts w:ascii="Times New Roman" w:hAnsi="Times New Roman" w:cs="Times New Roman"/>
          <w:lang w:val="en-GB"/>
        </w:rPr>
        <w:t>22</w:t>
      </w:r>
      <w:r w:rsidR="00C94B50" w:rsidRPr="00080CAC">
        <w:rPr>
          <w:rFonts w:ascii="Times New Roman" w:hAnsi="Times New Roman" w:cs="Times New Roman"/>
          <w:lang w:val="en-GB"/>
        </w:rPr>
        <w:t>, para</w:t>
      </w:r>
      <w:r w:rsidR="009E63ED" w:rsidRPr="00080CAC">
        <w:rPr>
          <w:rFonts w:ascii="Times New Roman" w:hAnsi="Times New Roman" w:cs="Times New Roman"/>
          <w:lang w:val="en-GB"/>
        </w:rPr>
        <w:t>s</w:t>
      </w:r>
      <w:r w:rsidR="00C94B50" w:rsidRPr="00080CAC">
        <w:rPr>
          <w:rFonts w:ascii="Times New Roman" w:hAnsi="Times New Roman" w:cs="Times New Roman"/>
          <w:lang w:val="en-GB"/>
        </w:rPr>
        <w:t xml:space="preserve"> </w:t>
      </w:r>
      <w:r w:rsidR="00813AA4" w:rsidRPr="00080CAC">
        <w:rPr>
          <w:rFonts w:ascii="Times New Roman" w:hAnsi="Times New Roman" w:cs="Times New Roman"/>
          <w:lang w:val="en-GB"/>
        </w:rPr>
        <w:t>8</w:t>
      </w:r>
      <w:r w:rsidR="00C94B50" w:rsidRPr="00080CAC">
        <w:rPr>
          <w:rFonts w:ascii="Times New Roman" w:hAnsi="Times New Roman" w:cs="Times New Roman"/>
          <w:lang w:val="en-GB"/>
        </w:rPr>
        <w:t>5</w:t>
      </w:r>
      <w:r w:rsidR="00813AA4" w:rsidRPr="00080CAC">
        <w:rPr>
          <w:rFonts w:ascii="Times New Roman" w:hAnsi="Times New Roman" w:cs="Times New Roman"/>
          <w:lang w:val="en-GB"/>
        </w:rPr>
        <w:t>-86</w:t>
      </w:r>
      <w:r w:rsidR="00F85627" w:rsidRPr="00080CAC">
        <w:rPr>
          <w:rFonts w:ascii="Times New Roman" w:hAnsi="Times New Roman" w:cs="Times New Roman"/>
          <w:lang w:val="en-GB"/>
        </w:rPr>
        <w:t>;</w:t>
      </w:r>
      <w:r w:rsidR="00CF57BB" w:rsidRPr="00080CAC">
        <w:rPr>
          <w:rFonts w:ascii="Times New Roman" w:hAnsi="Times New Roman" w:cs="Times New Roman"/>
          <w:lang w:val="en-GB"/>
        </w:rPr>
        <w:t xml:space="preserve"> </w:t>
      </w:r>
      <w:r w:rsidR="000778C1" w:rsidRPr="00080CAC">
        <w:rPr>
          <w:rFonts w:ascii="Times New Roman" w:hAnsi="Times New Roman" w:cs="Times New Roman"/>
          <w:lang w:val="en-GB"/>
        </w:rPr>
        <w:t xml:space="preserve">ECJ 15 June 2023, ECLI:EU:C:2023:478, </w:t>
      </w:r>
      <w:r w:rsidR="000778C1" w:rsidRPr="00080CAC">
        <w:rPr>
          <w:rFonts w:ascii="Times New Roman" w:hAnsi="Times New Roman" w:cs="Times New Roman"/>
          <w:i/>
          <w:iCs/>
          <w:lang w:val="en-GB"/>
        </w:rPr>
        <w:t>Bank M.</w:t>
      </w:r>
      <w:r w:rsidR="000778C1" w:rsidRPr="00080CAC">
        <w:rPr>
          <w:rFonts w:ascii="Times New Roman" w:hAnsi="Times New Roman" w:cs="Times New Roman"/>
          <w:lang w:val="en-GB"/>
        </w:rPr>
        <w:t xml:space="preserve">, paras </w:t>
      </w:r>
      <w:r w:rsidR="00C8354C" w:rsidRPr="00080CAC">
        <w:rPr>
          <w:rFonts w:ascii="Times New Roman" w:hAnsi="Times New Roman" w:cs="Times New Roman"/>
          <w:lang w:val="en-GB"/>
        </w:rPr>
        <w:t>73-74</w:t>
      </w:r>
      <w:r w:rsidR="00813AA4" w:rsidRPr="00080CAC">
        <w:rPr>
          <w:rFonts w:ascii="Times New Roman" w:hAnsi="Times New Roman" w:cs="Times New Roman"/>
          <w:lang w:val="en-GB"/>
        </w:rPr>
        <w:t>; ECJ 10 September 2014</w:t>
      </w:r>
      <w:r w:rsidR="009A74F1" w:rsidRPr="00080CAC">
        <w:rPr>
          <w:rFonts w:ascii="Times New Roman" w:hAnsi="Times New Roman" w:cs="Times New Roman"/>
          <w:lang w:val="en-GB"/>
        </w:rPr>
        <w:t xml:space="preserve">, </w:t>
      </w:r>
      <w:r w:rsidR="009A74F1" w:rsidRPr="00080CAC">
        <w:rPr>
          <w:rFonts w:ascii="Times New Roman" w:hAnsi="Times New Roman" w:cs="Times New Roman"/>
          <w:i/>
          <w:iCs/>
          <w:lang w:val="en-GB"/>
        </w:rPr>
        <w:t>Monika Kušionová v SMART Capital a.s.</w:t>
      </w:r>
      <w:r w:rsidR="009A74F1" w:rsidRPr="00080CAC">
        <w:rPr>
          <w:rFonts w:ascii="Times New Roman" w:hAnsi="Times New Roman" w:cs="Times New Roman"/>
          <w:lang w:val="en-GB"/>
        </w:rPr>
        <w:t>,</w:t>
      </w:r>
      <w:r w:rsidR="005E3A0E" w:rsidRPr="00080CAC">
        <w:rPr>
          <w:rFonts w:ascii="Times New Roman" w:hAnsi="Times New Roman" w:cs="Times New Roman"/>
          <w:lang w:val="en-GB"/>
        </w:rPr>
        <w:t xml:space="preserve"> curia.europa.eu/juris/liste.jsf?num=C-34/13</w:t>
      </w:r>
      <w:r w:rsidR="00AB6DB1" w:rsidRPr="00080CAC">
        <w:rPr>
          <w:rFonts w:ascii="Times New Roman" w:hAnsi="Times New Roman" w:cs="Times New Roman"/>
          <w:lang w:val="en-GB"/>
        </w:rPr>
        <w:t xml:space="preserve">. </w:t>
      </w:r>
    </w:p>
  </w:footnote>
  <w:footnote w:id="127">
    <w:p w14:paraId="6E28F019" w14:textId="0413B894"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Among many, ECJ 21 January 2015, ECLI:EU:C:2015:21, </w:t>
      </w:r>
      <w:r w:rsidRPr="00790D42">
        <w:rPr>
          <w:rFonts w:ascii="Times New Roman" w:hAnsi="Times New Roman" w:cs="Times New Roman"/>
          <w:i/>
          <w:iCs/>
        </w:rPr>
        <w:t>Unicaja Banco</w:t>
      </w:r>
      <w:r w:rsidRPr="00790D42">
        <w:rPr>
          <w:rFonts w:ascii="Times New Roman" w:hAnsi="Times New Roman" w:cs="Times New Roman"/>
        </w:rPr>
        <w:t xml:space="preserve">, para 28; ECJ 27 January 2021, ECLI:EU:C:2021:68, </w:t>
      </w:r>
      <w:r w:rsidRPr="00790D42">
        <w:rPr>
          <w:rFonts w:ascii="Times New Roman" w:hAnsi="Times New Roman" w:cs="Times New Roman"/>
          <w:i/>
          <w:iCs/>
        </w:rPr>
        <w:t>Dexia</w:t>
      </w:r>
      <w:r w:rsidRPr="00790D42">
        <w:rPr>
          <w:rFonts w:ascii="Times New Roman" w:hAnsi="Times New Roman" w:cs="Times New Roman"/>
        </w:rPr>
        <w:t xml:space="preserve">, para 63. </w:t>
      </w:r>
    </w:p>
  </w:footnote>
  <w:footnote w:id="128">
    <w:p w14:paraId="6060AEE6" w14:textId="2F054AFD"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7 August 2018, ECLI:EU:C:2018:643, </w:t>
      </w:r>
      <w:proofErr w:type="gramStart"/>
      <w:r w:rsidRPr="00790D42">
        <w:rPr>
          <w:rFonts w:ascii="Times New Roman" w:hAnsi="Times New Roman" w:cs="Times New Roman"/>
          <w:i/>
          <w:iCs/>
        </w:rPr>
        <w:t>Banco Santander SA v Mahamadou Demba and Mercedes Godoy Bonet and Rafael Ramón Escobedo Cortés v Banco de Sabadell SA</w:t>
      </w:r>
      <w:r w:rsidRPr="00790D42">
        <w:rPr>
          <w:rFonts w:ascii="Times New Roman" w:hAnsi="Times New Roman" w:cs="Times New Roman"/>
        </w:rPr>
        <w:t>, curia.europa.eu/juris/liste.jsf?</w:t>
      </w:r>
      <w:proofErr w:type="gramEnd"/>
      <w:r w:rsidRPr="00790D42">
        <w:rPr>
          <w:rFonts w:ascii="Times New Roman" w:hAnsi="Times New Roman" w:cs="Times New Roman"/>
        </w:rPr>
        <w:t xml:space="preserve">num=C-96/16. </w:t>
      </w:r>
    </w:p>
  </w:footnote>
  <w:footnote w:id="129">
    <w:p w14:paraId="6199420E" w14:textId="0D5E538C"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7 August 2018, ECLI:EU:C:2018:643, </w:t>
      </w:r>
      <w:r w:rsidRPr="00790D42">
        <w:rPr>
          <w:rFonts w:ascii="Times New Roman" w:hAnsi="Times New Roman" w:cs="Times New Roman"/>
          <w:i/>
          <w:iCs/>
        </w:rPr>
        <w:t>Escobedo Cortés</w:t>
      </w:r>
      <w:r w:rsidRPr="00790D42">
        <w:rPr>
          <w:rFonts w:ascii="Times New Roman" w:hAnsi="Times New Roman" w:cs="Times New Roman"/>
        </w:rPr>
        <w:t xml:space="preserve">, para 76. </w:t>
      </w:r>
    </w:p>
  </w:footnote>
  <w:footnote w:id="130">
    <w:p w14:paraId="2B39C30D" w14:textId="06CD86EB"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7 August 2018, ECLI:EU:C:2018:643, </w:t>
      </w:r>
      <w:r w:rsidRPr="00790D42">
        <w:rPr>
          <w:rFonts w:ascii="Times New Roman" w:hAnsi="Times New Roman" w:cs="Times New Roman"/>
          <w:i/>
          <w:iCs/>
        </w:rPr>
        <w:t>Escobedo Cortés</w:t>
      </w:r>
      <w:r w:rsidRPr="00790D42">
        <w:rPr>
          <w:rFonts w:ascii="Times New Roman" w:hAnsi="Times New Roman" w:cs="Times New Roman"/>
        </w:rPr>
        <w:t xml:space="preserve">, para 78. </w:t>
      </w:r>
    </w:p>
  </w:footnote>
  <w:footnote w:id="131">
    <w:p w14:paraId="273A8464" w14:textId="22EBAD8B"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14 June 2012, ECLI:EU:C:2012:349, </w:t>
      </w:r>
      <w:r w:rsidRPr="00790D42">
        <w:rPr>
          <w:rFonts w:ascii="Times New Roman" w:hAnsi="Times New Roman" w:cs="Times New Roman"/>
          <w:i/>
          <w:iCs/>
        </w:rPr>
        <w:t>Banco Español</w:t>
      </w:r>
      <w:r w:rsidRPr="00790D42">
        <w:rPr>
          <w:rFonts w:ascii="Times New Roman" w:hAnsi="Times New Roman" w:cs="Times New Roman"/>
        </w:rPr>
        <w:t xml:space="preserve">, para 28. </w:t>
      </w:r>
    </w:p>
  </w:footnote>
  <w:footnote w:id="132">
    <w:p w14:paraId="74698332" w14:textId="719A8F2C"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7 August 2018, ECLI:EU:C: 2018:643, </w:t>
      </w:r>
      <w:r w:rsidRPr="00790D42">
        <w:rPr>
          <w:rFonts w:ascii="Times New Roman" w:hAnsi="Times New Roman" w:cs="Times New Roman"/>
          <w:i/>
          <w:iCs/>
        </w:rPr>
        <w:t>Escobedo Cortés</w:t>
      </w:r>
      <w:r w:rsidRPr="00790D42">
        <w:rPr>
          <w:rFonts w:ascii="Times New Roman" w:hAnsi="Times New Roman" w:cs="Times New Roman"/>
        </w:rPr>
        <w:t xml:space="preserve">, para 23. </w:t>
      </w:r>
    </w:p>
  </w:footnote>
  <w:footnote w:id="133">
    <w:p w14:paraId="66C575C3" w14:textId="2ED9D76F"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w:t>
      </w:r>
      <w:r w:rsidRPr="00790D42">
        <w:rPr>
          <w:rFonts w:ascii="Times New Roman" w:hAnsi="Times New Roman" w:cs="Times New Roman"/>
          <w:smallCaps/>
        </w:rPr>
        <w:t>F. Pantaleón</w:t>
      </w:r>
      <w:r w:rsidRPr="00790D42">
        <w:rPr>
          <w:rFonts w:ascii="Times New Roman" w:hAnsi="Times New Roman" w:cs="Times New Roman"/>
        </w:rPr>
        <w:t xml:space="preserve">, ‘De nuevo sobre la consecuencia jurídica de la declaración de abusividad de una cláusula no negociada individualmente’, </w:t>
      </w:r>
      <w:r w:rsidRPr="00790D42">
        <w:rPr>
          <w:rFonts w:ascii="Times New Roman" w:hAnsi="Times New Roman" w:cs="Times New Roman"/>
          <w:i/>
          <w:iCs/>
        </w:rPr>
        <w:t>Almacén de Derecho</w:t>
      </w:r>
      <w:r w:rsidRPr="00790D42">
        <w:rPr>
          <w:rFonts w:ascii="Times New Roman" w:hAnsi="Times New Roman" w:cs="Times New Roman"/>
        </w:rPr>
        <w:t xml:space="preserve">, 26 September 2018, https://almacendederecho.org/de-nuevo-sobre-los-intereses-moratorios-abusivos-en-contratos-de-prestamo. </w:t>
      </w:r>
    </w:p>
  </w:footnote>
  <w:footnote w:id="134">
    <w:p w14:paraId="12600475" w14:textId="56C1186D"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7 August 2018, ECLI:EU:C: 2018:643, </w:t>
      </w:r>
      <w:r w:rsidRPr="00790D42">
        <w:rPr>
          <w:rFonts w:ascii="Times New Roman" w:hAnsi="Times New Roman" w:cs="Times New Roman"/>
          <w:i/>
          <w:iCs/>
        </w:rPr>
        <w:t>Escobedo Cortés</w:t>
      </w:r>
      <w:r w:rsidRPr="00790D42">
        <w:rPr>
          <w:rFonts w:ascii="Times New Roman" w:hAnsi="Times New Roman" w:cs="Times New Roman"/>
        </w:rPr>
        <w:t xml:space="preserve">, para 76. </w:t>
      </w:r>
    </w:p>
  </w:footnote>
  <w:footnote w:id="135">
    <w:p w14:paraId="7C4F14A4" w14:textId="61BCFA8D"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7 August 2018, ECLI:EU:C: 2018:643, </w:t>
      </w:r>
      <w:r w:rsidRPr="00790D42">
        <w:rPr>
          <w:rFonts w:ascii="Times New Roman" w:hAnsi="Times New Roman" w:cs="Times New Roman"/>
          <w:i/>
          <w:iCs/>
        </w:rPr>
        <w:t>Escobedo Cortés</w:t>
      </w:r>
      <w:r w:rsidRPr="00790D42">
        <w:rPr>
          <w:rFonts w:ascii="Times New Roman" w:hAnsi="Times New Roman" w:cs="Times New Roman"/>
        </w:rPr>
        <w:t xml:space="preserve">, para 76. </w:t>
      </w:r>
    </w:p>
  </w:footnote>
  <w:footnote w:id="136">
    <w:p w14:paraId="6FF8BBC9" w14:textId="4C16F3E7"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7 August 2018, ECLI:EU:C: 2018:643, </w:t>
      </w:r>
      <w:r w:rsidRPr="00790D42">
        <w:rPr>
          <w:rFonts w:ascii="Times New Roman" w:hAnsi="Times New Roman" w:cs="Times New Roman"/>
          <w:i/>
          <w:iCs/>
        </w:rPr>
        <w:t>Escobedo Cortés</w:t>
      </w:r>
      <w:r w:rsidRPr="00790D42">
        <w:rPr>
          <w:rFonts w:ascii="Times New Roman" w:hAnsi="Times New Roman" w:cs="Times New Roman"/>
        </w:rPr>
        <w:t xml:space="preserve">, para 76. </w:t>
      </w:r>
    </w:p>
  </w:footnote>
  <w:footnote w:id="137">
    <w:p w14:paraId="0B95B712" w14:textId="04EAF9BA"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25 November 2020, ECLI:EU:C:2020:954, </w:t>
      </w:r>
      <w:r w:rsidRPr="00790D42">
        <w:rPr>
          <w:rFonts w:ascii="Times New Roman" w:hAnsi="Times New Roman" w:cs="Times New Roman"/>
          <w:i/>
          <w:iCs/>
        </w:rPr>
        <w:t>Banca B.</w:t>
      </w:r>
      <w:r w:rsidRPr="00790D42">
        <w:rPr>
          <w:rFonts w:ascii="Times New Roman" w:hAnsi="Times New Roman" w:cs="Times New Roman"/>
        </w:rPr>
        <w:t xml:space="preserve">, para 38. </w:t>
      </w:r>
    </w:p>
  </w:footnote>
  <w:footnote w:id="138">
    <w:p w14:paraId="2603609D" w14:textId="4F3976E6"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S. Grundmann and N. Badenhoop</w:t>
      </w:r>
      <w:r w:rsidRPr="00A27066">
        <w:rPr>
          <w:rFonts w:ascii="Times New Roman" w:hAnsi="Times New Roman" w:cs="Times New Roman"/>
          <w:lang w:val="en-GB"/>
        </w:rPr>
        <w:t>, ‘Foreign Currency Loans’, p. 18.</w:t>
      </w:r>
    </w:p>
  </w:footnote>
  <w:footnote w:id="139">
    <w:p w14:paraId="50B48D54" w14:textId="1DED4F25"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27 January 2021, ECLI:EU:C:2021:68, </w:t>
      </w:r>
      <w:r w:rsidRPr="00790D42">
        <w:rPr>
          <w:rFonts w:ascii="Times New Roman" w:hAnsi="Times New Roman" w:cs="Times New Roman"/>
          <w:i/>
          <w:iCs/>
        </w:rPr>
        <w:t>Dexia</w:t>
      </w:r>
      <w:r w:rsidRPr="00790D42">
        <w:rPr>
          <w:rFonts w:ascii="Times New Roman" w:hAnsi="Times New Roman" w:cs="Times New Roman"/>
        </w:rPr>
        <w:t xml:space="preserve">, para 66. </w:t>
      </w:r>
    </w:p>
  </w:footnote>
  <w:footnote w:id="140">
    <w:p w14:paraId="44331EFE" w14:textId="3050DFF1"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Art</w:t>
      </w:r>
      <w:r w:rsidR="005C47C1">
        <w:rPr>
          <w:rFonts w:ascii="Times New Roman" w:hAnsi="Times New Roman" w:cs="Times New Roman"/>
          <w:lang w:val="en-GB"/>
        </w:rPr>
        <w:t>.</w:t>
      </w:r>
      <w:r w:rsidRPr="00A27066">
        <w:rPr>
          <w:rFonts w:ascii="Times New Roman" w:hAnsi="Times New Roman" w:cs="Times New Roman"/>
          <w:lang w:val="en-GB"/>
        </w:rPr>
        <w:t xml:space="preserve"> 1 of Directive (EU) 2019/2161 of the European Parliament and of the Council of 27 November 2019 amending Council Directive 93/13/EEC and Directives 98/6/EC, 2005/29/EC and 2011/83/EU of the European Parliament and of the Council as regards the better enforcement and modernisation of Union consumer protection rules, data.europa.eu/eli/dir/2019/2161/oj. </w:t>
      </w:r>
    </w:p>
  </w:footnote>
  <w:footnote w:id="141">
    <w:p w14:paraId="761288EE" w14:textId="498537B9" w:rsidR="00E64F72" w:rsidRPr="00C564C1" w:rsidRDefault="00E64F72" w:rsidP="000B4AE3">
      <w:pPr>
        <w:pStyle w:val="Textonotapie"/>
        <w:jc w:val="both"/>
        <w:rPr>
          <w:rFonts w:ascii="Times New Roman" w:hAnsi="Times New Roman" w:cs="Times New Roman"/>
          <w:lang w:val="de-DE"/>
        </w:rPr>
      </w:pPr>
      <w:r w:rsidRPr="00A27066">
        <w:rPr>
          <w:rStyle w:val="Refdenotaalpie"/>
          <w:rFonts w:ascii="Times New Roman" w:hAnsi="Times New Roman" w:cs="Times New Roman"/>
          <w:lang w:val="en-GB"/>
        </w:rPr>
        <w:footnoteRef/>
      </w:r>
      <w:r w:rsidRPr="00C564C1">
        <w:rPr>
          <w:rFonts w:ascii="Times New Roman" w:hAnsi="Times New Roman" w:cs="Times New Roman"/>
          <w:lang w:val="de-DE"/>
        </w:rPr>
        <w:t xml:space="preserve"> ECJ 30 April 2014, ECLI:EU:C:2014:282, </w:t>
      </w:r>
      <w:r w:rsidRPr="00C564C1">
        <w:rPr>
          <w:rFonts w:ascii="Times New Roman" w:hAnsi="Times New Roman" w:cs="Times New Roman"/>
          <w:i/>
          <w:iCs/>
          <w:lang w:val="de-DE"/>
        </w:rPr>
        <w:t xml:space="preserve">Kásler. </w:t>
      </w:r>
      <w:r w:rsidRPr="00C564C1">
        <w:rPr>
          <w:rFonts w:ascii="Times New Roman" w:hAnsi="Times New Roman" w:cs="Times New Roman"/>
          <w:lang w:val="de-DE"/>
        </w:rPr>
        <w:t xml:space="preserve"> </w:t>
      </w:r>
    </w:p>
  </w:footnote>
  <w:footnote w:id="142">
    <w:p w14:paraId="1DBC7F97" w14:textId="1D077A8E"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On the distinction, see ECJ 20 September 2017, ECLI:EU:C:2017:703, </w:t>
      </w:r>
      <w:r w:rsidRPr="00A27066">
        <w:rPr>
          <w:rFonts w:ascii="Times New Roman" w:hAnsi="Times New Roman" w:cs="Times New Roman"/>
          <w:i/>
          <w:iCs/>
          <w:lang w:val="en-GB"/>
        </w:rPr>
        <w:t>Ruxandra Paula Andriciuc and Others v Banca Românească SA</w:t>
      </w:r>
      <w:r w:rsidRPr="00A27066">
        <w:rPr>
          <w:rFonts w:ascii="Times New Roman" w:hAnsi="Times New Roman" w:cs="Times New Roman"/>
          <w:lang w:val="en-GB"/>
        </w:rPr>
        <w:t xml:space="preserve">, curia.europa.eu/juris/liste.jsf?num=C-186/16, para 40. </w:t>
      </w:r>
      <w:r w:rsidRPr="00A27066">
        <w:rPr>
          <w:rFonts w:ascii="Times New Roman" w:hAnsi="Times New Roman" w:cs="Times New Roman"/>
          <w:smallCaps/>
          <w:lang w:val="en-GB"/>
        </w:rPr>
        <w:t>F. Esposito</w:t>
      </w:r>
      <w:r w:rsidRPr="00A27066">
        <w:rPr>
          <w:rFonts w:ascii="Times New Roman" w:hAnsi="Times New Roman" w:cs="Times New Roman"/>
          <w:lang w:val="en-GB"/>
        </w:rPr>
        <w:t xml:space="preserve">, ‘Dziubak Is a Fundamentally Wrong Decision: Superficial Reasoning, Disrespectful of National Courts, Lowers the Level of Consumer Protection’, </w:t>
      </w:r>
      <w:r w:rsidRPr="00A27066">
        <w:rPr>
          <w:rFonts w:ascii="Times New Roman" w:hAnsi="Times New Roman" w:cs="Times New Roman"/>
          <w:i/>
          <w:iCs/>
          <w:lang w:val="en-GB"/>
        </w:rPr>
        <w:t>ERCL</w:t>
      </w:r>
      <w:r w:rsidRPr="00A27066">
        <w:rPr>
          <w:rFonts w:ascii="Times New Roman" w:hAnsi="Times New Roman" w:cs="Times New Roman"/>
          <w:lang w:val="en-GB"/>
        </w:rPr>
        <w:t xml:space="preserve"> 2020 (p 538) at 547. </w:t>
      </w:r>
    </w:p>
  </w:footnote>
  <w:footnote w:id="143">
    <w:p w14:paraId="3A92CEA5" w14:textId="5C5A19C7"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20 September 2017, ECLI:EU:C:2017:703, </w:t>
      </w:r>
      <w:r w:rsidRPr="00790D42">
        <w:rPr>
          <w:rFonts w:ascii="Times New Roman" w:hAnsi="Times New Roman" w:cs="Times New Roman"/>
          <w:i/>
          <w:iCs/>
        </w:rPr>
        <w:t>Andriciuc</w:t>
      </w:r>
      <w:r w:rsidRPr="00790D42">
        <w:rPr>
          <w:rFonts w:ascii="Times New Roman" w:hAnsi="Times New Roman" w:cs="Times New Roman"/>
        </w:rPr>
        <w:t xml:space="preserve">, para 40. </w:t>
      </w:r>
      <w:r w:rsidRPr="00790D42">
        <w:rPr>
          <w:rFonts w:ascii="Times New Roman" w:hAnsi="Times New Roman" w:cs="Times New Roman"/>
          <w:smallCaps/>
        </w:rPr>
        <w:t>F. Esposito</w:t>
      </w:r>
      <w:r w:rsidRPr="00790D42">
        <w:rPr>
          <w:rFonts w:ascii="Times New Roman" w:hAnsi="Times New Roman" w:cs="Times New Roman"/>
        </w:rPr>
        <w:t>, ‘Dziubak Is a Fundamentally Wrong Decision’, p 547.</w:t>
      </w:r>
    </w:p>
  </w:footnote>
  <w:footnote w:id="144">
    <w:p w14:paraId="5B59E955" w14:textId="0074C2B0"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30 April 2014, ECLI:EU:C:2014:282, </w:t>
      </w:r>
      <w:r w:rsidRPr="00790D42">
        <w:rPr>
          <w:rFonts w:ascii="Times New Roman" w:hAnsi="Times New Roman" w:cs="Times New Roman"/>
          <w:i/>
          <w:iCs/>
        </w:rPr>
        <w:t>Kásler</w:t>
      </w:r>
      <w:r w:rsidRPr="00790D42">
        <w:rPr>
          <w:rFonts w:ascii="Times New Roman" w:hAnsi="Times New Roman" w:cs="Times New Roman"/>
        </w:rPr>
        <w:t xml:space="preserve">, para 84. </w:t>
      </w:r>
    </w:p>
  </w:footnote>
  <w:footnote w:id="145">
    <w:p w14:paraId="1C00F395" w14:textId="10E49A3F"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30 April 2014, ECLI:EU:C:2014:282, </w:t>
      </w:r>
      <w:r w:rsidRPr="00790D42">
        <w:rPr>
          <w:rFonts w:ascii="Times New Roman" w:hAnsi="Times New Roman" w:cs="Times New Roman"/>
          <w:i/>
          <w:iCs/>
        </w:rPr>
        <w:t>Kásler</w:t>
      </w:r>
      <w:r w:rsidRPr="00790D42">
        <w:rPr>
          <w:rFonts w:ascii="Times New Roman" w:hAnsi="Times New Roman" w:cs="Times New Roman"/>
        </w:rPr>
        <w:t xml:space="preserve">, para 80. </w:t>
      </w:r>
    </w:p>
  </w:footnote>
  <w:footnote w:id="146">
    <w:p w14:paraId="5EEF810A" w14:textId="2B776657"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14 June 2012, ECLI:EU:C:2012:349, </w:t>
      </w:r>
      <w:r w:rsidRPr="00790D42">
        <w:rPr>
          <w:rFonts w:ascii="Times New Roman" w:hAnsi="Times New Roman" w:cs="Times New Roman"/>
          <w:i/>
          <w:iCs/>
        </w:rPr>
        <w:t>Banco Español</w:t>
      </w:r>
      <w:r w:rsidRPr="00790D42">
        <w:rPr>
          <w:rFonts w:ascii="Times New Roman" w:hAnsi="Times New Roman" w:cs="Times New Roman"/>
        </w:rPr>
        <w:t xml:space="preserve">, para 39. </w:t>
      </w:r>
    </w:p>
  </w:footnote>
  <w:footnote w:id="147">
    <w:p w14:paraId="39F10D5A" w14:textId="2BC769B7"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30 April 2014, ECLI:EU:C:2014:282, </w:t>
      </w:r>
      <w:r w:rsidRPr="00790D42">
        <w:rPr>
          <w:rFonts w:ascii="Times New Roman" w:hAnsi="Times New Roman" w:cs="Times New Roman"/>
          <w:i/>
          <w:iCs/>
        </w:rPr>
        <w:t>Kásler</w:t>
      </w:r>
      <w:r w:rsidRPr="00790D42">
        <w:rPr>
          <w:rFonts w:ascii="Times New Roman" w:hAnsi="Times New Roman" w:cs="Times New Roman"/>
        </w:rPr>
        <w:t xml:space="preserve">, para 83. </w:t>
      </w:r>
    </w:p>
  </w:footnote>
  <w:footnote w:id="148">
    <w:p w14:paraId="74887D42" w14:textId="72FFD513"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12 January 2023, ECLI:EU:C:2023:14, </w:t>
      </w:r>
      <w:r w:rsidRPr="00790D42">
        <w:rPr>
          <w:rFonts w:ascii="Times New Roman" w:hAnsi="Times New Roman" w:cs="Times New Roman"/>
          <w:i/>
          <w:iCs/>
        </w:rPr>
        <w:t>D.V. v M.A.</w:t>
      </w:r>
      <w:r w:rsidRPr="00790D42">
        <w:rPr>
          <w:rFonts w:ascii="Times New Roman" w:hAnsi="Times New Roman" w:cs="Times New Roman"/>
        </w:rPr>
        <w:t xml:space="preserve">, para 61; ECJ 26 March 2019, ECLI:EU:C:2019:250, </w:t>
      </w:r>
      <w:r w:rsidRPr="00790D42">
        <w:rPr>
          <w:rFonts w:ascii="Times New Roman" w:hAnsi="Times New Roman" w:cs="Times New Roman"/>
          <w:i/>
          <w:iCs/>
        </w:rPr>
        <w:t>Abanca</w:t>
      </w:r>
      <w:r w:rsidRPr="00790D42">
        <w:rPr>
          <w:rFonts w:ascii="Times New Roman" w:hAnsi="Times New Roman" w:cs="Times New Roman"/>
        </w:rPr>
        <w:t xml:space="preserve">, para 62.  </w:t>
      </w:r>
    </w:p>
  </w:footnote>
  <w:footnote w:id="149">
    <w:p w14:paraId="502958C8" w14:textId="5D1A12BB"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14 June 2012, ECLI:EU:C:2012:349, </w:t>
      </w:r>
      <w:r w:rsidRPr="00790D42">
        <w:rPr>
          <w:rFonts w:ascii="Times New Roman" w:hAnsi="Times New Roman" w:cs="Times New Roman"/>
          <w:i/>
          <w:iCs/>
        </w:rPr>
        <w:t>Banco Español</w:t>
      </w:r>
      <w:r w:rsidRPr="00790D42">
        <w:rPr>
          <w:rFonts w:ascii="Times New Roman" w:hAnsi="Times New Roman" w:cs="Times New Roman"/>
        </w:rPr>
        <w:t xml:space="preserve">, para 39. </w:t>
      </w:r>
    </w:p>
  </w:footnote>
  <w:footnote w:id="150">
    <w:p w14:paraId="264C92BE" w14:textId="531BA8DD"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14 June 2012, ECLI:EU:C:2012:349, </w:t>
      </w:r>
      <w:r w:rsidRPr="00790D42">
        <w:rPr>
          <w:rFonts w:ascii="Times New Roman" w:hAnsi="Times New Roman" w:cs="Times New Roman"/>
          <w:i/>
          <w:iCs/>
        </w:rPr>
        <w:t>Banco Español</w:t>
      </w:r>
      <w:r w:rsidRPr="00790D42">
        <w:rPr>
          <w:rFonts w:ascii="Times New Roman" w:hAnsi="Times New Roman" w:cs="Times New Roman"/>
        </w:rPr>
        <w:t xml:space="preserve">, para 40. </w:t>
      </w:r>
    </w:p>
  </w:footnote>
  <w:footnote w:id="151">
    <w:p w14:paraId="2DAF37A4" w14:textId="6262902D"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See above, Section 5.2.</w:t>
      </w:r>
    </w:p>
  </w:footnote>
  <w:footnote w:id="152">
    <w:p w14:paraId="7982D6C2" w14:textId="1805A520"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ECJ 14 June 2012, ECLI:EU:C:2012:349, </w:t>
      </w:r>
      <w:r w:rsidRPr="00A27066">
        <w:rPr>
          <w:rFonts w:ascii="Times New Roman" w:hAnsi="Times New Roman" w:cs="Times New Roman"/>
          <w:i/>
          <w:iCs/>
          <w:lang w:val="en-GB"/>
        </w:rPr>
        <w:t>Banco Español</w:t>
      </w:r>
      <w:r w:rsidRPr="00A27066">
        <w:rPr>
          <w:rFonts w:ascii="Times New Roman" w:hAnsi="Times New Roman" w:cs="Times New Roman"/>
          <w:lang w:val="en-GB"/>
        </w:rPr>
        <w:t xml:space="preserve">, impeding the revision of the contract. ECJ 8 September 2022, ECLI:EU:C:2022:646, </w:t>
      </w:r>
      <w:r w:rsidRPr="00A27066">
        <w:rPr>
          <w:rFonts w:ascii="Times New Roman" w:hAnsi="Times New Roman" w:cs="Times New Roman"/>
          <w:i/>
          <w:iCs/>
          <w:lang w:val="en-GB"/>
        </w:rPr>
        <w:t>D.B.P.</w:t>
      </w:r>
      <w:r w:rsidRPr="00A27066">
        <w:rPr>
          <w:rFonts w:ascii="Times New Roman" w:hAnsi="Times New Roman" w:cs="Times New Roman"/>
          <w:lang w:val="en-GB"/>
        </w:rPr>
        <w:t xml:space="preserve">, para 62, rejecting gap-filling. </w:t>
      </w:r>
    </w:p>
  </w:footnote>
  <w:footnote w:id="153">
    <w:p w14:paraId="20A7CB60" w14:textId="721D6058"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30 April 2014, ECLI:EU:C:2014:282, </w:t>
      </w:r>
      <w:r w:rsidRPr="00790D42">
        <w:rPr>
          <w:rFonts w:ascii="Times New Roman" w:hAnsi="Times New Roman" w:cs="Times New Roman"/>
          <w:i/>
          <w:iCs/>
        </w:rPr>
        <w:t>Kásler</w:t>
      </w:r>
      <w:r w:rsidRPr="00790D42">
        <w:rPr>
          <w:rFonts w:ascii="Times New Roman" w:hAnsi="Times New Roman" w:cs="Times New Roman"/>
        </w:rPr>
        <w:t xml:space="preserve">, para 83. </w:t>
      </w:r>
    </w:p>
  </w:footnote>
  <w:footnote w:id="154">
    <w:p w14:paraId="26B5B646" w14:textId="3C995CE9"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3 October 2019, ECLI:EU:C:2019:819,</w:t>
      </w:r>
      <w:r w:rsidRPr="00790D42">
        <w:rPr>
          <w:rFonts w:ascii="Times New Roman" w:hAnsi="Times New Roman" w:cs="Times New Roman"/>
          <w:i/>
          <w:iCs/>
        </w:rPr>
        <w:t xml:space="preserve"> Dziubak</w:t>
      </w:r>
      <w:r w:rsidRPr="00790D42">
        <w:rPr>
          <w:rFonts w:ascii="Times New Roman" w:hAnsi="Times New Roman" w:cs="Times New Roman"/>
        </w:rPr>
        <w:t xml:space="preserve">, para 56. </w:t>
      </w:r>
    </w:p>
  </w:footnote>
  <w:footnote w:id="155">
    <w:p w14:paraId="5D74682F" w14:textId="7EA3A382"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Against, </w:t>
      </w:r>
      <w:r w:rsidRPr="00A27066">
        <w:rPr>
          <w:rFonts w:ascii="Times New Roman" w:hAnsi="Times New Roman" w:cs="Times New Roman"/>
          <w:smallCaps/>
          <w:lang w:val="en-GB"/>
        </w:rPr>
        <w:t>F. Esposito</w:t>
      </w:r>
      <w:r w:rsidRPr="00A27066">
        <w:rPr>
          <w:rFonts w:ascii="Times New Roman" w:hAnsi="Times New Roman" w:cs="Times New Roman"/>
          <w:lang w:val="en-GB"/>
        </w:rPr>
        <w:t xml:space="preserve">, ‘Dziubak Is a Fundamentally Wrong Decision’, p 542. </w:t>
      </w:r>
    </w:p>
  </w:footnote>
  <w:footnote w:id="156">
    <w:p w14:paraId="7E5BA003" w14:textId="12B2CAE7"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For other, lower, standards of dissuasiveness, see </w:t>
      </w:r>
      <w:r w:rsidRPr="00A27066">
        <w:rPr>
          <w:rFonts w:ascii="Times New Roman" w:hAnsi="Times New Roman" w:cs="Times New Roman"/>
          <w:smallCaps/>
          <w:lang w:val="en-GB"/>
        </w:rPr>
        <w:t xml:space="preserve">F. Cafaggi </w:t>
      </w:r>
      <w:r w:rsidRPr="00A27066">
        <w:rPr>
          <w:rFonts w:ascii="Times New Roman" w:hAnsi="Times New Roman" w:cs="Times New Roman"/>
          <w:lang w:val="en-GB"/>
        </w:rPr>
        <w:t>and</w:t>
      </w:r>
      <w:r w:rsidRPr="00A27066">
        <w:rPr>
          <w:rFonts w:ascii="Times New Roman" w:hAnsi="Times New Roman" w:cs="Times New Roman"/>
          <w:smallCaps/>
          <w:lang w:val="en-GB"/>
        </w:rPr>
        <w:t xml:space="preserve"> P. Iamiceli</w:t>
      </w:r>
      <w:r w:rsidRPr="00A27066">
        <w:rPr>
          <w:rFonts w:ascii="Times New Roman" w:hAnsi="Times New Roman" w:cs="Times New Roman"/>
          <w:lang w:val="en-GB"/>
        </w:rPr>
        <w:t xml:space="preserve">, ‘The Principles of Effectiveness, Proportionality and Dissuasiveness’, pp 604-610. </w:t>
      </w:r>
    </w:p>
  </w:footnote>
  <w:footnote w:id="157">
    <w:p w14:paraId="222675D3" w14:textId="0065FF13"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14 June 2012, ECLI:EU:C:2012:349, </w:t>
      </w:r>
      <w:r w:rsidRPr="00790D42">
        <w:rPr>
          <w:rFonts w:ascii="Times New Roman" w:hAnsi="Times New Roman" w:cs="Times New Roman"/>
          <w:i/>
          <w:iCs/>
        </w:rPr>
        <w:t>Banco Español</w:t>
      </w:r>
      <w:r w:rsidRPr="00790D42">
        <w:rPr>
          <w:rFonts w:ascii="Times New Roman" w:hAnsi="Times New Roman" w:cs="Times New Roman"/>
        </w:rPr>
        <w:t xml:space="preserve">, para 69. </w:t>
      </w:r>
    </w:p>
  </w:footnote>
  <w:footnote w:id="158">
    <w:p w14:paraId="104A98F5" w14:textId="1A074EC3"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3 October 2019, ECLI:EU:C:2019:819,</w:t>
      </w:r>
      <w:r w:rsidRPr="00790D42">
        <w:rPr>
          <w:rFonts w:ascii="Times New Roman" w:hAnsi="Times New Roman" w:cs="Times New Roman"/>
          <w:i/>
          <w:iCs/>
        </w:rPr>
        <w:t xml:space="preserve"> Dziubak</w:t>
      </w:r>
      <w:r w:rsidRPr="00790D42">
        <w:rPr>
          <w:rFonts w:ascii="Times New Roman" w:hAnsi="Times New Roman" w:cs="Times New Roman"/>
        </w:rPr>
        <w:t xml:space="preserve">, para 53. </w:t>
      </w:r>
    </w:p>
  </w:footnote>
  <w:footnote w:id="159">
    <w:p w14:paraId="7F9FABE5" w14:textId="3C684429"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3 October 2019, ECLI:EU:C:2019:819,</w:t>
      </w:r>
      <w:r w:rsidRPr="00790D42">
        <w:rPr>
          <w:rFonts w:ascii="Times New Roman" w:hAnsi="Times New Roman" w:cs="Times New Roman"/>
          <w:i/>
          <w:iCs/>
        </w:rPr>
        <w:t xml:space="preserve"> Dziubak</w:t>
      </w:r>
      <w:r w:rsidRPr="00790D42">
        <w:rPr>
          <w:rFonts w:ascii="Times New Roman" w:hAnsi="Times New Roman" w:cs="Times New Roman"/>
        </w:rPr>
        <w:t xml:space="preserve">, paras 59 y 60. </w:t>
      </w:r>
    </w:p>
  </w:footnote>
  <w:footnote w:id="160">
    <w:p w14:paraId="08846C0D" w14:textId="617A9AEE"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27 April 2023, ECLI:EU:C:2023:352, </w:t>
      </w:r>
      <w:r w:rsidRPr="00790D42">
        <w:rPr>
          <w:rFonts w:ascii="Times New Roman" w:hAnsi="Times New Roman" w:cs="Times New Roman"/>
          <w:i/>
          <w:iCs/>
        </w:rPr>
        <w:t>AxFina Hungary</w:t>
      </w:r>
      <w:r w:rsidRPr="00790D42">
        <w:rPr>
          <w:rFonts w:ascii="Times New Roman" w:hAnsi="Times New Roman" w:cs="Times New Roman"/>
        </w:rPr>
        <w:t xml:space="preserve">, curia.europa.eu/juris/liste.jsf?num=C-705/21, para 55. ECJ 8 September 2022, ECLI:EU:C:2022:646, </w:t>
      </w:r>
      <w:r w:rsidRPr="00790D42">
        <w:rPr>
          <w:rFonts w:ascii="Times New Roman" w:hAnsi="Times New Roman" w:cs="Times New Roman"/>
          <w:i/>
          <w:iCs/>
        </w:rPr>
        <w:t>D.B.P.</w:t>
      </w:r>
      <w:r w:rsidRPr="00790D42">
        <w:rPr>
          <w:rFonts w:ascii="Times New Roman" w:hAnsi="Times New Roman" w:cs="Times New Roman"/>
        </w:rPr>
        <w:t xml:space="preserve">, para 77. </w:t>
      </w:r>
    </w:p>
  </w:footnote>
  <w:footnote w:id="161">
    <w:p w14:paraId="2986ECAC" w14:textId="2489DF86"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3 October 2019, ECLI:EU:C:2019:819,</w:t>
      </w:r>
      <w:r w:rsidRPr="00790D42">
        <w:rPr>
          <w:rFonts w:ascii="Times New Roman" w:hAnsi="Times New Roman" w:cs="Times New Roman"/>
          <w:i/>
          <w:iCs/>
        </w:rPr>
        <w:t xml:space="preserve"> Dziubak</w:t>
      </w:r>
      <w:r w:rsidRPr="00790D42">
        <w:rPr>
          <w:rFonts w:ascii="Times New Roman" w:hAnsi="Times New Roman" w:cs="Times New Roman"/>
        </w:rPr>
        <w:t xml:space="preserve">, para 61. </w:t>
      </w:r>
    </w:p>
  </w:footnote>
  <w:footnote w:id="162">
    <w:p w14:paraId="1F8AC596" w14:textId="0982A9EF"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6F2D99">
        <w:rPr>
          <w:rFonts w:ascii="Times New Roman" w:hAnsi="Times New Roman" w:cs="Times New Roman"/>
        </w:rPr>
        <w:t xml:space="preserve"> </w:t>
      </w:r>
      <w:r w:rsidR="00392AAA" w:rsidRPr="006F2D99">
        <w:rPr>
          <w:rFonts w:ascii="Times New Roman" w:hAnsi="Times New Roman" w:cs="Times New Roman"/>
        </w:rPr>
        <w:t xml:space="preserve">ECJ </w:t>
      </w:r>
      <w:r w:rsidR="00123123" w:rsidRPr="006F2D99">
        <w:rPr>
          <w:rFonts w:ascii="Times New Roman" w:hAnsi="Times New Roman" w:cs="Times New Roman"/>
        </w:rPr>
        <w:t>12 October 2023, ECLI:EU:C:2023:</w:t>
      </w:r>
      <w:r w:rsidR="00243485" w:rsidRPr="006F2D99">
        <w:rPr>
          <w:rFonts w:ascii="Times New Roman" w:hAnsi="Times New Roman" w:cs="Times New Roman"/>
        </w:rPr>
        <w:t xml:space="preserve">774, </w:t>
      </w:r>
      <w:r w:rsidR="00243485" w:rsidRPr="006F2D99">
        <w:rPr>
          <w:rFonts w:ascii="Times New Roman" w:hAnsi="Times New Roman" w:cs="Times New Roman"/>
          <w:i/>
          <w:iCs/>
        </w:rPr>
        <w:t>Luminor Bank AS</w:t>
      </w:r>
      <w:r w:rsidR="00593C91" w:rsidRPr="006F2D99">
        <w:rPr>
          <w:rFonts w:ascii="Times New Roman" w:hAnsi="Times New Roman" w:cs="Times New Roman"/>
        </w:rPr>
        <w:t>, curia.europa.eu/juris/liste.jsf?num=C-</w:t>
      </w:r>
      <w:r w:rsidR="009C0C43" w:rsidRPr="006F2D99">
        <w:rPr>
          <w:rFonts w:ascii="Times New Roman" w:hAnsi="Times New Roman" w:cs="Times New Roman"/>
        </w:rPr>
        <w:t>645</w:t>
      </w:r>
      <w:r w:rsidR="00593C91" w:rsidRPr="006F2D99">
        <w:rPr>
          <w:rFonts w:ascii="Times New Roman" w:hAnsi="Times New Roman" w:cs="Times New Roman"/>
        </w:rPr>
        <w:t>/2</w:t>
      </w:r>
      <w:r w:rsidR="009C0C43" w:rsidRPr="006F2D99">
        <w:rPr>
          <w:rFonts w:ascii="Times New Roman" w:hAnsi="Times New Roman" w:cs="Times New Roman"/>
        </w:rPr>
        <w:t>2</w:t>
      </w:r>
      <w:r w:rsidR="00593C91" w:rsidRPr="006F2D99">
        <w:rPr>
          <w:rFonts w:ascii="Times New Roman" w:hAnsi="Times New Roman" w:cs="Times New Roman"/>
        </w:rPr>
        <w:t>, para 36</w:t>
      </w:r>
      <w:r w:rsidR="00123123" w:rsidRPr="006F2D99">
        <w:rPr>
          <w:rFonts w:ascii="Times New Roman" w:hAnsi="Times New Roman" w:cs="Times New Roman"/>
        </w:rPr>
        <w:t xml:space="preserve">. </w:t>
      </w:r>
      <w:r w:rsidRPr="00790D42">
        <w:rPr>
          <w:rFonts w:ascii="Times New Roman" w:hAnsi="Times New Roman" w:cs="Times New Roman"/>
        </w:rPr>
        <w:t xml:space="preserve">ECJ 8 September 2022, ECLI:EU:C:2022:646, </w:t>
      </w:r>
      <w:r w:rsidRPr="00790D42">
        <w:rPr>
          <w:rFonts w:ascii="Times New Roman" w:hAnsi="Times New Roman" w:cs="Times New Roman"/>
          <w:i/>
          <w:iCs/>
        </w:rPr>
        <w:t>D.B.P.</w:t>
      </w:r>
      <w:r w:rsidRPr="00790D42">
        <w:rPr>
          <w:rFonts w:ascii="Times New Roman" w:hAnsi="Times New Roman" w:cs="Times New Roman"/>
        </w:rPr>
        <w:t xml:space="preserve">, para 77. ECJ 25 November 2020, ECLI:EU:C:2020:954, </w:t>
      </w:r>
      <w:r w:rsidRPr="00790D42">
        <w:rPr>
          <w:rFonts w:ascii="Times New Roman" w:hAnsi="Times New Roman" w:cs="Times New Roman"/>
          <w:i/>
          <w:iCs/>
        </w:rPr>
        <w:t>Banca B.</w:t>
      </w:r>
      <w:r w:rsidRPr="00790D42">
        <w:rPr>
          <w:rFonts w:ascii="Times New Roman" w:hAnsi="Times New Roman" w:cs="Times New Roman"/>
        </w:rPr>
        <w:t xml:space="preserve">, para 35. </w:t>
      </w:r>
    </w:p>
  </w:footnote>
  <w:footnote w:id="163">
    <w:p w14:paraId="16CDA8AD" w14:textId="6852284E"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27 April 2023, ECLI:EU:C:2023:352, </w:t>
      </w:r>
      <w:r w:rsidRPr="00790D42">
        <w:rPr>
          <w:rFonts w:ascii="Times New Roman" w:hAnsi="Times New Roman" w:cs="Times New Roman"/>
          <w:i/>
          <w:iCs/>
        </w:rPr>
        <w:t>AxFina Hungary</w:t>
      </w:r>
      <w:r w:rsidRPr="00790D42">
        <w:rPr>
          <w:rFonts w:ascii="Times New Roman" w:hAnsi="Times New Roman" w:cs="Times New Roman"/>
        </w:rPr>
        <w:t>, para 54. ECJ 3 October 2019, ECLI:EU:C:2019:819,</w:t>
      </w:r>
      <w:r w:rsidRPr="00790D42">
        <w:rPr>
          <w:rFonts w:ascii="Times New Roman" w:hAnsi="Times New Roman" w:cs="Times New Roman"/>
          <w:i/>
          <w:iCs/>
        </w:rPr>
        <w:t xml:space="preserve"> Dziubak</w:t>
      </w:r>
      <w:r w:rsidRPr="00790D42">
        <w:rPr>
          <w:rFonts w:ascii="Times New Roman" w:hAnsi="Times New Roman" w:cs="Times New Roman"/>
        </w:rPr>
        <w:t xml:space="preserve">, paras 59 y 60.   </w:t>
      </w:r>
    </w:p>
  </w:footnote>
  <w:footnote w:id="164">
    <w:p w14:paraId="58628415" w14:textId="01FB7D92"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8 September 2022, ECLI:EU:C:2022:646, </w:t>
      </w:r>
      <w:r w:rsidRPr="00790D42">
        <w:rPr>
          <w:rFonts w:ascii="Times New Roman" w:hAnsi="Times New Roman" w:cs="Times New Roman"/>
          <w:i/>
          <w:iCs/>
        </w:rPr>
        <w:t>D.B.P.</w:t>
      </w:r>
      <w:r w:rsidRPr="00790D42">
        <w:rPr>
          <w:rFonts w:ascii="Times New Roman" w:hAnsi="Times New Roman" w:cs="Times New Roman"/>
        </w:rPr>
        <w:t>, para 79.</w:t>
      </w:r>
    </w:p>
  </w:footnote>
  <w:footnote w:id="165">
    <w:p w14:paraId="5671F258" w14:textId="1771AB18"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31 March 2022, ECLI:EU:C:2022:242, </w:t>
      </w:r>
      <w:r w:rsidRPr="00790D42">
        <w:rPr>
          <w:rFonts w:ascii="Times New Roman" w:hAnsi="Times New Roman" w:cs="Times New Roman"/>
          <w:i/>
          <w:iCs/>
        </w:rPr>
        <w:t>Lombard Pénzügyi és Lízing Zrt. v PN</w:t>
      </w:r>
      <w:r w:rsidRPr="00790D42">
        <w:rPr>
          <w:rFonts w:ascii="Times New Roman" w:hAnsi="Times New Roman" w:cs="Times New Roman"/>
        </w:rPr>
        <w:t xml:space="preserve">, curia.europa.eu/juris/documents.jsf?num=C-472/20, para 42. </w:t>
      </w:r>
    </w:p>
  </w:footnote>
  <w:footnote w:id="166">
    <w:p w14:paraId="45087A8F" w14:textId="63695658"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Italics added. </w:t>
      </w:r>
    </w:p>
  </w:footnote>
  <w:footnote w:id="167">
    <w:p w14:paraId="5F13E75C" w14:textId="162C8AAA"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F. Esposito</w:t>
      </w:r>
      <w:r w:rsidRPr="00A27066">
        <w:rPr>
          <w:rFonts w:ascii="Times New Roman" w:hAnsi="Times New Roman" w:cs="Times New Roman"/>
          <w:lang w:val="en-GB"/>
        </w:rPr>
        <w:t xml:space="preserve">, ‘Dziubak Is a Fundamentally Wrong Decision’, p 543. </w:t>
      </w:r>
    </w:p>
  </w:footnote>
  <w:footnote w:id="168">
    <w:p w14:paraId="13D76830" w14:textId="1DEF765E" w:rsidR="00E64F72" w:rsidRPr="00506979"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ECJ 6 July 2023, ECLI:EU:C:2023:555, </w:t>
      </w:r>
      <w:r w:rsidRPr="00A27066">
        <w:rPr>
          <w:rFonts w:ascii="Times New Roman" w:hAnsi="Times New Roman" w:cs="Times New Roman"/>
          <w:i/>
          <w:iCs/>
          <w:lang w:val="en-GB"/>
        </w:rPr>
        <w:t>First Bank</w:t>
      </w:r>
      <w:r w:rsidRPr="00A27066">
        <w:rPr>
          <w:rFonts w:ascii="Times New Roman" w:hAnsi="Times New Roman" w:cs="Times New Roman"/>
          <w:lang w:val="en-GB"/>
        </w:rPr>
        <w:t>, curia.europa.eu/juris/liste.jsf?num=C-593/22, para 20; ECJ 3 April 2019, ECLI:EU:C:2019:28</w:t>
      </w:r>
      <w:r w:rsidRPr="00B62540">
        <w:rPr>
          <w:rFonts w:ascii="Times New Roman" w:hAnsi="Times New Roman" w:cs="Times New Roman"/>
          <w:lang w:val="en-GB"/>
        </w:rPr>
        <w:t xml:space="preserve">2, </w:t>
      </w:r>
      <w:r w:rsidRPr="00B62540">
        <w:rPr>
          <w:rFonts w:ascii="Times New Roman" w:hAnsi="Times New Roman" w:cs="Times New Roman"/>
          <w:i/>
          <w:iCs/>
          <w:lang w:val="en-GB"/>
        </w:rPr>
        <w:t>Aqua Med sp. z o.o.v Irena Skóra</w:t>
      </w:r>
      <w:r w:rsidRPr="00B62540">
        <w:rPr>
          <w:rFonts w:ascii="Times New Roman" w:hAnsi="Times New Roman" w:cs="Times New Roman"/>
          <w:lang w:val="en-GB"/>
        </w:rPr>
        <w:t xml:space="preserve">, curia.europa.eu/juris/liste.jsf?num=C-266/18, para 34. </w:t>
      </w:r>
      <w:r w:rsidR="00D841D9" w:rsidRPr="00B62540">
        <w:rPr>
          <w:rFonts w:ascii="Times New Roman" w:hAnsi="Times New Roman" w:cs="Times New Roman"/>
          <w:smallCaps/>
          <w:lang w:val="en-GB"/>
        </w:rPr>
        <w:t>T. Josipovi</w:t>
      </w:r>
      <w:r w:rsidR="008F20AB" w:rsidRPr="00B62540">
        <w:rPr>
          <w:rFonts w:ascii="Times New Roman" w:hAnsi="Times New Roman" w:cs="Times New Roman"/>
          <w:smallCaps/>
          <w:lang w:val="en-GB"/>
        </w:rPr>
        <w:t>ć</w:t>
      </w:r>
      <w:r w:rsidR="00D841D9" w:rsidRPr="00B62540">
        <w:rPr>
          <w:rFonts w:ascii="Times New Roman" w:hAnsi="Times New Roman" w:cs="Times New Roman"/>
          <w:lang w:val="en-GB"/>
        </w:rPr>
        <w:t>, ‘</w:t>
      </w:r>
      <w:r w:rsidR="00036B30" w:rsidRPr="00B62540">
        <w:rPr>
          <w:rFonts w:ascii="Times New Roman" w:hAnsi="Times New Roman" w:cs="Times New Roman"/>
          <w:lang w:val="en-GB"/>
        </w:rPr>
        <w:t>Scope of Application of the Unfair Contract Terms Directive: Is it Time for a New Compromise?</w:t>
      </w:r>
      <w:r w:rsidR="00986E34" w:rsidRPr="00B62540">
        <w:rPr>
          <w:rFonts w:ascii="Times New Roman" w:hAnsi="Times New Roman" w:cs="Times New Roman"/>
          <w:lang w:val="en-GB"/>
        </w:rPr>
        <w:t>’</w:t>
      </w:r>
      <w:r w:rsidR="007670D9" w:rsidRPr="00B62540">
        <w:rPr>
          <w:rFonts w:ascii="Times New Roman" w:hAnsi="Times New Roman" w:cs="Times New Roman"/>
          <w:lang w:val="en-GB"/>
        </w:rPr>
        <w:t xml:space="preserve"> in this</w:t>
      </w:r>
      <w:r w:rsidRPr="00B62540">
        <w:rPr>
          <w:rFonts w:ascii="Times New Roman" w:hAnsi="Times New Roman" w:cs="Times New Roman"/>
          <w:lang w:val="en-GB"/>
        </w:rPr>
        <w:t xml:space="preserve"> issue.</w:t>
      </w:r>
      <w:r w:rsidRPr="00506979">
        <w:rPr>
          <w:rFonts w:ascii="Times New Roman" w:hAnsi="Times New Roman" w:cs="Times New Roman"/>
          <w:lang w:val="en-GB"/>
        </w:rPr>
        <w:t xml:space="preserve"> </w:t>
      </w:r>
    </w:p>
  </w:footnote>
  <w:footnote w:id="169">
    <w:p w14:paraId="1E842DC9" w14:textId="3E5031B8" w:rsidR="00E64F72" w:rsidRPr="00080CAC"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080CAC">
        <w:rPr>
          <w:rFonts w:ascii="Times New Roman" w:hAnsi="Times New Roman" w:cs="Times New Roman"/>
          <w:lang w:val="en-GB"/>
        </w:rPr>
        <w:t xml:space="preserve"> ECJ 6 July 2023, ECLI:EU:C:2023:555, </w:t>
      </w:r>
      <w:r w:rsidRPr="00080CAC">
        <w:rPr>
          <w:rFonts w:ascii="Times New Roman" w:hAnsi="Times New Roman" w:cs="Times New Roman"/>
          <w:i/>
          <w:iCs/>
          <w:lang w:val="en-GB"/>
        </w:rPr>
        <w:t>First Bank</w:t>
      </w:r>
      <w:r w:rsidRPr="00080CAC">
        <w:rPr>
          <w:rFonts w:ascii="Times New Roman" w:hAnsi="Times New Roman" w:cs="Times New Roman"/>
          <w:lang w:val="en-GB"/>
        </w:rPr>
        <w:t xml:space="preserve">, para 20. </w:t>
      </w:r>
    </w:p>
  </w:footnote>
  <w:footnote w:id="170">
    <w:p w14:paraId="7BFB8711" w14:textId="291E7EF4"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On the UCTD and the aim of consumer protection, see ECJ 25 November 2020, ECLI:EU:C:2020:954, </w:t>
      </w:r>
      <w:r w:rsidRPr="00A27066">
        <w:rPr>
          <w:rFonts w:ascii="Times New Roman" w:hAnsi="Times New Roman" w:cs="Times New Roman"/>
          <w:i/>
          <w:iCs/>
          <w:lang w:val="en-GB"/>
        </w:rPr>
        <w:t>Banca B.</w:t>
      </w:r>
      <w:r w:rsidRPr="00A27066">
        <w:rPr>
          <w:rFonts w:ascii="Times New Roman" w:hAnsi="Times New Roman" w:cs="Times New Roman"/>
          <w:lang w:val="en-GB"/>
        </w:rPr>
        <w:t xml:space="preserve">, para 37. </w:t>
      </w:r>
    </w:p>
  </w:footnote>
  <w:footnote w:id="171">
    <w:p w14:paraId="7B09439E" w14:textId="31983056"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On market correction, </w:t>
      </w:r>
      <w:r w:rsidRPr="00A27066">
        <w:rPr>
          <w:rFonts w:ascii="Times New Roman" w:hAnsi="Times New Roman" w:cs="Times New Roman"/>
          <w:smallCaps/>
          <w:lang w:val="en-GB"/>
        </w:rPr>
        <w:t>S. Grundmann and N. Badenhoop</w:t>
      </w:r>
      <w:r w:rsidRPr="00A27066">
        <w:rPr>
          <w:rFonts w:ascii="Times New Roman" w:hAnsi="Times New Roman" w:cs="Times New Roman"/>
          <w:lang w:val="en-GB"/>
        </w:rPr>
        <w:t xml:space="preserve">, ‘Foreign Currency Loans’, p 25. </w:t>
      </w:r>
    </w:p>
  </w:footnote>
  <w:footnote w:id="172">
    <w:p w14:paraId="7F956801" w14:textId="12984FAE" w:rsidR="00E64F72" w:rsidRPr="00A27066" w:rsidRDefault="00E64F72" w:rsidP="000B4AE3">
      <w:pPr>
        <w:pStyle w:val="Textonotapie"/>
        <w:jc w:val="both"/>
        <w:rPr>
          <w:rFonts w:ascii="Times New Roman" w:hAnsi="Times New Roman" w:cs="Times New Roman"/>
          <w:highlight w:val="yellow"/>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For example, Art</w:t>
      </w:r>
      <w:r>
        <w:rPr>
          <w:rFonts w:ascii="Times New Roman" w:hAnsi="Times New Roman" w:cs="Times New Roman"/>
          <w:lang w:val="en-GB"/>
        </w:rPr>
        <w:t>.</w:t>
      </w:r>
      <w:r w:rsidRPr="00A27066">
        <w:rPr>
          <w:rFonts w:ascii="Times New Roman" w:hAnsi="Times New Roman" w:cs="Times New Roman"/>
          <w:lang w:val="en-GB"/>
        </w:rPr>
        <w:t xml:space="preserve"> 61 of Real Decreto Legislativo 1/2007.</w:t>
      </w:r>
      <w:r w:rsidRPr="00A27066">
        <w:rPr>
          <w:rFonts w:ascii="Times New Roman" w:hAnsi="Times New Roman" w:cs="Times New Roman"/>
          <w:highlight w:val="yellow"/>
          <w:lang w:val="en-GB"/>
        </w:rPr>
        <w:t xml:space="preserve"> </w:t>
      </w:r>
    </w:p>
  </w:footnote>
  <w:footnote w:id="173">
    <w:p w14:paraId="15DFA641" w14:textId="18F970F3" w:rsidR="00E64F72" w:rsidRPr="00A27066" w:rsidRDefault="00E64F72" w:rsidP="000B4AE3">
      <w:pPr>
        <w:pStyle w:val="Textonotapie"/>
        <w:jc w:val="both"/>
        <w:rPr>
          <w:rFonts w:ascii="Times New Roman" w:hAnsi="Times New Roman" w:cs="Times New Roman"/>
          <w:highlight w:val="yellow"/>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Art</w:t>
      </w:r>
      <w:r>
        <w:rPr>
          <w:rFonts w:ascii="Times New Roman" w:hAnsi="Times New Roman" w:cs="Times New Roman"/>
          <w:lang w:val="en-GB"/>
        </w:rPr>
        <w:t>.</w:t>
      </w:r>
      <w:r w:rsidRPr="00A27066">
        <w:rPr>
          <w:rFonts w:ascii="Times New Roman" w:hAnsi="Times New Roman" w:cs="Times New Roman"/>
          <w:lang w:val="en-GB"/>
        </w:rPr>
        <w:t xml:space="preserve"> 7(1)(d) Directive (EU) 2019/771 of the European Parliament and of the Council of 20 May 2019 on certain aspects concerning contracts for the sale of goods, amending Regulation (EU) 2017/2394 and Directive 2009/22/EC, and repealing Directive 1999/44/EC, data.europa.eu/eli/dir/2019/771/oj; Art</w:t>
      </w:r>
      <w:r>
        <w:rPr>
          <w:rFonts w:ascii="Times New Roman" w:hAnsi="Times New Roman" w:cs="Times New Roman"/>
          <w:lang w:val="en-GB"/>
        </w:rPr>
        <w:t>.</w:t>
      </w:r>
      <w:r w:rsidRPr="00A27066">
        <w:rPr>
          <w:rFonts w:ascii="Times New Roman" w:hAnsi="Times New Roman" w:cs="Times New Roman"/>
          <w:lang w:val="en-GB"/>
        </w:rPr>
        <w:t xml:space="preserve"> 8(1)(b) Directive (EU) 2019/770 of the European Parliament and of the Council of 20 May 2019 on certain aspects concerning contracts for the supply of digital content and digital services, data.europa.eu/eli/dir/2019/770/oj; Art</w:t>
      </w:r>
      <w:r w:rsidR="005C47C1">
        <w:rPr>
          <w:rFonts w:ascii="Times New Roman" w:hAnsi="Times New Roman" w:cs="Times New Roman"/>
          <w:lang w:val="en-GB"/>
        </w:rPr>
        <w:t>.</w:t>
      </w:r>
      <w:r w:rsidRPr="00A27066">
        <w:rPr>
          <w:rFonts w:ascii="Times New Roman" w:hAnsi="Times New Roman" w:cs="Times New Roman"/>
          <w:lang w:val="en-GB"/>
        </w:rPr>
        <w:t xml:space="preserve"> 5(2) Directive 2008/122/EC of the European Parliament and of the Council of 14 January 2009 on the protection of consumers in respect of certain aspects of timeshare, long-term holiday product, resale and exchange contracts, data.europa.eu/eli/dir/2008/122/oj.</w:t>
      </w:r>
    </w:p>
  </w:footnote>
  <w:footnote w:id="174">
    <w:p w14:paraId="586541B9" w14:textId="54C3360C"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Art</w:t>
      </w:r>
      <w:r>
        <w:rPr>
          <w:rFonts w:ascii="Times New Roman" w:hAnsi="Times New Roman" w:cs="Times New Roman"/>
          <w:lang w:val="en-GB"/>
        </w:rPr>
        <w:t>.</w:t>
      </w:r>
      <w:r w:rsidRPr="00A27066">
        <w:rPr>
          <w:rFonts w:ascii="Times New Roman" w:hAnsi="Times New Roman" w:cs="Times New Roman"/>
          <w:lang w:val="en-GB"/>
        </w:rPr>
        <w:t xml:space="preserve"> 6:101 of the Principles of European Contract Law (PECL)</w:t>
      </w:r>
      <w:r w:rsidR="00791A5B">
        <w:rPr>
          <w:rFonts w:ascii="Times New Roman" w:hAnsi="Times New Roman" w:cs="Times New Roman"/>
          <w:lang w:val="en-GB"/>
        </w:rPr>
        <w:t xml:space="preserve"> and Art. II.-9</w:t>
      </w:r>
      <w:r w:rsidR="00FF05EB">
        <w:rPr>
          <w:rFonts w:ascii="Times New Roman" w:hAnsi="Times New Roman" w:cs="Times New Roman"/>
          <w:lang w:val="en-GB"/>
        </w:rPr>
        <w:t>:</w:t>
      </w:r>
      <w:r w:rsidR="00791A5B">
        <w:rPr>
          <w:rFonts w:ascii="Times New Roman" w:hAnsi="Times New Roman" w:cs="Times New Roman"/>
          <w:lang w:val="en-GB"/>
        </w:rPr>
        <w:t>102 of the Draft Common Frame of Reference</w:t>
      </w:r>
      <w:r w:rsidRPr="00A27066">
        <w:rPr>
          <w:rFonts w:ascii="Times New Roman" w:hAnsi="Times New Roman" w:cs="Times New Roman"/>
          <w:lang w:val="en-GB"/>
        </w:rPr>
        <w:t xml:space="preserve">. See </w:t>
      </w:r>
      <w:r w:rsidRPr="00A27066">
        <w:rPr>
          <w:rFonts w:ascii="Times New Roman" w:hAnsi="Times New Roman" w:cs="Times New Roman"/>
          <w:smallCaps/>
          <w:lang w:val="en-GB"/>
        </w:rPr>
        <w:t>O. Lando and H. Beale</w:t>
      </w:r>
      <w:r w:rsidRPr="00A27066">
        <w:rPr>
          <w:rFonts w:ascii="Times New Roman" w:hAnsi="Times New Roman" w:cs="Times New Roman"/>
          <w:lang w:val="en-GB"/>
        </w:rPr>
        <w:t xml:space="preserve"> (ed.), </w:t>
      </w:r>
      <w:r w:rsidRPr="00A27066">
        <w:rPr>
          <w:rFonts w:ascii="Times New Roman" w:hAnsi="Times New Roman" w:cs="Times New Roman"/>
          <w:i/>
          <w:iCs/>
          <w:lang w:val="en-GB"/>
        </w:rPr>
        <w:t>Principles of European Contract Law</w:t>
      </w:r>
      <w:r w:rsidRPr="00A27066">
        <w:rPr>
          <w:rFonts w:ascii="Times New Roman" w:hAnsi="Times New Roman" w:cs="Times New Roman"/>
          <w:lang w:val="en-GB"/>
        </w:rPr>
        <w:t xml:space="preserve"> (The Hague: Kluwer 2000), pp 299-302</w:t>
      </w:r>
      <w:r w:rsidR="002C4215">
        <w:rPr>
          <w:rFonts w:ascii="Times New Roman" w:hAnsi="Times New Roman" w:cs="Times New Roman"/>
          <w:lang w:val="en-GB"/>
        </w:rPr>
        <w:t xml:space="preserve">; </w:t>
      </w:r>
      <w:r w:rsidR="002C4215" w:rsidRPr="00A92AD4">
        <w:rPr>
          <w:rFonts w:ascii="Times New Roman" w:hAnsi="Times New Roman" w:cs="Times New Roman"/>
          <w:smallCaps/>
          <w:lang w:val="en-GB"/>
        </w:rPr>
        <w:t>C. von Bar and H. Schulte-Nölke</w:t>
      </w:r>
      <w:r w:rsidR="002C4215">
        <w:rPr>
          <w:rFonts w:ascii="Times New Roman" w:hAnsi="Times New Roman" w:cs="Times New Roman"/>
          <w:lang w:val="en-GB"/>
        </w:rPr>
        <w:t xml:space="preserve"> (ed.), </w:t>
      </w:r>
      <w:r w:rsidR="002C4215" w:rsidRPr="006738D5">
        <w:rPr>
          <w:rFonts w:ascii="Times New Roman" w:hAnsi="Times New Roman" w:cs="Times New Roman"/>
          <w:i/>
          <w:iCs/>
          <w:lang w:val="en-GB"/>
        </w:rPr>
        <w:t>Principles, Definitions and Model Rules of European Private Law. Draft Common Frame of Reference</w:t>
      </w:r>
      <w:r w:rsidR="002C4215">
        <w:rPr>
          <w:rFonts w:ascii="Times New Roman" w:hAnsi="Times New Roman" w:cs="Times New Roman"/>
          <w:lang w:val="en-GB"/>
        </w:rPr>
        <w:t xml:space="preserve"> (DCFR</w:t>
      </w:r>
      <w:r w:rsidR="006738D5">
        <w:rPr>
          <w:rFonts w:ascii="Times New Roman" w:hAnsi="Times New Roman" w:cs="Times New Roman"/>
          <w:lang w:val="en-GB"/>
        </w:rPr>
        <w:t>. Outline edition</w:t>
      </w:r>
      <w:r w:rsidR="008177BC">
        <w:rPr>
          <w:rFonts w:ascii="Times New Roman" w:hAnsi="Times New Roman" w:cs="Times New Roman"/>
          <w:lang w:val="en-GB"/>
        </w:rPr>
        <w:t>. Munich: Sellier 2009</w:t>
      </w:r>
      <w:r w:rsidR="002C4215">
        <w:rPr>
          <w:rFonts w:ascii="Times New Roman" w:hAnsi="Times New Roman" w:cs="Times New Roman"/>
          <w:lang w:val="en-GB"/>
        </w:rPr>
        <w:t>)</w:t>
      </w:r>
      <w:r w:rsidR="008177BC">
        <w:rPr>
          <w:rFonts w:ascii="Times New Roman" w:hAnsi="Times New Roman" w:cs="Times New Roman"/>
          <w:lang w:val="en-GB"/>
        </w:rPr>
        <w:t xml:space="preserve">, pp. </w:t>
      </w:r>
      <w:r w:rsidR="006738D5">
        <w:rPr>
          <w:rFonts w:ascii="Times New Roman" w:hAnsi="Times New Roman" w:cs="Times New Roman"/>
          <w:lang w:val="en-GB"/>
        </w:rPr>
        <w:t xml:space="preserve">219-220. </w:t>
      </w:r>
      <w:r w:rsidRPr="00A27066">
        <w:rPr>
          <w:rFonts w:ascii="Times New Roman" w:hAnsi="Times New Roman" w:cs="Times New Roman"/>
          <w:lang w:val="en-GB"/>
        </w:rPr>
        <w:t xml:space="preserve"> </w:t>
      </w:r>
    </w:p>
  </w:footnote>
  <w:footnote w:id="175">
    <w:p w14:paraId="72C8CEF4" w14:textId="6F5FB18A"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S. Grundmann and N. Badenhoop</w:t>
      </w:r>
      <w:r w:rsidRPr="00A27066">
        <w:rPr>
          <w:rFonts w:ascii="Times New Roman" w:hAnsi="Times New Roman" w:cs="Times New Roman"/>
          <w:lang w:val="en-GB"/>
        </w:rPr>
        <w:t xml:space="preserve">, ‘Foreign Currency Loans’, p 18. </w:t>
      </w:r>
    </w:p>
  </w:footnote>
  <w:footnote w:id="176">
    <w:p w14:paraId="124C53D3" w14:textId="1F47360C"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14 March 2013, ECLI:EU:C:2013:164, </w:t>
      </w:r>
      <w:r w:rsidRPr="00790D42">
        <w:rPr>
          <w:rFonts w:ascii="Times New Roman" w:hAnsi="Times New Roman" w:cs="Times New Roman"/>
          <w:i/>
          <w:iCs/>
        </w:rPr>
        <w:t>Aziz</w:t>
      </w:r>
      <w:r w:rsidRPr="00790D42">
        <w:rPr>
          <w:rFonts w:ascii="Times New Roman" w:hAnsi="Times New Roman" w:cs="Times New Roman"/>
        </w:rPr>
        <w:t>, para 69.</w:t>
      </w:r>
    </w:p>
  </w:footnote>
  <w:footnote w:id="177">
    <w:p w14:paraId="5DB5F75D" w14:textId="062E7D16"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14 March 2013, ECLI:EU:C:2013:164, </w:t>
      </w:r>
      <w:r w:rsidRPr="00790D42">
        <w:rPr>
          <w:rFonts w:ascii="Times New Roman" w:hAnsi="Times New Roman" w:cs="Times New Roman"/>
          <w:i/>
          <w:iCs/>
        </w:rPr>
        <w:t>Aziz</w:t>
      </w:r>
      <w:r w:rsidRPr="00790D42">
        <w:rPr>
          <w:rFonts w:ascii="Times New Roman" w:hAnsi="Times New Roman" w:cs="Times New Roman"/>
        </w:rPr>
        <w:t xml:space="preserve">, para 69. </w:t>
      </w:r>
    </w:p>
  </w:footnote>
  <w:footnote w:id="178">
    <w:p w14:paraId="5DC97C3D" w14:textId="56B9518D"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Opinion of </w:t>
      </w:r>
      <w:r w:rsidRPr="00790D42">
        <w:rPr>
          <w:rFonts w:ascii="Times New Roman" w:hAnsi="Times New Roman" w:cs="Times New Roman"/>
          <w:smallCaps/>
        </w:rPr>
        <w:t>A.G. Kokott</w:t>
      </w:r>
      <w:r w:rsidRPr="00790D42">
        <w:rPr>
          <w:rFonts w:ascii="Times New Roman" w:hAnsi="Times New Roman" w:cs="Times New Roman"/>
        </w:rPr>
        <w:t xml:space="preserve"> 19 March 2020, ECLI:EU:C:2020:217, </w:t>
      </w:r>
      <w:proofErr w:type="gramStart"/>
      <w:r w:rsidRPr="00790D42">
        <w:rPr>
          <w:rFonts w:ascii="Times New Roman" w:hAnsi="Times New Roman" w:cs="Times New Roman"/>
          <w:i/>
          <w:iCs/>
        </w:rPr>
        <w:t>NG and OH v SC Banca Transilvania SA</w:t>
      </w:r>
      <w:r w:rsidRPr="00790D42">
        <w:rPr>
          <w:rFonts w:ascii="Times New Roman" w:hAnsi="Times New Roman" w:cs="Times New Roman"/>
        </w:rPr>
        <w:t>, curia.europa.eu/juris/liste.jsf?</w:t>
      </w:r>
      <w:proofErr w:type="gramEnd"/>
      <w:r w:rsidRPr="00790D42">
        <w:rPr>
          <w:rFonts w:ascii="Times New Roman" w:hAnsi="Times New Roman" w:cs="Times New Roman"/>
        </w:rPr>
        <w:t xml:space="preserve">num=C-81/19, para 82. </w:t>
      </w:r>
    </w:p>
  </w:footnote>
  <w:footnote w:id="179">
    <w:p w14:paraId="6519955D" w14:textId="3DAEAAFE"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25 November 2020, ECLI:EU:C:2020:954, </w:t>
      </w:r>
      <w:r w:rsidRPr="00790D42">
        <w:rPr>
          <w:rFonts w:ascii="Times New Roman" w:hAnsi="Times New Roman" w:cs="Times New Roman"/>
          <w:i/>
          <w:iCs/>
        </w:rPr>
        <w:t>Banca B.</w:t>
      </w:r>
      <w:r w:rsidRPr="00790D42">
        <w:rPr>
          <w:rFonts w:ascii="Times New Roman" w:hAnsi="Times New Roman" w:cs="Times New Roman"/>
        </w:rPr>
        <w:t xml:space="preserve">, para 45. </w:t>
      </w:r>
    </w:p>
  </w:footnote>
  <w:footnote w:id="180">
    <w:p w14:paraId="40DAB390" w14:textId="432563E1"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25 November 2020, ECLI:EU:C:2020:954, </w:t>
      </w:r>
      <w:r w:rsidRPr="00790D42">
        <w:rPr>
          <w:rFonts w:ascii="Times New Roman" w:hAnsi="Times New Roman" w:cs="Times New Roman"/>
          <w:i/>
          <w:iCs/>
        </w:rPr>
        <w:t>Banca B.</w:t>
      </w:r>
      <w:r w:rsidRPr="00790D42">
        <w:rPr>
          <w:rFonts w:ascii="Times New Roman" w:hAnsi="Times New Roman" w:cs="Times New Roman"/>
        </w:rPr>
        <w:t xml:space="preserve">, para 43. </w:t>
      </w:r>
    </w:p>
  </w:footnote>
  <w:footnote w:id="181">
    <w:p w14:paraId="1E60D45F" w14:textId="1455E3D2"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25 November 2020, ECLI:EU:C:2020:954, </w:t>
      </w:r>
      <w:r w:rsidRPr="00790D42">
        <w:rPr>
          <w:rFonts w:ascii="Times New Roman" w:hAnsi="Times New Roman" w:cs="Times New Roman"/>
          <w:i/>
          <w:iCs/>
        </w:rPr>
        <w:t>Banca B.</w:t>
      </w:r>
      <w:r w:rsidRPr="00790D42">
        <w:rPr>
          <w:rFonts w:ascii="Times New Roman" w:hAnsi="Times New Roman" w:cs="Times New Roman"/>
        </w:rPr>
        <w:t xml:space="preserve">, para 44. </w:t>
      </w:r>
    </w:p>
  </w:footnote>
  <w:footnote w:id="182">
    <w:p w14:paraId="16B7951C" w14:textId="45814C2B"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ECJ 12 January 2023, ECLI:EU:C:2023:14, </w:t>
      </w:r>
      <w:r w:rsidRPr="00A27066">
        <w:rPr>
          <w:rFonts w:ascii="Times New Roman" w:hAnsi="Times New Roman" w:cs="Times New Roman"/>
          <w:i/>
          <w:iCs/>
          <w:lang w:val="en-GB"/>
        </w:rPr>
        <w:t>D.V. v M.A.</w:t>
      </w:r>
    </w:p>
  </w:footnote>
  <w:footnote w:id="183">
    <w:p w14:paraId="2B243BFE" w14:textId="0A3F6767"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ECJ 12 January 2023, ECLI:EU:C:2023:14, </w:t>
      </w:r>
      <w:r w:rsidRPr="00A27066">
        <w:rPr>
          <w:rFonts w:ascii="Times New Roman" w:hAnsi="Times New Roman" w:cs="Times New Roman"/>
          <w:i/>
          <w:iCs/>
          <w:lang w:val="en-GB"/>
        </w:rPr>
        <w:t>D.V. v M.A.</w:t>
      </w:r>
      <w:r w:rsidRPr="00A27066">
        <w:rPr>
          <w:rFonts w:ascii="Times New Roman" w:hAnsi="Times New Roman" w:cs="Times New Roman"/>
          <w:lang w:val="en-GB"/>
        </w:rPr>
        <w:t xml:space="preserve">, paras 64 and 65. </w:t>
      </w:r>
    </w:p>
  </w:footnote>
  <w:footnote w:id="184">
    <w:p w14:paraId="2448E330" w14:textId="5870F764"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ECJ 16 July 2020, ECLI:EU:C:2020:578, </w:t>
      </w:r>
      <w:r w:rsidRPr="00A27066">
        <w:rPr>
          <w:rFonts w:ascii="Times New Roman" w:hAnsi="Times New Roman" w:cs="Times New Roman"/>
          <w:i/>
          <w:iCs/>
          <w:lang w:val="en-GB"/>
        </w:rPr>
        <w:t>Caixabank</w:t>
      </w:r>
      <w:r w:rsidRPr="00A27066">
        <w:rPr>
          <w:rFonts w:ascii="Times New Roman" w:hAnsi="Times New Roman" w:cs="Times New Roman"/>
          <w:lang w:val="en-GB"/>
        </w:rPr>
        <w:t xml:space="preserve">. </w:t>
      </w:r>
    </w:p>
  </w:footnote>
  <w:footnote w:id="185">
    <w:p w14:paraId="24D1F4EC" w14:textId="57D98D35"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Between brackets added. </w:t>
      </w:r>
    </w:p>
  </w:footnote>
  <w:footnote w:id="186">
    <w:p w14:paraId="04B06132" w14:textId="3A004241"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14 June 2012, ECLI:EU:C:2012:349, </w:t>
      </w:r>
      <w:r w:rsidRPr="00790D42">
        <w:rPr>
          <w:rFonts w:ascii="Times New Roman" w:hAnsi="Times New Roman" w:cs="Times New Roman"/>
          <w:i/>
          <w:iCs/>
        </w:rPr>
        <w:t>Banco Español</w:t>
      </w:r>
      <w:r w:rsidRPr="00790D42">
        <w:rPr>
          <w:rFonts w:ascii="Times New Roman" w:hAnsi="Times New Roman" w:cs="Times New Roman"/>
        </w:rPr>
        <w:t xml:space="preserve">, para 65. </w:t>
      </w:r>
    </w:p>
  </w:footnote>
  <w:footnote w:id="187">
    <w:p w14:paraId="731853D8" w14:textId="44353D17" w:rsidR="00E64F72" w:rsidRPr="00790D42" w:rsidRDefault="00E64F72" w:rsidP="000B4AE3">
      <w:pPr>
        <w:pStyle w:val="Textonotapie"/>
        <w:tabs>
          <w:tab w:val="left" w:pos="3373"/>
        </w:tabs>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16 July 2020, ECLI:EU:C:2020:578,</w:t>
      </w:r>
      <w:r w:rsidRPr="00790D42">
        <w:rPr>
          <w:rFonts w:ascii="Times New Roman" w:hAnsi="Times New Roman" w:cs="Times New Roman"/>
          <w:i/>
          <w:iCs/>
        </w:rPr>
        <w:t xml:space="preserve"> Caixabank</w:t>
      </w:r>
      <w:r w:rsidRPr="00790D42">
        <w:rPr>
          <w:rFonts w:ascii="Times New Roman" w:hAnsi="Times New Roman" w:cs="Times New Roman"/>
        </w:rPr>
        <w:t xml:space="preserve">, para 31. </w:t>
      </w:r>
      <w:r w:rsidRPr="00790D42">
        <w:rPr>
          <w:rFonts w:ascii="Times New Roman" w:hAnsi="Times New Roman" w:cs="Times New Roman"/>
        </w:rPr>
        <w:tab/>
      </w:r>
    </w:p>
  </w:footnote>
  <w:footnote w:id="188">
    <w:p w14:paraId="3FC9CB9F" w14:textId="288C428A"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Tribunal Supremo (1 Civil) 23 January 201, STS 101/2019, ECLI:ES:TS:2019:101.</w:t>
      </w:r>
    </w:p>
  </w:footnote>
  <w:footnote w:id="189">
    <w:p w14:paraId="5D4D3B32" w14:textId="38A541C7"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15 June 2023, ECLI:EU:C:2023:478, </w:t>
      </w:r>
      <w:r w:rsidRPr="00790D42">
        <w:rPr>
          <w:rFonts w:ascii="Times New Roman" w:hAnsi="Times New Roman" w:cs="Times New Roman"/>
          <w:i/>
          <w:iCs/>
        </w:rPr>
        <w:t>Bank M</w:t>
      </w:r>
      <w:r w:rsidRPr="00790D42">
        <w:rPr>
          <w:rFonts w:ascii="Times New Roman" w:hAnsi="Times New Roman" w:cs="Times New Roman"/>
        </w:rPr>
        <w:t>.</w:t>
      </w:r>
    </w:p>
  </w:footnote>
  <w:footnote w:id="190">
    <w:p w14:paraId="367D3944" w14:textId="49308B04"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15 June 2023, ECLI:EU:C:2023:478, </w:t>
      </w:r>
      <w:r w:rsidRPr="00790D42">
        <w:rPr>
          <w:rFonts w:ascii="Times New Roman" w:hAnsi="Times New Roman" w:cs="Times New Roman"/>
          <w:i/>
          <w:iCs/>
        </w:rPr>
        <w:t>Bank M</w:t>
      </w:r>
      <w:r w:rsidRPr="00790D42">
        <w:rPr>
          <w:rFonts w:ascii="Times New Roman" w:hAnsi="Times New Roman" w:cs="Times New Roman"/>
        </w:rPr>
        <w:t xml:space="preserve">., para 74. </w:t>
      </w:r>
    </w:p>
  </w:footnote>
  <w:footnote w:id="191">
    <w:p w14:paraId="36C8277F" w14:textId="315B0109" w:rsidR="00E64F72" w:rsidRPr="00E46DD4" w:rsidRDefault="00E64F72" w:rsidP="000B4AE3">
      <w:pPr>
        <w:pStyle w:val="Textonotapie"/>
        <w:jc w:val="both"/>
        <w:rPr>
          <w:rFonts w:ascii="Times New Roman" w:hAnsi="Times New Roman" w:cs="Times New Roman"/>
          <w:lang w:val="en-US"/>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15 June 2023, ECLI:EU:C:2023:478, </w:t>
      </w:r>
      <w:r w:rsidRPr="00790D42">
        <w:rPr>
          <w:rFonts w:ascii="Times New Roman" w:hAnsi="Times New Roman" w:cs="Times New Roman"/>
          <w:i/>
          <w:iCs/>
        </w:rPr>
        <w:t>Bank M</w:t>
      </w:r>
      <w:r w:rsidRPr="00790D42">
        <w:rPr>
          <w:rFonts w:ascii="Times New Roman" w:hAnsi="Times New Roman" w:cs="Times New Roman"/>
        </w:rPr>
        <w:t>., para 78.</w:t>
      </w:r>
      <w:r w:rsidR="0077595C">
        <w:rPr>
          <w:rFonts w:ascii="Times New Roman" w:hAnsi="Times New Roman" w:cs="Times New Roman"/>
        </w:rPr>
        <w:t xml:space="preserve"> </w:t>
      </w:r>
      <w:r w:rsidR="0077595C" w:rsidRPr="00E46DD4">
        <w:rPr>
          <w:rFonts w:ascii="Times New Roman" w:hAnsi="Times New Roman" w:cs="Times New Roman"/>
          <w:lang w:val="en-US"/>
        </w:rPr>
        <w:t xml:space="preserve">This argument was reiterated in </w:t>
      </w:r>
      <w:r w:rsidR="0062709A" w:rsidRPr="00E46DD4">
        <w:rPr>
          <w:rFonts w:ascii="Times New Roman" w:hAnsi="Times New Roman" w:cs="Times New Roman"/>
          <w:lang w:val="en-US"/>
        </w:rPr>
        <w:t>ECJ 7 December 2023, ECLI:EU:C:2023:</w:t>
      </w:r>
      <w:r w:rsidR="0086773F" w:rsidRPr="00E46DD4">
        <w:rPr>
          <w:rFonts w:ascii="Times New Roman" w:hAnsi="Times New Roman" w:cs="Times New Roman"/>
          <w:lang w:val="en-US"/>
        </w:rPr>
        <w:t xml:space="preserve">965, </w:t>
      </w:r>
      <w:r w:rsidR="0077595C" w:rsidRPr="00E46DD4">
        <w:rPr>
          <w:rFonts w:ascii="Times New Roman" w:hAnsi="Times New Roman" w:cs="Times New Roman"/>
          <w:i/>
          <w:iCs/>
          <w:lang w:val="en-US"/>
        </w:rPr>
        <w:t>mBank</w:t>
      </w:r>
      <w:r w:rsidR="001045CD" w:rsidRPr="00E46DD4">
        <w:rPr>
          <w:rFonts w:ascii="Times New Roman" w:hAnsi="Times New Roman" w:cs="Times New Roman"/>
          <w:i/>
          <w:iCs/>
          <w:lang w:val="en-US"/>
        </w:rPr>
        <w:t xml:space="preserve"> (</w:t>
      </w:r>
      <w:proofErr w:type="spellStart"/>
      <w:r w:rsidR="001045CD" w:rsidRPr="00E46DD4">
        <w:rPr>
          <w:rFonts w:ascii="Times New Roman" w:hAnsi="Times New Roman" w:cs="Times New Roman"/>
          <w:i/>
          <w:iCs/>
          <w:lang w:val="en-US"/>
        </w:rPr>
        <w:t>Déclaration</w:t>
      </w:r>
      <w:proofErr w:type="spellEnd"/>
      <w:r w:rsidR="001045CD" w:rsidRPr="00E46DD4">
        <w:rPr>
          <w:rFonts w:ascii="Times New Roman" w:hAnsi="Times New Roman" w:cs="Times New Roman"/>
          <w:i/>
          <w:iCs/>
          <w:lang w:val="en-US"/>
        </w:rPr>
        <w:t xml:space="preserve"> du </w:t>
      </w:r>
      <w:proofErr w:type="spellStart"/>
      <w:r w:rsidR="001045CD" w:rsidRPr="00E46DD4">
        <w:rPr>
          <w:rFonts w:ascii="Times New Roman" w:hAnsi="Times New Roman" w:cs="Times New Roman"/>
          <w:i/>
          <w:iCs/>
          <w:lang w:val="en-US"/>
        </w:rPr>
        <w:t>consommateur</w:t>
      </w:r>
      <w:proofErr w:type="spellEnd"/>
      <w:r w:rsidR="001045CD" w:rsidRPr="00E46DD4">
        <w:rPr>
          <w:rFonts w:ascii="Times New Roman" w:hAnsi="Times New Roman" w:cs="Times New Roman"/>
          <w:i/>
          <w:iCs/>
          <w:lang w:val="en-US"/>
        </w:rPr>
        <w:t>)</w:t>
      </w:r>
      <w:r w:rsidR="009107D4" w:rsidRPr="00E46DD4">
        <w:rPr>
          <w:rFonts w:ascii="Times New Roman" w:hAnsi="Times New Roman" w:cs="Times New Roman"/>
          <w:lang w:val="en-US"/>
        </w:rPr>
        <w:t>, curia.europa.eu/juris/</w:t>
      </w:r>
      <w:proofErr w:type="spellStart"/>
      <w:r w:rsidR="009107D4" w:rsidRPr="00E46DD4">
        <w:rPr>
          <w:rFonts w:ascii="Times New Roman" w:hAnsi="Times New Roman" w:cs="Times New Roman"/>
          <w:lang w:val="en-US"/>
        </w:rPr>
        <w:t>liste.jsf?num</w:t>
      </w:r>
      <w:proofErr w:type="spellEnd"/>
      <w:r w:rsidR="009107D4" w:rsidRPr="00E46DD4">
        <w:rPr>
          <w:rFonts w:ascii="Times New Roman" w:hAnsi="Times New Roman" w:cs="Times New Roman"/>
          <w:lang w:val="en-US"/>
        </w:rPr>
        <w:t>=C-</w:t>
      </w:r>
      <w:r w:rsidR="00B05A66" w:rsidRPr="00E46DD4">
        <w:rPr>
          <w:rFonts w:ascii="Times New Roman" w:hAnsi="Times New Roman" w:cs="Times New Roman"/>
          <w:lang w:val="en-US"/>
        </w:rPr>
        <w:t>140</w:t>
      </w:r>
      <w:r w:rsidR="009107D4" w:rsidRPr="00E46DD4">
        <w:rPr>
          <w:rFonts w:ascii="Times New Roman" w:hAnsi="Times New Roman" w:cs="Times New Roman"/>
          <w:lang w:val="en-US"/>
        </w:rPr>
        <w:t>/</w:t>
      </w:r>
      <w:r w:rsidR="00B05A66" w:rsidRPr="00E46DD4">
        <w:rPr>
          <w:rFonts w:ascii="Times New Roman" w:hAnsi="Times New Roman" w:cs="Times New Roman"/>
          <w:lang w:val="en-US"/>
        </w:rPr>
        <w:t xml:space="preserve">22, para 63. </w:t>
      </w:r>
    </w:p>
  </w:footnote>
  <w:footnote w:id="192">
    <w:p w14:paraId="282ECE33" w14:textId="51B7BBBB" w:rsidR="00E64F72" w:rsidRPr="006F2D99"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6F2D99">
        <w:rPr>
          <w:rFonts w:ascii="Times New Roman" w:hAnsi="Times New Roman" w:cs="Times New Roman"/>
        </w:rPr>
        <w:t xml:space="preserve"> ECJ 15 June 2023, ECLI:EU:C:2023:478, </w:t>
      </w:r>
      <w:r w:rsidRPr="006F2D99">
        <w:rPr>
          <w:rFonts w:ascii="Times New Roman" w:hAnsi="Times New Roman" w:cs="Times New Roman"/>
          <w:i/>
          <w:iCs/>
        </w:rPr>
        <w:t>Bank M</w:t>
      </w:r>
      <w:r w:rsidRPr="006F2D99">
        <w:rPr>
          <w:rFonts w:ascii="Times New Roman" w:hAnsi="Times New Roman" w:cs="Times New Roman"/>
        </w:rPr>
        <w:t xml:space="preserve">., para 79. </w:t>
      </w:r>
    </w:p>
  </w:footnote>
  <w:footnote w:id="193">
    <w:p w14:paraId="6E69CF3B" w14:textId="2DC16D62"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Opinion of </w:t>
      </w:r>
      <w:r w:rsidRPr="00A27066">
        <w:rPr>
          <w:rFonts w:ascii="Times New Roman" w:hAnsi="Times New Roman" w:cs="Times New Roman"/>
          <w:smallCaps/>
          <w:lang w:val="en-GB"/>
        </w:rPr>
        <w:t>AG Collins</w:t>
      </w:r>
      <w:r w:rsidRPr="00A27066">
        <w:rPr>
          <w:rFonts w:ascii="Times New Roman" w:hAnsi="Times New Roman" w:cs="Times New Roman"/>
          <w:lang w:val="en-GB"/>
        </w:rPr>
        <w:t xml:space="preserve"> 16 February 2023, ECLI:EU:C:2023:120, </w:t>
      </w:r>
      <w:r w:rsidRPr="00A27066">
        <w:rPr>
          <w:rFonts w:ascii="Times New Roman" w:hAnsi="Times New Roman" w:cs="Times New Roman"/>
          <w:i/>
          <w:iCs/>
          <w:lang w:val="en-GB"/>
        </w:rPr>
        <w:t>Bank M</w:t>
      </w:r>
      <w:r w:rsidRPr="00A27066">
        <w:rPr>
          <w:rFonts w:ascii="Times New Roman" w:hAnsi="Times New Roman" w:cs="Times New Roman"/>
          <w:lang w:val="en-GB"/>
        </w:rPr>
        <w:t xml:space="preserve">., para 61. </w:t>
      </w:r>
    </w:p>
  </w:footnote>
  <w:footnote w:id="194">
    <w:p w14:paraId="5B38CBB7" w14:textId="5DC76F97"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15 June 2023, ECLI:EU:C:2023:478, </w:t>
      </w:r>
      <w:r w:rsidRPr="00790D42">
        <w:rPr>
          <w:rFonts w:ascii="Times New Roman" w:hAnsi="Times New Roman" w:cs="Times New Roman"/>
          <w:i/>
          <w:iCs/>
        </w:rPr>
        <w:t>Bank M</w:t>
      </w:r>
      <w:r w:rsidRPr="00790D42">
        <w:rPr>
          <w:rFonts w:ascii="Times New Roman" w:hAnsi="Times New Roman" w:cs="Times New Roman"/>
        </w:rPr>
        <w:t>., para 79.</w:t>
      </w:r>
    </w:p>
  </w:footnote>
  <w:footnote w:id="195">
    <w:p w14:paraId="3864B4EA" w14:textId="6E78ABC0"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15 June 2023, ECLI:EU:C:2023:478, </w:t>
      </w:r>
      <w:r w:rsidRPr="00790D42">
        <w:rPr>
          <w:rFonts w:ascii="Times New Roman" w:hAnsi="Times New Roman" w:cs="Times New Roman"/>
          <w:i/>
          <w:iCs/>
        </w:rPr>
        <w:t>Bank M</w:t>
      </w:r>
      <w:r w:rsidRPr="00790D42">
        <w:rPr>
          <w:rFonts w:ascii="Times New Roman" w:hAnsi="Times New Roman" w:cs="Times New Roman"/>
        </w:rPr>
        <w:t>., para 80.</w:t>
      </w:r>
    </w:p>
  </w:footnote>
  <w:footnote w:id="196">
    <w:p w14:paraId="78B72F87" w14:textId="58740A50" w:rsidR="00EF01BE" w:rsidRPr="00EF01BE" w:rsidRDefault="00EF01BE">
      <w:pPr>
        <w:pStyle w:val="Textonotapie"/>
        <w:rPr>
          <w:rFonts w:ascii="Times New Roman" w:hAnsi="Times New Roman" w:cs="Times New Roman"/>
          <w:lang w:val="en-GB"/>
        </w:rPr>
      </w:pPr>
      <w:r w:rsidRPr="00EF01BE">
        <w:rPr>
          <w:rStyle w:val="Refdenotaalpie"/>
          <w:rFonts w:ascii="Times New Roman" w:hAnsi="Times New Roman" w:cs="Times New Roman"/>
        </w:rPr>
        <w:footnoteRef/>
      </w:r>
      <w:r w:rsidRPr="00EF01BE">
        <w:rPr>
          <w:rFonts w:ascii="Times New Roman" w:hAnsi="Times New Roman" w:cs="Times New Roman"/>
          <w:lang w:val="en-GB"/>
        </w:rPr>
        <w:t xml:space="preserve"> ECJ 9 November 2016, ECLI:EU:C:2016:842, </w:t>
      </w:r>
      <w:r w:rsidRPr="00EF01BE">
        <w:rPr>
          <w:rFonts w:ascii="Times New Roman" w:hAnsi="Times New Roman" w:cs="Times New Roman"/>
          <w:i/>
          <w:iCs/>
          <w:lang w:val="en-GB"/>
        </w:rPr>
        <w:t>Home Credit Slovakia</w:t>
      </w:r>
      <w:r w:rsidRPr="00EF01BE">
        <w:rPr>
          <w:rFonts w:ascii="Times New Roman" w:hAnsi="Times New Roman" w:cs="Times New Roman"/>
          <w:lang w:val="en-GB"/>
        </w:rPr>
        <w:t xml:space="preserve">, para 71. </w:t>
      </w:r>
    </w:p>
  </w:footnote>
  <w:footnote w:id="197">
    <w:p w14:paraId="4392472B" w14:textId="20EA4295"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See above, Section 5.3.</w:t>
      </w:r>
    </w:p>
  </w:footnote>
  <w:footnote w:id="198">
    <w:p w14:paraId="032E8C15" w14:textId="56522066"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N. Reich</w:t>
      </w:r>
      <w:r w:rsidRPr="00A27066">
        <w:rPr>
          <w:rFonts w:ascii="Times New Roman" w:hAnsi="Times New Roman" w:cs="Times New Roman"/>
          <w:lang w:val="en-GB"/>
        </w:rPr>
        <w:t xml:space="preserve">, </w:t>
      </w:r>
      <w:r w:rsidRPr="00A27066">
        <w:rPr>
          <w:rFonts w:ascii="Times New Roman" w:hAnsi="Times New Roman" w:cs="Times New Roman"/>
          <w:i/>
          <w:iCs/>
          <w:lang w:val="en-GB"/>
        </w:rPr>
        <w:t>General Principles</w:t>
      </w:r>
      <w:r w:rsidRPr="00A27066">
        <w:rPr>
          <w:rFonts w:ascii="Times New Roman" w:hAnsi="Times New Roman" w:cs="Times New Roman"/>
          <w:lang w:val="en-GB"/>
        </w:rPr>
        <w:t xml:space="preserve">, p 91. </w:t>
      </w:r>
    </w:p>
  </w:footnote>
  <w:footnote w:id="199">
    <w:p w14:paraId="4C63C392" w14:textId="47A70A05"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N. Reich</w:t>
      </w:r>
      <w:r w:rsidRPr="00A27066">
        <w:rPr>
          <w:rFonts w:ascii="Times New Roman" w:hAnsi="Times New Roman" w:cs="Times New Roman"/>
          <w:lang w:val="en-GB"/>
        </w:rPr>
        <w:t xml:space="preserve">, </w:t>
      </w:r>
      <w:r w:rsidRPr="00A27066">
        <w:rPr>
          <w:rFonts w:ascii="Times New Roman" w:hAnsi="Times New Roman" w:cs="Times New Roman"/>
          <w:i/>
          <w:iCs/>
          <w:lang w:val="en-GB"/>
        </w:rPr>
        <w:t>General Principles</w:t>
      </w:r>
      <w:r w:rsidRPr="00A27066">
        <w:rPr>
          <w:rFonts w:ascii="Times New Roman" w:hAnsi="Times New Roman" w:cs="Times New Roman"/>
          <w:lang w:val="en-GB"/>
        </w:rPr>
        <w:t>, pp 91-95.</w:t>
      </w:r>
    </w:p>
  </w:footnote>
  <w:footnote w:id="200">
    <w:p w14:paraId="7F6008E1" w14:textId="59C4A418"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w:t>
      </w:r>
      <w:r w:rsidRPr="00A27066">
        <w:rPr>
          <w:rFonts w:ascii="Times New Roman" w:hAnsi="Times New Roman" w:cs="Times New Roman"/>
          <w:smallCaps/>
          <w:lang w:val="en-GB"/>
        </w:rPr>
        <w:t>N. Reich</w:t>
      </w:r>
      <w:r w:rsidRPr="00A27066">
        <w:rPr>
          <w:rFonts w:ascii="Times New Roman" w:hAnsi="Times New Roman" w:cs="Times New Roman"/>
          <w:lang w:val="en-GB"/>
        </w:rPr>
        <w:t xml:space="preserve">, </w:t>
      </w:r>
      <w:r w:rsidRPr="00A27066">
        <w:rPr>
          <w:rFonts w:ascii="Times New Roman" w:hAnsi="Times New Roman" w:cs="Times New Roman"/>
          <w:i/>
          <w:iCs/>
          <w:lang w:val="en-GB"/>
        </w:rPr>
        <w:t>General Principles</w:t>
      </w:r>
      <w:r w:rsidRPr="00A27066">
        <w:rPr>
          <w:rFonts w:ascii="Times New Roman" w:hAnsi="Times New Roman" w:cs="Times New Roman"/>
          <w:lang w:val="en-GB"/>
        </w:rPr>
        <w:t>, p 92.</w:t>
      </w:r>
    </w:p>
  </w:footnote>
  <w:footnote w:id="201">
    <w:p w14:paraId="11A69690" w14:textId="15901476"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Opinion of </w:t>
      </w:r>
      <w:r w:rsidRPr="00A27066">
        <w:rPr>
          <w:rFonts w:ascii="Times New Roman" w:hAnsi="Times New Roman" w:cs="Times New Roman"/>
          <w:smallCaps/>
          <w:lang w:val="en-GB"/>
        </w:rPr>
        <w:t>AG Collins</w:t>
      </w:r>
      <w:r w:rsidRPr="00A27066">
        <w:rPr>
          <w:rFonts w:ascii="Times New Roman" w:hAnsi="Times New Roman" w:cs="Times New Roman"/>
          <w:lang w:val="en-GB"/>
        </w:rPr>
        <w:t xml:space="preserve"> 16 February 2023, ECLI:EU:C:2023:120, </w:t>
      </w:r>
      <w:r w:rsidRPr="00A27066">
        <w:rPr>
          <w:rFonts w:ascii="Times New Roman" w:hAnsi="Times New Roman" w:cs="Times New Roman"/>
          <w:i/>
          <w:iCs/>
          <w:lang w:val="en-GB"/>
        </w:rPr>
        <w:t>Bank M</w:t>
      </w:r>
      <w:r w:rsidRPr="00A27066">
        <w:rPr>
          <w:rFonts w:ascii="Times New Roman" w:hAnsi="Times New Roman" w:cs="Times New Roman"/>
          <w:lang w:val="en-GB"/>
        </w:rPr>
        <w:t>., para 56.</w:t>
      </w:r>
    </w:p>
  </w:footnote>
  <w:footnote w:id="202">
    <w:p w14:paraId="5933D9B5" w14:textId="5A555FC5"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See above, Section 5.2. </w:t>
      </w:r>
    </w:p>
  </w:footnote>
  <w:footnote w:id="203">
    <w:p w14:paraId="383B0A3C" w14:textId="135FE490"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ECJ 15 June 2023, ECLI:EU:C:2023:478, </w:t>
      </w:r>
      <w:r w:rsidRPr="00A27066">
        <w:rPr>
          <w:rFonts w:ascii="Times New Roman" w:hAnsi="Times New Roman" w:cs="Times New Roman"/>
          <w:i/>
          <w:iCs/>
          <w:lang w:val="en-GB"/>
        </w:rPr>
        <w:t>Bank M</w:t>
      </w:r>
      <w:r w:rsidRPr="00A27066">
        <w:rPr>
          <w:rFonts w:ascii="Times New Roman" w:hAnsi="Times New Roman" w:cs="Times New Roman"/>
          <w:lang w:val="en-GB"/>
        </w:rPr>
        <w:t>., para 81.</w:t>
      </w:r>
    </w:p>
  </w:footnote>
  <w:footnote w:id="204">
    <w:p w14:paraId="794B78FE" w14:textId="7000356E"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See above, Section 5.4.</w:t>
      </w:r>
    </w:p>
  </w:footnote>
  <w:footnote w:id="205">
    <w:p w14:paraId="32EF905C" w14:textId="22F6F7EE"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Ibid.</w:t>
      </w:r>
    </w:p>
  </w:footnote>
  <w:footnote w:id="206">
    <w:p w14:paraId="691C2227" w14:textId="2B20020C"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25 November 2020, ECLI:EU:C:2020:954, </w:t>
      </w:r>
      <w:r w:rsidRPr="00790D42">
        <w:rPr>
          <w:rFonts w:ascii="Times New Roman" w:hAnsi="Times New Roman" w:cs="Times New Roman"/>
          <w:i/>
          <w:iCs/>
        </w:rPr>
        <w:t>Banca B.</w:t>
      </w:r>
      <w:r w:rsidRPr="00790D42">
        <w:rPr>
          <w:rFonts w:ascii="Times New Roman" w:hAnsi="Times New Roman" w:cs="Times New Roman"/>
        </w:rPr>
        <w:t xml:space="preserve">, para 43. </w:t>
      </w:r>
    </w:p>
  </w:footnote>
  <w:footnote w:id="207">
    <w:p w14:paraId="4C153AD6" w14:textId="15AF4CD6"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25 November 2020, ECLI:EU:C:2020:954, </w:t>
      </w:r>
      <w:r w:rsidRPr="00790D42">
        <w:rPr>
          <w:rFonts w:ascii="Times New Roman" w:hAnsi="Times New Roman" w:cs="Times New Roman"/>
          <w:i/>
          <w:iCs/>
        </w:rPr>
        <w:t>Banca B.</w:t>
      </w:r>
      <w:r w:rsidRPr="00790D42">
        <w:rPr>
          <w:rFonts w:ascii="Times New Roman" w:hAnsi="Times New Roman" w:cs="Times New Roman"/>
        </w:rPr>
        <w:t xml:space="preserve">, para 39. </w:t>
      </w:r>
    </w:p>
  </w:footnote>
  <w:footnote w:id="208">
    <w:p w14:paraId="2AA6F5B7" w14:textId="441C211D"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25 November 2020, ECLI:EU:C:2020:954, </w:t>
      </w:r>
      <w:r w:rsidRPr="00790D42">
        <w:rPr>
          <w:rFonts w:ascii="Times New Roman" w:hAnsi="Times New Roman" w:cs="Times New Roman"/>
          <w:i/>
          <w:iCs/>
        </w:rPr>
        <w:t>Banca B.</w:t>
      </w:r>
      <w:r w:rsidRPr="00790D42">
        <w:rPr>
          <w:rFonts w:ascii="Times New Roman" w:hAnsi="Times New Roman" w:cs="Times New Roman"/>
        </w:rPr>
        <w:t xml:space="preserve">, para 40. </w:t>
      </w:r>
    </w:p>
  </w:footnote>
  <w:footnote w:id="209">
    <w:p w14:paraId="3DBB871F" w14:textId="597BC70E" w:rsidR="00E64F72" w:rsidRPr="00790D42" w:rsidRDefault="00E64F72" w:rsidP="000B4AE3">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25 November 2020, ECLI:EU:C:2020:954, </w:t>
      </w:r>
      <w:r w:rsidRPr="00790D42">
        <w:rPr>
          <w:rFonts w:ascii="Times New Roman" w:hAnsi="Times New Roman" w:cs="Times New Roman"/>
          <w:i/>
          <w:iCs/>
        </w:rPr>
        <w:t>Banca B.</w:t>
      </w:r>
      <w:r w:rsidRPr="00790D42">
        <w:rPr>
          <w:rFonts w:ascii="Times New Roman" w:hAnsi="Times New Roman" w:cs="Times New Roman"/>
        </w:rPr>
        <w:t xml:space="preserve">, para 42. </w:t>
      </w:r>
    </w:p>
  </w:footnote>
  <w:footnote w:id="210">
    <w:p w14:paraId="2A6CF836" w14:textId="471CE251"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ECJ 29 April 2021, ECLI:EU:C:2021:341, </w:t>
      </w:r>
      <w:r w:rsidRPr="00A27066">
        <w:rPr>
          <w:rFonts w:ascii="Times New Roman" w:hAnsi="Times New Roman" w:cs="Times New Roman"/>
          <w:i/>
          <w:iCs/>
          <w:lang w:val="en-GB"/>
        </w:rPr>
        <w:t>I.W. and R.W. v Bank BPH S.A</w:t>
      </w:r>
      <w:r w:rsidRPr="00A27066">
        <w:rPr>
          <w:rFonts w:ascii="Times New Roman" w:hAnsi="Times New Roman" w:cs="Times New Roman"/>
          <w:lang w:val="en-GB"/>
        </w:rPr>
        <w:t xml:space="preserve">., para 33, question 4. </w:t>
      </w:r>
    </w:p>
  </w:footnote>
  <w:footnote w:id="211">
    <w:p w14:paraId="4E94434F" w14:textId="03FA8F67"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See above, Section 4.1. </w:t>
      </w:r>
    </w:p>
  </w:footnote>
  <w:footnote w:id="212">
    <w:p w14:paraId="5D26102F" w14:textId="71514594" w:rsidR="00E64F72" w:rsidRPr="00A27066" w:rsidRDefault="00E64F72" w:rsidP="000B4AE3">
      <w:pPr>
        <w:pStyle w:val="Textonotapie"/>
        <w:jc w:val="both"/>
        <w:rPr>
          <w:rFonts w:ascii="Times New Roman" w:hAnsi="Times New Roman" w:cs="Times New Roman"/>
          <w:lang w:val="en-GB"/>
        </w:rPr>
      </w:pPr>
      <w:r w:rsidRPr="00A27066">
        <w:rPr>
          <w:rStyle w:val="Refdenotaalpie"/>
          <w:rFonts w:ascii="Times New Roman" w:hAnsi="Times New Roman" w:cs="Times New Roman"/>
          <w:lang w:val="en-GB"/>
        </w:rPr>
        <w:footnoteRef/>
      </w:r>
      <w:r w:rsidRPr="00A27066">
        <w:rPr>
          <w:rFonts w:ascii="Times New Roman" w:hAnsi="Times New Roman" w:cs="Times New Roman"/>
          <w:lang w:val="en-GB"/>
        </w:rPr>
        <w:t xml:space="preserve"> ECJ 29 April 2021, ECLI:EU:C:2021:341, </w:t>
      </w:r>
      <w:r w:rsidRPr="00A27066">
        <w:rPr>
          <w:rFonts w:ascii="Times New Roman" w:hAnsi="Times New Roman" w:cs="Times New Roman"/>
          <w:i/>
          <w:iCs/>
          <w:lang w:val="en-GB"/>
        </w:rPr>
        <w:t>I.W. and R.W. v Bank BPH S.A</w:t>
      </w:r>
      <w:r w:rsidRPr="00A27066">
        <w:rPr>
          <w:rFonts w:ascii="Times New Roman" w:hAnsi="Times New Roman" w:cs="Times New Roman"/>
          <w:lang w:val="en-GB"/>
        </w:rPr>
        <w:t xml:space="preserve">., para 88. </w:t>
      </w:r>
    </w:p>
  </w:footnote>
  <w:footnote w:id="213">
    <w:p w14:paraId="7CB121C7" w14:textId="77777777" w:rsidR="001A78C1" w:rsidRPr="00790D42" w:rsidRDefault="001A78C1" w:rsidP="001A78C1">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31 March 2022, ECLI:EU:C:2022:242, </w:t>
      </w:r>
      <w:r w:rsidRPr="00790D42">
        <w:rPr>
          <w:rFonts w:ascii="Times New Roman" w:hAnsi="Times New Roman" w:cs="Times New Roman"/>
          <w:i/>
          <w:iCs/>
        </w:rPr>
        <w:t>Lombard</w:t>
      </w:r>
      <w:r w:rsidRPr="00790D42">
        <w:rPr>
          <w:rFonts w:ascii="Times New Roman" w:hAnsi="Times New Roman" w:cs="Times New Roman"/>
        </w:rPr>
        <w:t>, para 58.</w:t>
      </w:r>
    </w:p>
  </w:footnote>
  <w:footnote w:id="214">
    <w:p w14:paraId="3269B965" w14:textId="77777777" w:rsidR="001A78C1" w:rsidRPr="00790D42" w:rsidRDefault="001A78C1" w:rsidP="001A78C1">
      <w:pPr>
        <w:pStyle w:val="Textonotapie"/>
        <w:jc w:val="both"/>
        <w:rPr>
          <w:rFonts w:ascii="Times New Roman" w:hAnsi="Times New Roman" w:cs="Times New Roman"/>
        </w:rPr>
      </w:pPr>
      <w:r w:rsidRPr="00A27066">
        <w:rPr>
          <w:rStyle w:val="Refdenotaalpie"/>
          <w:rFonts w:ascii="Times New Roman" w:hAnsi="Times New Roman" w:cs="Times New Roman"/>
          <w:lang w:val="en-GB"/>
        </w:rPr>
        <w:footnoteRef/>
      </w:r>
      <w:r w:rsidRPr="00790D42">
        <w:rPr>
          <w:rFonts w:ascii="Times New Roman" w:hAnsi="Times New Roman" w:cs="Times New Roman"/>
        </w:rPr>
        <w:t xml:space="preserve"> ECJ 27 April 2023, ECLI:EU:C:2023:352, </w:t>
      </w:r>
      <w:r w:rsidRPr="00790D42">
        <w:rPr>
          <w:rFonts w:ascii="Times New Roman" w:hAnsi="Times New Roman" w:cs="Times New Roman"/>
          <w:i/>
          <w:iCs/>
        </w:rPr>
        <w:t>AxFina Hungary</w:t>
      </w:r>
      <w:r w:rsidRPr="00790D42">
        <w:rPr>
          <w:rFonts w:ascii="Times New Roman" w:hAnsi="Times New Roman" w:cs="Times New Roman"/>
        </w:rPr>
        <w:t xml:space="preserve">, para 48.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86D97"/>
    <w:multiLevelType w:val="hybridMultilevel"/>
    <w:tmpl w:val="42066F0E"/>
    <w:lvl w:ilvl="0" w:tplc="324CE8E6">
      <w:start w:val="1"/>
      <w:numFmt w:val="bullet"/>
      <w:lvlText w:val="-"/>
      <w:lvlJc w:val="left"/>
      <w:pPr>
        <w:ind w:left="720" w:hanging="360"/>
      </w:pPr>
      <w:rPr>
        <w:rFonts w:ascii="Times New Roman" w:eastAsiaTheme="minorHAnsi" w:hAnsi="Times New Roman"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4C27828"/>
    <w:multiLevelType w:val="hybridMultilevel"/>
    <w:tmpl w:val="16A2B62E"/>
    <w:lvl w:ilvl="0" w:tplc="3A4E4AC6">
      <w:numFmt w:val="bullet"/>
      <w:lvlText w:val="-"/>
      <w:lvlJc w:val="left"/>
      <w:pPr>
        <w:ind w:left="720" w:hanging="360"/>
      </w:pPr>
      <w:rPr>
        <w:rFonts w:ascii="Calibri" w:eastAsiaTheme="minorHAnsi"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B1B2F1B"/>
    <w:multiLevelType w:val="multilevel"/>
    <w:tmpl w:val="AB1CD19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43A56497"/>
    <w:multiLevelType w:val="multilevel"/>
    <w:tmpl w:val="91666E3E"/>
    <w:lvl w:ilvl="0">
      <w:start w:val="5"/>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45227F59"/>
    <w:multiLevelType w:val="multilevel"/>
    <w:tmpl w:val="B0C4E288"/>
    <w:lvl w:ilvl="0">
      <w:start w:val="5"/>
      <w:numFmt w:val="decimal"/>
      <w:lvlText w:val="%1."/>
      <w:lvlJc w:val="left"/>
      <w:pPr>
        <w:ind w:left="360" w:hanging="360"/>
      </w:pPr>
      <w:rPr>
        <w:rFonts w:hint="default"/>
        <w:b/>
        <w:i/>
      </w:rPr>
    </w:lvl>
    <w:lvl w:ilvl="1">
      <w:start w:val="1"/>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5" w15:restartNumberingAfterBreak="0">
    <w:nsid w:val="512F442A"/>
    <w:multiLevelType w:val="multilevel"/>
    <w:tmpl w:val="AB1CD19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61ED01B6"/>
    <w:multiLevelType w:val="hybridMultilevel"/>
    <w:tmpl w:val="54BAC91C"/>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66191826"/>
    <w:multiLevelType w:val="multilevel"/>
    <w:tmpl w:val="1BFE3376"/>
    <w:lvl w:ilvl="0">
      <w:start w:val="4"/>
      <w:numFmt w:val="decimal"/>
      <w:lvlText w:val="%1."/>
      <w:lvlJc w:val="left"/>
      <w:pPr>
        <w:ind w:left="360" w:hanging="360"/>
      </w:pPr>
      <w:rPr>
        <w:rFonts w:hint="default"/>
        <w:b/>
        <w:i/>
      </w:rPr>
    </w:lvl>
    <w:lvl w:ilvl="1">
      <w:start w:val="1"/>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8" w15:restartNumberingAfterBreak="0">
    <w:nsid w:val="70DF5CBC"/>
    <w:multiLevelType w:val="hybridMultilevel"/>
    <w:tmpl w:val="B9C0A758"/>
    <w:lvl w:ilvl="0" w:tplc="58BA6084">
      <w:start w:val="1"/>
      <w:numFmt w:val="decimal"/>
      <w:suff w:val="space"/>
      <w:lvlText w:val="%1."/>
      <w:lvlJc w:val="left"/>
      <w:pPr>
        <w:ind w:left="0" w:firstLine="0"/>
      </w:pPr>
      <w:rPr>
        <w:rFonts w:ascii="Times New Roman" w:hAnsi="Times New Roman" w:cs="Times New Roman" w:hint="default"/>
        <w:color w:val="auto"/>
        <w:sz w:val="24"/>
        <w:szCs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715F1AC0"/>
    <w:multiLevelType w:val="multilevel"/>
    <w:tmpl w:val="BFE2C50E"/>
    <w:lvl w:ilvl="0">
      <w:start w:val="5"/>
      <w:numFmt w:val="decimal"/>
      <w:lvlText w:val="%1."/>
      <w:lvlJc w:val="left"/>
      <w:pPr>
        <w:ind w:left="360" w:hanging="360"/>
      </w:pPr>
      <w:rPr>
        <w:rFonts w:hint="default"/>
        <w:b/>
        <w:i/>
      </w:rPr>
    </w:lvl>
    <w:lvl w:ilvl="1">
      <w:start w:val="4"/>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num w:numId="1" w16cid:durableId="1313173436">
    <w:abstractNumId w:val="1"/>
  </w:num>
  <w:num w:numId="2" w16cid:durableId="526405430">
    <w:abstractNumId w:val="5"/>
  </w:num>
  <w:num w:numId="3" w16cid:durableId="473065764">
    <w:abstractNumId w:val="0"/>
  </w:num>
  <w:num w:numId="4" w16cid:durableId="1695960804">
    <w:abstractNumId w:val="6"/>
  </w:num>
  <w:num w:numId="5" w16cid:durableId="206381835">
    <w:abstractNumId w:val="2"/>
  </w:num>
  <w:num w:numId="6" w16cid:durableId="1016465454">
    <w:abstractNumId w:val="8"/>
  </w:num>
  <w:num w:numId="7" w16cid:durableId="1135413173">
    <w:abstractNumId w:val="7"/>
  </w:num>
  <w:num w:numId="8" w16cid:durableId="235746204">
    <w:abstractNumId w:val="4"/>
  </w:num>
  <w:num w:numId="9" w16cid:durableId="449587620">
    <w:abstractNumId w:val="9"/>
  </w:num>
  <w:num w:numId="10" w16cid:durableId="180284768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5124" w:allStyles="0" w:customStyles="0" w:latentStyles="1" w:stylesInUse="0" w:headingStyles="1" w:numberingStyles="0" w:tableStyles="0" w:directFormattingOnRuns="1" w:directFormattingOnParagraphs="0" w:directFormattingOnNumbering="0" w:directFormattingOnTables="0" w:clearFormatting="1" w:top3HeadingStyles="0" w:visibleStyles="1" w:alternateStyleNames="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4350"/>
    <w:rsid w:val="000006CC"/>
    <w:rsid w:val="00000815"/>
    <w:rsid w:val="00000B19"/>
    <w:rsid w:val="00001738"/>
    <w:rsid w:val="000020F1"/>
    <w:rsid w:val="0000218A"/>
    <w:rsid w:val="000027BC"/>
    <w:rsid w:val="00003927"/>
    <w:rsid w:val="00004779"/>
    <w:rsid w:val="00004BC0"/>
    <w:rsid w:val="00005607"/>
    <w:rsid w:val="00005735"/>
    <w:rsid w:val="0000580E"/>
    <w:rsid w:val="000064F7"/>
    <w:rsid w:val="00006FF0"/>
    <w:rsid w:val="0000759B"/>
    <w:rsid w:val="00010013"/>
    <w:rsid w:val="0001009C"/>
    <w:rsid w:val="00010ADB"/>
    <w:rsid w:val="00011328"/>
    <w:rsid w:val="00011669"/>
    <w:rsid w:val="000123CF"/>
    <w:rsid w:val="000132E2"/>
    <w:rsid w:val="00013392"/>
    <w:rsid w:val="00013A43"/>
    <w:rsid w:val="00013BAE"/>
    <w:rsid w:val="00013C07"/>
    <w:rsid w:val="00013E12"/>
    <w:rsid w:val="00013F41"/>
    <w:rsid w:val="000145E4"/>
    <w:rsid w:val="000146B3"/>
    <w:rsid w:val="00014768"/>
    <w:rsid w:val="00014C67"/>
    <w:rsid w:val="00014F98"/>
    <w:rsid w:val="000151EF"/>
    <w:rsid w:val="000167D6"/>
    <w:rsid w:val="00017105"/>
    <w:rsid w:val="00017BD5"/>
    <w:rsid w:val="00017EB8"/>
    <w:rsid w:val="00020E8A"/>
    <w:rsid w:val="00020EB4"/>
    <w:rsid w:val="000210CB"/>
    <w:rsid w:val="00021DC5"/>
    <w:rsid w:val="0002275F"/>
    <w:rsid w:val="000229EC"/>
    <w:rsid w:val="0002340D"/>
    <w:rsid w:val="000235C8"/>
    <w:rsid w:val="00023AF8"/>
    <w:rsid w:val="00024008"/>
    <w:rsid w:val="00024194"/>
    <w:rsid w:val="00024604"/>
    <w:rsid w:val="00025D1F"/>
    <w:rsid w:val="00025E59"/>
    <w:rsid w:val="000261EB"/>
    <w:rsid w:val="00026201"/>
    <w:rsid w:val="000269E7"/>
    <w:rsid w:val="00026C87"/>
    <w:rsid w:val="00026D80"/>
    <w:rsid w:val="000279DD"/>
    <w:rsid w:val="00027B8A"/>
    <w:rsid w:val="00030329"/>
    <w:rsid w:val="00030481"/>
    <w:rsid w:val="0003063A"/>
    <w:rsid w:val="000307E8"/>
    <w:rsid w:val="00030AE3"/>
    <w:rsid w:val="000311EE"/>
    <w:rsid w:val="00031D53"/>
    <w:rsid w:val="00031E43"/>
    <w:rsid w:val="00031F82"/>
    <w:rsid w:val="000320E0"/>
    <w:rsid w:val="0003332D"/>
    <w:rsid w:val="000333CA"/>
    <w:rsid w:val="000335EC"/>
    <w:rsid w:val="00033DE1"/>
    <w:rsid w:val="000344C7"/>
    <w:rsid w:val="00034505"/>
    <w:rsid w:val="0003459F"/>
    <w:rsid w:val="00034A11"/>
    <w:rsid w:val="00035258"/>
    <w:rsid w:val="00036275"/>
    <w:rsid w:val="00036B30"/>
    <w:rsid w:val="000405FF"/>
    <w:rsid w:val="00040630"/>
    <w:rsid w:val="00040826"/>
    <w:rsid w:val="00040C3B"/>
    <w:rsid w:val="000410BE"/>
    <w:rsid w:val="00042138"/>
    <w:rsid w:val="000427C6"/>
    <w:rsid w:val="000428D3"/>
    <w:rsid w:val="00042FF2"/>
    <w:rsid w:val="0004317A"/>
    <w:rsid w:val="00043648"/>
    <w:rsid w:val="00043BB7"/>
    <w:rsid w:val="000449F2"/>
    <w:rsid w:val="00044AED"/>
    <w:rsid w:val="000453E8"/>
    <w:rsid w:val="000454BD"/>
    <w:rsid w:val="00045A58"/>
    <w:rsid w:val="00045D72"/>
    <w:rsid w:val="00045EE9"/>
    <w:rsid w:val="00046703"/>
    <w:rsid w:val="0004681B"/>
    <w:rsid w:val="00046AB2"/>
    <w:rsid w:val="00046FA9"/>
    <w:rsid w:val="00047596"/>
    <w:rsid w:val="00052967"/>
    <w:rsid w:val="00052B40"/>
    <w:rsid w:val="00053380"/>
    <w:rsid w:val="000533DE"/>
    <w:rsid w:val="00053733"/>
    <w:rsid w:val="000537D9"/>
    <w:rsid w:val="00053CFF"/>
    <w:rsid w:val="00053E0F"/>
    <w:rsid w:val="00054268"/>
    <w:rsid w:val="00054393"/>
    <w:rsid w:val="00054450"/>
    <w:rsid w:val="00054B59"/>
    <w:rsid w:val="00054EEE"/>
    <w:rsid w:val="00055823"/>
    <w:rsid w:val="00055A81"/>
    <w:rsid w:val="000566F5"/>
    <w:rsid w:val="00056835"/>
    <w:rsid w:val="00056A3F"/>
    <w:rsid w:val="0005758C"/>
    <w:rsid w:val="000577E4"/>
    <w:rsid w:val="0005783D"/>
    <w:rsid w:val="00061419"/>
    <w:rsid w:val="0006162C"/>
    <w:rsid w:val="0006187C"/>
    <w:rsid w:val="00062994"/>
    <w:rsid w:val="00063F24"/>
    <w:rsid w:val="00064411"/>
    <w:rsid w:val="00064571"/>
    <w:rsid w:val="00064B59"/>
    <w:rsid w:val="00064D44"/>
    <w:rsid w:val="00064DE4"/>
    <w:rsid w:val="00064FA0"/>
    <w:rsid w:val="000650F6"/>
    <w:rsid w:val="000657AF"/>
    <w:rsid w:val="00065982"/>
    <w:rsid w:val="00065B92"/>
    <w:rsid w:val="00066D95"/>
    <w:rsid w:val="00066DD1"/>
    <w:rsid w:val="00067E7E"/>
    <w:rsid w:val="00070DB0"/>
    <w:rsid w:val="000712CC"/>
    <w:rsid w:val="00071307"/>
    <w:rsid w:val="00071F2B"/>
    <w:rsid w:val="000721D7"/>
    <w:rsid w:val="00072736"/>
    <w:rsid w:val="00072C7E"/>
    <w:rsid w:val="00073134"/>
    <w:rsid w:val="00074279"/>
    <w:rsid w:val="00074977"/>
    <w:rsid w:val="000755F8"/>
    <w:rsid w:val="0007574F"/>
    <w:rsid w:val="0007579E"/>
    <w:rsid w:val="000759B4"/>
    <w:rsid w:val="00076416"/>
    <w:rsid w:val="0007656E"/>
    <w:rsid w:val="000765EB"/>
    <w:rsid w:val="000769BA"/>
    <w:rsid w:val="00076E2D"/>
    <w:rsid w:val="00077757"/>
    <w:rsid w:val="000778C1"/>
    <w:rsid w:val="00077FB7"/>
    <w:rsid w:val="0008005B"/>
    <w:rsid w:val="00080CAC"/>
    <w:rsid w:val="00080D9E"/>
    <w:rsid w:val="000813D1"/>
    <w:rsid w:val="00081483"/>
    <w:rsid w:val="00083330"/>
    <w:rsid w:val="00083347"/>
    <w:rsid w:val="00083756"/>
    <w:rsid w:val="00083D1B"/>
    <w:rsid w:val="00083E87"/>
    <w:rsid w:val="000840E2"/>
    <w:rsid w:val="00084A3E"/>
    <w:rsid w:val="00084E99"/>
    <w:rsid w:val="000854C5"/>
    <w:rsid w:val="00085E80"/>
    <w:rsid w:val="00086117"/>
    <w:rsid w:val="00086399"/>
    <w:rsid w:val="00087430"/>
    <w:rsid w:val="00090052"/>
    <w:rsid w:val="00090674"/>
    <w:rsid w:val="00090F01"/>
    <w:rsid w:val="00091F76"/>
    <w:rsid w:val="000920A5"/>
    <w:rsid w:val="00092286"/>
    <w:rsid w:val="00092558"/>
    <w:rsid w:val="000926B4"/>
    <w:rsid w:val="0009306F"/>
    <w:rsid w:val="00093215"/>
    <w:rsid w:val="0009389D"/>
    <w:rsid w:val="000948CD"/>
    <w:rsid w:val="000951D1"/>
    <w:rsid w:val="00095DDE"/>
    <w:rsid w:val="00095EC3"/>
    <w:rsid w:val="0009643C"/>
    <w:rsid w:val="0009645E"/>
    <w:rsid w:val="00096546"/>
    <w:rsid w:val="000965E4"/>
    <w:rsid w:val="00096BCB"/>
    <w:rsid w:val="00096F88"/>
    <w:rsid w:val="00097250"/>
    <w:rsid w:val="00097F07"/>
    <w:rsid w:val="000A0F41"/>
    <w:rsid w:val="000A113D"/>
    <w:rsid w:val="000A13BD"/>
    <w:rsid w:val="000A14DA"/>
    <w:rsid w:val="000A17A9"/>
    <w:rsid w:val="000A31A9"/>
    <w:rsid w:val="000A3939"/>
    <w:rsid w:val="000A419D"/>
    <w:rsid w:val="000A47B1"/>
    <w:rsid w:val="000A47F6"/>
    <w:rsid w:val="000A48E7"/>
    <w:rsid w:val="000A5499"/>
    <w:rsid w:val="000A5D1F"/>
    <w:rsid w:val="000A60F9"/>
    <w:rsid w:val="000A6C98"/>
    <w:rsid w:val="000A71C6"/>
    <w:rsid w:val="000A774E"/>
    <w:rsid w:val="000A7BEA"/>
    <w:rsid w:val="000B1058"/>
    <w:rsid w:val="000B1090"/>
    <w:rsid w:val="000B1D0D"/>
    <w:rsid w:val="000B21FA"/>
    <w:rsid w:val="000B2C07"/>
    <w:rsid w:val="000B3516"/>
    <w:rsid w:val="000B36BB"/>
    <w:rsid w:val="000B3700"/>
    <w:rsid w:val="000B3EAE"/>
    <w:rsid w:val="000B4543"/>
    <w:rsid w:val="000B48A4"/>
    <w:rsid w:val="000B49DA"/>
    <w:rsid w:val="000B4AE3"/>
    <w:rsid w:val="000B4E92"/>
    <w:rsid w:val="000B5588"/>
    <w:rsid w:val="000B6E80"/>
    <w:rsid w:val="000B7498"/>
    <w:rsid w:val="000B74C0"/>
    <w:rsid w:val="000B7A9F"/>
    <w:rsid w:val="000B7B75"/>
    <w:rsid w:val="000C076C"/>
    <w:rsid w:val="000C0858"/>
    <w:rsid w:val="000C12A9"/>
    <w:rsid w:val="000C1A67"/>
    <w:rsid w:val="000C1DA5"/>
    <w:rsid w:val="000C20D3"/>
    <w:rsid w:val="000C2CC3"/>
    <w:rsid w:val="000C3051"/>
    <w:rsid w:val="000C45F3"/>
    <w:rsid w:val="000C4949"/>
    <w:rsid w:val="000C52DC"/>
    <w:rsid w:val="000C6397"/>
    <w:rsid w:val="000C6643"/>
    <w:rsid w:val="000D043E"/>
    <w:rsid w:val="000D1898"/>
    <w:rsid w:val="000D19D7"/>
    <w:rsid w:val="000D1F39"/>
    <w:rsid w:val="000D2333"/>
    <w:rsid w:val="000D2C2B"/>
    <w:rsid w:val="000D31DD"/>
    <w:rsid w:val="000D343A"/>
    <w:rsid w:val="000D481D"/>
    <w:rsid w:val="000D56CB"/>
    <w:rsid w:val="000D6529"/>
    <w:rsid w:val="000D6576"/>
    <w:rsid w:val="000D658E"/>
    <w:rsid w:val="000D688B"/>
    <w:rsid w:val="000D68FD"/>
    <w:rsid w:val="000D6A2C"/>
    <w:rsid w:val="000D74D9"/>
    <w:rsid w:val="000E05FD"/>
    <w:rsid w:val="000E06BE"/>
    <w:rsid w:val="000E155D"/>
    <w:rsid w:val="000E1BBC"/>
    <w:rsid w:val="000E1D00"/>
    <w:rsid w:val="000E249F"/>
    <w:rsid w:val="000E2B15"/>
    <w:rsid w:val="000E2BE9"/>
    <w:rsid w:val="000E31D6"/>
    <w:rsid w:val="000E325F"/>
    <w:rsid w:val="000E32C2"/>
    <w:rsid w:val="000E3B37"/>
    <w:rsid w:val="000E40AE"/>
    <w:rsid w:val="000E41C4"/>
    <w:rsid w:val="000E474F"/>
    <w:rsid w:val="000E4907"/>
    <w:rsid w:val="000E4ACE"/>
    <w:rsid w:val="000E4CA9"/>
    <w:rsid w:val="000E4CBB"/>
    <w:rsid w:val="000E4D52"/>
    <w:rsid w:val="000E4D7C"/>
    <w:rsid w:val="000E4F43"/>
    <w:rsid w:val="000E5814"/>
    <w:rsid w:val="000E6C2A"/>
    <w:rsid w:val="000E72EE"/>
    <w:rsid w:val="000E7C8B"/>
    <w:rsid w:val="000E7FE7"/>
    <w:rsid w:val="000F0775"/>
    <w:rsid w:val="000F0D51"/>
    <w:rsid w:val="000F1B7A"/>
    <w:rsid w:val="000F2193"/>
    <w:rsid w:val="000F225D"/>
    <w:rsid w:val="000F24C1"/>
    <w:rsid w:val="000F27A5"/>
    <w:rsid w:val="000F2A67"/>
    <w:rsid w:val="000F2BE9"/>
    <w:rsid w:val="000F2EDB"/>
    <w:rsid w:val="000F338D"/>
    <w:rsid w:val="000F34AE"/>
    <w:rsid w:val="000F3712"/>
    <w:rsid w:val="000F3852"/>
    <w:rsid w:val="000F4A16"/>
    <w:rsid w:val="000F4C65"/>
    <w:rsid w:val="000F4CE8"/>
    <w:rsid w:val="000F4E80"/>
    <w:rsid w:val="000F56B0"/>
    <w:rsid w:val="000F5707"/>
    <w:rsid w:val="000F64C8"/>
    <w:rsid w:val="000F6A9B"/>
    <w:rsid w:val="000F6E06"/>
    <w:rsid w:val="000F7023"/>
    <w:rsid w:val="000F79EF"/>
    <w:rsid w:val="000F7DA6"/>
    <w:rsid w:val="0010025E"/>
    <w:rsid w:val="00100602"/>
    <w:rsid w:val="001007DF"/>
    <w:rsid w:val="001008FB"/>
    <w:rsid w:val="001010DA"/>
    <w:rsid w:val="0010243E"/>
    <w:rsid w:val="0010252E"/>
    <w:rsid w:val="00104208"/>
    <w:rsid w:val="00104529"/>
    <w:rsid w:val="001045CD"/>
    <w:rsid w:val="001047CE"/>
    <w:rsid w:val="0010597E"/>
    <w:rsid w:val="00105C59"/>
    <w:rsid w:val="00106565"/>
    <w:rsid w:val="00107709"/>
    <w:rsid w:val="00107716"/>
    <w:rsid w:val="00107A9B"/>
    <w:rsid w:val="00107B26"/>
    <w:rsid w:val="001104C4"/>
    <w:rsid w:val="00110F4B"/>
    <w:rsid w:val="0011135E"/>
    <w:rsid w:val="0011141A"/>
    <w:rsid w:val="0011177A"/>
    <w:rsid w:val="001119A7"/>
    <w:rsid w:val="00111BB0"/>
    <w:rsid w:val="00111BE5"/>
    <w:rsid w:val="00111FAC"/>
    <w:rsid w:val="00113B25"/>
    <w:rsid w:val="00113B75"/>
    <w:rsid w:val="00113BAF"/>
    <w:rsid w:val="00114312"/>
    <w:rsid w:val="00114697"/>
    <w:rsid w:val="00114979"/>
    <w:rsid w:val="00115F83"/>
    <w:rsid w:val="001163B0"/>
    <w:rsid w:val="001164CB"/>
    <w:rsid w:val="0011668B"/>
    <w:rsid w:val="001166AF"/>
    <w:rsid w:val="00117017"/>
    <w:rsid w:val="0011727F"/>
    <w:rsid w:val="001174CA"/>
    <w:rsid w:val="0011792E"/>
    <w:rsid w:val="00117C9F"/>
    <w:rsid w:val="00117F5B"/>
    <w:rsid w:val="0012021B"/>
    <w:rsid w:val="00120245"/>
    <w:rsid w:val="001203D6"/>
    <w:rsid w:val="0012182E"/>
    <w:rsid w:val="0012192E"/>
    <w:rsid w:val="00121DF2"/>
    <w:rsid w:val="00121E35"/>
    <w:rsid w:val="00121EF0"/>
    <w:rsid w:val="00121F45"/>
    <w:rsid w:val="00122FAB"/>
    <w:rsid w:val="00123123"/>
    <w:rsid w:val="0012367A"/>
    <w:rsid w:val="00124073"/>
    <w:rsid w:val="001247D1"/>
    <w:rsid w:val="00124AE0"/>
    <w:rsid w:val="00124E78"/>
    <w:rsid w:val="00125059"/>
    <w:rsid w:val="00125241"/>
    <w:rsid w:val="001252F8"/>
    <w:rsid w:val="00125747"/>
    <w:rsid w:val="001261BE"/>
    <w:rsid w:val="00126566"/>
    <w:rsid w:val="00126974"/>
    <w:rsid w:val="00126DA6"/>
    <w:rsid w:val="00127015"/>
    <w:rsid w:val="00127737"/>
    <w:rsid w:val="001304E3"/>
    <w:rsid w:val="00130E53"/>
    <w:rsid w:val="0013143F"/>
    <w:rsid w:val="00131BAC"/>
    <w:rsid w:val="001329BD"/>
    <w:rsid w:val="00133046"/>
    <w:rsid w:val="00133167"/>
    <w:rsid w:val="001331DD"/>
    <w:rsid w:val="001335A1"/>
    <w:rsid w:val="0013372B"/>
    <w:rsid w:val="001337CC"/>
    <w:rsid w:val="001339F9"/>
    <w:rsid w:val="001348E2"/>
    <w:rsid w:val="00135246"/>
    <w:rsid w:val="00135B16"/>
    <w:rsid w:val="00135EFB"/>
    <w:rsid w:val="00137286"/>
    <w:rsid w:val="00140ACF"/>
    <w:rsid w:val="00140E86"/>
    <w:rsid w:val="0014148E"/>
    <w:rsid w:val="00141616"/>
    <w:rsid w:val="00141D3D"/>
    <w:rsid w:val="00141E80"/>
    <w:rsid w:val="001425CC"/>
    <w:rsid w:val="00142D2C"/>
    <w:rsid w:val="00143122"/>
    <w:rsid w:val="001434B8"/>
    <w:rsid w:val="0014390E"/>
    <w:rsid w:val="00143CF3"/>
    <w:rsid w:val="00144DB8"/>
    <w:rsid w:val="0014524D"/>
    <w:rsid w:val="001452FC"/>
    <w:rsid w:val="0014531B"/>
    <w:rsid w:val="00145766"/>
    <w:rsid w:val="00145911"/>
    <w:rsid w:val="00145B15"/>
    <w:rsid w:val="0014617D"/>
    <w:rsid w:val="0014633E"/>
    <w:rsid w:val="001463FF"/>
    <w:rsid w:val="00146999"/>
    <w:rsid w:val="00147026"/>
    <w:rsid w:val="00147262"/>
    <w:rsid w:val="0015079B"/>
    <w:rsid w:val="00150B5D"/>
    <w:rsid w:val="00150EC9"/>
    <w:rsid w:val="001514DA"/>
    <w:rsid w:val="001515E6"/>
    <w:rsid w:val="00151808"/>
    <w:rsid w:val="00151B3D"/>
    <w:rsid w:val="00152A7E"/>
    <w:rsid w:val="00153C30"/>
    <w:rsid w:val="001541D0"/>
    <w:rsid w:val="00154283"/>
    <w:rsid w:val="00154F6C"/>
    <w:rsid w:val="00155779"/>
    <w:rsid w:val="00155AEC"/>
    <w:rsid w:val="00155D70"/>
    <w:rsid w:val="0015680D"/>
    <w:rsid w:val="00156818"/>
    <w:rsid w:val="00156BD4"/>
    <w:rsid w:val="0015706A"/>
    <w:rsid w:val="00157073"/>
    <w:rsid w:val="001570FA"/>
    <w:rsid w:val="001602C7"/>
    <w:rsid w:val="001609FA"/>
    <w:rsid w:val="00160E1F"/>
    <w:rsid w:val="001616F1"/>
    <w:rsid w:val="00162328"/>
    <w:rsid w:val="001626F4"/>
    <w:rsid w:val="001629A1"/>
    <w:rsid w:val="00162C10"/>
    <w:rsid w:val="00163224"/>
    <w:rsid w:val="00163667"/>
    <w:rsid w:val="001637F0"/>
    <w:rsid w:val="001638EB"/>
    <w:rsid w:val="00163A10"/>
    <w:rsid w:val="00163FB1"/>
    <w:rsid w:val="00163FD6"/>
    <w:rsid w:val="001645BD"/>
    <w:rsid w:val="00164A3C"/>
    <w:rsid w:val="00165D49"/>
    <w:rsid w:val="00165FAE"/>
    <w:rsid w:val="001665FB"/>
    <w:rsid w:val="001666B8"/>
    <w:rsid w:val="00166C94"/>
    <w:rsid w:val="00166FE0"/>
    <w:rsid w:val="0017091C"/>
    <w:rsid w:val="00171998"/>
    <w:rsid w:val="00171A5E"/>
    <w:rsid w:val="001723CF"/>
    <w:rsid w:val="00172B4A"/>
    <w:rsid w:val="00172ECE"/>
    <w:rsid w:val="00172F5B"/>
    <w:rsid w:val="00173B6F"/>
    <w:rsid w:val="001742CF"/>
    <w:rsid w:val="00175F4D"/>
    <w:rsid w:val="0017691E"/>
    <w:rsid w:val="001769EB"/>
    <w:rsid w:val="001772EE"/>
    <w:rsid w:val="00177B1F"/>
    <w:rsid w:val="00177BA5"/>
    <w:rsid w:val="0018072C"/>
    <w:rsid w:val="00180A19"/>
    <w:rsid w:val="00181505"/>
    <w:rsid w:val="00181793"/>
    <w:rsid w:val="00181983"/>
    <w:rsid w:val="00181CEF"/>
    <w:rsid w:val="001824CB"/>
    <w:rsid w:val="0018289F"/>
    <w:rsid w:val="001831F5"/>
    <w:rsid w:val="00183439"/>
    <w:rsid w:val="00183531"/>
    <w:rsid w:val="001848E0"/>
    <w:rsid w:val="00184AA3"/>
    <w:rsid w:val="00186431"/>
    <w:rsid w:val="00186920"/>
    <w:rsid w:val="00186A38"/>
    <w:rsid w:val="00186DAB"/>
    <w:rsid w:val="00186FE8"/>
    <w:rsid w:val="001878E1"/>
    <w:rsid w:val="00187B8C"/>
    <w:rsid w:val="001904FC"/>
    <w:rsid w:val="0019075B"/>
    <w:rsid w:val="00190D82"/>
    <w:rsid w:val="00191FCB"/>
    <w:rsid w:val="001923B1"/>
    <w:rsid w:val="00192967"/>
    <w:rsid w:val="00192C12"/>
    <w:rsid w:val="00192D3D"/>
    <w:rsid w:val="00193425"/>
    <w:rsid w:val="0019439A"/>
    <w:rsid w:val="001953C0"/>
    <w:rsid w:val="001953F5"/>
    <w:rsid w:val="00195C10"/>
    <w:rsid w:val="00196008"/>
    <w:rsid w:val="00196F5F"/>
    <w:rsid w:val="00196FA0"/>
    <w:rsid w:val="00197334"/>
    <w:rsid w:val="001973B8"/>
    <w:rsid w:val="0019771C"/>
    <w:rsid w:val="001A00C3"/>
    <w:rsid w:val="001A016E"/>
    <w:rsid w:val="001A0C3E"/>
    <w:rsid w:val="001A0E7F"/>
    <w:rsid w:val="001A0F70"/>
    <w:rsid w:val="001A15FB"/>
    <w:rsid w:val="001A1D18"/>
    <w:rsid w:val="001A3037"/>
    <w:rsid w:val="001A32DB"/>
    <w:rsid w:val="001A37C4"/>
    <w:rsid w:val="001A46E2"/>
    <w:rsid w:val="001A52B0"/>
    <w:rsid w:val="001A5627"/>
    <w:rsid w:val="001A590B"/>
    <w:rsid w:val="001A6090"/>
    <w:rsid w:val="001A6239"/>
    <w:rsid w:val="001A6B49"/>
    <w:rsid w:val="001A729E"/>
    <w:rsid w:val="001A78C1"/>
    <w:rsid w:val="001A7D52"/>
    <w:rsid w:val="001B0081"/>
    <w:rsid w:val="001B071E"/>
    <w:rsid w:val="001B0755"/>
    <w:rsid w:val="001B1334"/>
    <w:rsid w:val="001B1E6C"/>
    <w:rsid w:val="001B2630"/>
    <w:rsid w:val="001B307F"/>
    <w:rsid w:val="001B319C"/>
    <w:rsid w:val="001B43F9"/>
    <w:rsid w:val="001B4727"/>
    <w:rsid w:val="001B4864"/>
    <w:rsid w:val="001B52D0"/>
    <w:rsid w:val="001B52FB"/>
    <w:rsid w:val="001B5E3B"/>
    <w:rsid w:val="001B5EE1"/>
    <w:rsid w:val="001B5FBC"/>
    <w:rsid w:val="001B62FE"/>
    <w:rsid w:val="001B6478"/>
    <w:rsid w:val="001B650D"/>
    <w:rsid w:val="001B66DB"/>
    <w:rsid w:val="001B6EA5"/>
    <w:rsid w:val="001B6EB7"/>
    <w:rsid w:val="001B6F24"/>
    <w:rsid w:val="001B76FF"/>
    <w:rsid w:val="001B7A69"/>
    <w:rsid w:val="001B7B20"/>
    <w:rsid w:val="001C0301"/>
    <w:rsid w:val="001C05AB"/>
    <w:rsid w:val="001C08CE"/>
    <w:rsid w:val="001C0BA6"/>
    <w:rsid w:val="001C0C3B"/>
    <w:rsid w:val="001C211E"/>
    <w:rsid w:val="001C2531"/>
    <w:rsid w:val="001C3F27"/>
    <w:rsid w:val="001C46E6"/>
    <w:rsid w:val="001C497F"/>
    <w:rsid w:val="001C4CD8"/>
    <w:rsid w:val="001C4DD9"/>
    <w:rsid w:val="001C52E7"/>
    <w:rsid w:val="001C5B85"/>
    <w:rsid w:val="001C6065"/>
    <w:rsid w:val="001C6434"/>
    <w:rsid w:val="001C654B"/>
    <w:rsid w:val="001C6740"/>
    <w:rsid w:val="001C6817"/>
    <w:rsid w:val="001C6ACE"/>
    <w:rsid w:val="001C75B1"/>
    <w:rsid w:val="001C7710"/>
    <w:rsid w:val="001C77C2"/>
    <w:rsid w:val="001C7823"/>
    <w:rsid w:val="001C7A46"/>
    <w:rsid w:val="001D053B"/>
    <w:rsid w:val="001D0A8F"/>
    <w:rsid w:val="001D16E9"/>
    <w:rsid w:val="001D1D03"/>
    <w:rsid w:val="001D1D05"/>
    <w:rsid w:val="001D30E9"/>
    <w:rsid w:val="001D35EB"/>
    <w:rsid w:val="001D3ADA"/>
    <w:rsid w:val="001D3F69"/>
    <w:rsid w:val="001D4CBD"/>
    <w:rsid w:val="001D4DB8"/>
    <w:rsid w:val="001D4FFD"/>
    <w:rsid w:val="001D56E0"/>
    <w:rsid w:val="001D6B4D"/>
    <w:rsid w:val="001D7123"/>
    <w:rsid w:val="001D7296"/>
    <w:rsid w:val="001D7C2E"/>
    <w:rsid w:val="001E03D5"/>
    <w:rsid w:val="001E0F3E"/>
    <w:rsid w:val="001E10B3"/>
    <w:rsid w:val="001E10FB"/>
    <w:rsid w:val="001E119A"/>
    <w:rsid w:val="001E17CC"/>
    <w:rsid w:val="001E2422"/>
    <w:rsid w:val="001E29E8"/>
    <w:rsid w:val="001E2C0B"/>
    <w:rsid w:val="001E2E7A"/>
    <w:rsid w:val="001E3099"/>
    <w:rsid w:val="001E3C96"/>
    <w:rsid w:val="001E42F1"/>
    <w:rsid w:val="001E4D3F"/>
    <w:rsid w:val="001E5076"/>
    <w:rsid w:val="001E523F"/>
    <w:rsid w:val="001E55AF"/>
    <w:rsid w:val="001E5829"/>
    <w:rsid w:val="001E5A17"/>
    <w:rsid w:val="001E5D58"/>
    <w:rsid w:val="001E6922"/>
    <w:rsid w:val="001E6ABE"/>
    <w:rsid w:val="001E6C0E"/>
    <w:rsid w:val="001E6D05"/>
    <w:rsid w:val="001E7319"/>
    <w:rsid w:val="001E7730"/>
    <w:rsid w:val="001F0571"/>
    <w:rsid w:val="001F08F0"/>
    <w:rsid w:val="001F0B47"/>
    <w:rsid w:val="001F0C0A"/>
    <w:rsid w:val="001F1F91"/>
    <w:rsid w:val="001F216D"/>
    <w:rsid w:val="001F2971"/>
    <w:rsid w:val="001F2DF5"/>
    <w:rsid w:val="001F2EC0"/>
    <w:rsid w:val="001F30E2"/>
    <w:rsid w:val="001F3421"/>
    <w:rsid w:val="001F486E"/>
    <w:rsid w:val="001F4A0E"/>
    <w:rsid w:val="001F528E"/>
    <w:rsid w:val="001F5323"/>
    <w:rsid w:val="001F565B"/>
    <w:rsid w:val="001F6A40"/>
    <w:rsid w:val="00200075"/>
    <w:rsid w:val="00200367"/>
    <w:rsid w:val="00200869"/>
    <w:rsid w:val="00200931"/>
    <w:rsid w:val="00200991"/>
    <w:rsid w:val="00200EE7"/>
    <w:rsid w:val="00201AE9"/>
    <w:rsid w:val="002023EC"/>
    <w:rsid w:val="002026A9"/>
    <w:rsid w:val="00202824"/>
    <w:rsid w:val="00203128"/>
    <w:rsid w:val="002031F1"/>
    <w:rsid w:val="00203F96"/>
    <w:rsid w:val="002043C2"/>
    <w:rsid w:val="00206046"/>
    <w:rsid w:val="0020614C"/>
    <w:rsid w:val="00206657"/>
    <w:rsid w:val="00206CCA"/>
    <w:rsid w:val="00206E99"/>
    <w:rsid w:val="00207659"/>
    <w:rsid w:val="0020775C"/>
    <w:rsid w:val="00207E1F"/>
    <w:rsid w:val="002110DB"/>
    <w:rsid w:val="00211639"/>
    <w:rsid w:val="0021171C"/>
    <w:rsid w:val="00211D2E"/>
    <w:rsid w:val="00212577"/>
    <w:rsid w:val="00213069"/>
    <w:rsid w:val="002135C3"/>
    <w:rsid w:val="00214B9B"/>
    <w:rsid w:val="0021532F"/>
    <w:rsid w:val="00215EAD"/>
    <w:rsid w:val="00216273"/>
    <w:rsid w:val="0021672C"/>
    <w:rsid w:val="00216BCD"/>
    <w:rsid w:val="00216CD4"/>
    <w:rsid w:val="00217678"/>
    <w:rsid w:val="00217DD5"/>
    <w:rsid w:val="00220023"/>
    <w:rsid w:val="00220172"/>
    <w:rsid w:val="0022037E"/>
    <w:rsid w:val="00220388"/>
    <w:rsid w:val="0022076E"/>
    <w:rsid w:val="00220BB4"/>
    <w:rsid w:val="00221913"/>
    <w:rsid w:val="00221E95"/>
    <w:rsid w:val="002224E1"/>
    <w:rsid w:val="0022250D"/>
    <w:rsid w:val="00223819"/>
    <w:rsid w:val="00224009"/>
    <w:rsid w:val="00224A48"/>
    <w:rsid w:val="00224D34"/>
    <w:rsid w:val="0022505A"/>
    <w:rsid w:val="00225AAE"/>
    <w:rsid w:val="00226436"/>
    <w:rsid w:val="002264BA"/>
    <w:rsid w:val="002265F8"/>
    <w:rsid w:val="00226B03"/>
    <w:rsid w:val="0022752E"/>
    <w:rsid w:val="0023028D"/>
    <w:rsid w:val="002305D5"/>
    <w:rsid w:val="002306E3"/>
    <w:rsid w:val="00230769"/>
    <w:rsid w:val="00230A16"/>
    <w:rsid w:val="00231139"/>
    <w:rsid w:val="00231987"/>
    <w:rsid w:val="002336FD"/>
    <w:rsid w:val="002339E3"/>
    <w:rsid w:val="00233E52"/>
    <w:rsid w:val="00233EF7"/>
    <w:rsid w:val="00234067"/>
    <w:rsid w:val="0023415B"/>
    <w:rsid w:val="00234438"/>
    <w:rsid w:val="0023472F"/>
    <w:rsid w:val="00235E10"/>
    <w:rsid w:val="002362D1"/>
    <w:rsid w:val="002365BA"/>
    <w:rsid w:val="002366F2"/>
    <w:rsid w:val="00240286"/>
    <w:rsid w:val="00240CF5"/>
    <w:rsid w:val="002420F6"/>
    <w:rsid w:val="002423C6"/>
    <w:rsid w:val="00242492"/>
    <w:rsid w:val="002427D1"/>
    <w:rsid w:val="00242A48"/>
    <w:rsid w:val="00242F8E"/>
    <w:rsid w:val="00243482"/>
    <w:rsid w:val="00243485"/>
    <w:rsid w:val="0024366C"/>
    <w:rsid w:val="00243F68"/>
    <w:rsid w:val="00243FEE"/>
    <w:rsid w:val="002444BD"/>
    <w:rsid w:val="00244F70"/>
    <w:rsid w:val="002451D5"/>
    <w:rsid w:val="002457BE"/>
    <w:rsid w:val="00245A5F"/>
    <w:rsid w:val="00245E6B"/>
    <w:rsid w:val="00246629"/>
    <w:rsid w:val="002469E9"/>
    <w:rsid w:val="00246E8C"/>
    <w:rsid w:val="00246FDA"/>
    <w:rsid w:val="00247593"/>
    <w:rsid w:val="00247931"/>
    <w:rsid w:val="00247995"/>
    <w:rsid w:val="00250529"/>
    <w:rsid w:val="00250EA3"/>
    <w:rsid w:val="0025238A"/>
    <w:rsid w:val="002523EA"/>
    <w:rsid w:val="0025266C"/>
    <w:rsid w:val="00252C5E"/>
    <w:rsid w:val="00253503"/>
    <w:rsid w:val="00253D3E"/>
    <w:rsid w:val="00254AA7"/>
    <w:rsid w:val="0025519E"/>
    <w:rsid w:val="002552A9"/>
    <w:rsid w:val="00255335"/>
    <w:rsid w:val="0025563F"/>
    <w:rsid w:val="002556E8"/>
    <w:rsid w:val="00255B20"/>
    <w:rsid w:val="00255C51"/>
    <w:rsid w:val="00256113"/>
    <w:rsid w:val="00256444"/>
    <w:rsid w:val="00257229"/>
    <w:rsid w:val="00257835"/>
    <w:rsid w:val="00257EDE"/>
    <w:rsid w:val="00260159"/>
    <w:rsid w:val="00261196"/>
    <w:rsid w:val="0026148A"/>
    <w:rsid w:val="00261662"/>
    <w:rsid w:val="00261EEC"/>
    <w:rsid w:val="0026204F"/>
    <w:rsid w:val="0026253A"/>
    <w:rsid w:val="00263719"/>
    <w:rsid w:val="00263AD2"/>
    <w:rsid w:val="00263CF8"/>
    <w:rsid w:val="00263F05"/>
    <w:rsid w:val="00264937"/>
    <w:rsid w:val="0026532F"/>
    <w:rsid w:val="002659D6"/>
    <w:rsid w:val="00266484"/>
    <w:rsid w:val="0026651C"/>
    <w:rsid w:val="00266A6C"/>
    <w:rsid w:val="00266B2A"/>
    <w:rsid w:val="0026731C"/>
    <w:rsid w:val="002673B4"/>
    <w:rsid w:val="00267456"/>
    <w:rsid w:val="0026759B"/>
    <w:rsid w:val="00270A8E"/>
    <w:rsid w:val="00270B0A"/>
    <w:rsid w:val="002718B2"/>
    <w:rsid w:val="00271AB0"/>
    <w:rsid w:val="00271B80"/>
    <w:rsid w:val="00272093"/>
    <w:rsid w:val="00273097"/>
    <w:rsid w:val="00273314"/>
    <w:rsid w:val="002743C2"/>
    <w:rsid w:val="00274F36"/>
    <w:rsid w:val="00276151"/>
    <w:rsid w:val="00276346"/>
    <w:rsid w:val="002763CE"/>
    <w:rsid w:val="0027692B"/>
    <w:rsid w:val="00276A95"/>
    <w:rsid w:val="00276C44"/>
    <w:rsid w:val="00276D5A"/>
    <w:rsid w:val="00277053"/>
    <w:rsid w:val="00277B2B"/>
    <w:rsid w:val="00277CF7"/>
    <w:rsid w:val="00280171"/>
    <w:rsid w:val="00280177"/>
    <w:rsid w:val="002803B6"/>
    <w:rsid w:val="00281996"/>
    <w:rsid w:val="00281AEC"/>
    <w:rsid w:val="00281BC4"/>
    <w:rsid w:val="00281DCE"/>
    <w:rsid w:val="00282598"/>
    <w:rsid w:val="00282A7D"/>
    <w:rsid w:val="00282C2D"/>
    <w:rsid w:val="00282C9E"/>
    <w:rsid w:val="00282CD0"/>
    <w:rsid w:val="0028372B"/>
    <w:rsid w:val="002839E6"/>
    <w:rsid w:val="00283A88"/>
    <w:rsid w:val="00283BA6"/>
    <w:rsid w:val="00283C62"/>
    <w:rsid w:val="00283F9E"/>
    <w:rsid w:val="002840C1"/>
    <w:rsid w:val="00284447"/>
    <w:rsid w:val="002849A8"/>
    <w:rsid w:val="00284C22"/>
    <w:rsid w:val="002854AB"/>
    <w:rsid w:val="0028580A"/>
    <w:rsid w:val="00285B74"/>
    <w:rsid w:val="00285D80"/>
    <w:rsid w:val="002864B0"/>
    <w:rsid w:val="0028776A"/>
    <w:rsid w:val="00287BB6"/>
    <w:rsid w:val="002906A4"/>
    <w:rsid w:val="0029077B"/>
    <w:rsid w:val="0029133B"/>
    <w:rsid w:val="00291823"/>
    <w:rsid w:val="00291D15"/>
    <w:rsid w:val="002921CD"/>
    <w:rsid w:val="00292367"/>
    <w:rsid w:val="00293662"/>
    <w:rsid w:val="00293969"/>
    <w:rsid w:val="00293F71"/>
    <w:rsid w:val="00294323"/>
    <w:rsid w:val="00294483"/>
    <w:rsid w:val="002949B5"/>
    <w:rsid w:val="002958D1"/>
    <w:rsid w:val="00295A79"/>
    <w:rsid w:val="0029609B"/>
    <w:rsid w:val="00296ECC"/>
    <w:rsid w:val="002974ED"/>
    <w:rsid w:val="002A0268"/>
    <w:rsid w:val="002A063F"/>
    <w:rsid w:val="002A0A63"/>
    <w:rsid w:val="002A0DCE"/>
    <w:rsid w:val="002A0F4F"/>
    <w:rsid w:val="002A1F40"/>
    <w:rsid w:val="002A27AF"/>
    <w:rsid w:val="002A359E"/>
    <w:rsid w:val="002A395E"/>
    <w:rsid w:val="002A3ACF"/>
    <w:rsid w:val="002A4695"/>
    <w:rsid w:val="002A572C"/>
    <w:rsid w:val="002A5B28"/>
    <w:rsid w:val="002A5D60"/>
    <w:rsid w:val="002A66E6"/>
    <w:rsid w:val="002A687A"/>
    <w:rsid w:val="002A6C33"/>
    <w:rsid w:val="002A6D87"/>
    <w:rsid w:val="002A70B0"/>
    <w:rsid w:val="002A7225"/>
    <w:rsid w:val="002A78CB"/>
    <w:rsid w:val="002A7D15"/>
    <w:rsid w:val="002B0032"/>
    <w:rsid w:val="002B0919"/>
    <w:rsid w:val="002B0AA1"/>
    <w:rsid w:val="002B25B0"/>
    <w:rsid w:val="002B2E12"/>
    <w:rsid w:val="002B3382"/>
    <w:rsid w:val="002B347C"/>
    <w:rsid w:val="002B391D"/>
    <w:rsid w:val="002B3960"/>
    <w:rsid w:val="002B496D"/>
    <w:rsid w:val="002B4ED0"/>
    <w:rsid w:val="002B515B"/>
    <w:rsid w:val="002B554A"/>
    <w:rsid w:val="002B587F"/>
    <w:rsid w:val="002B5EF6"/>
    <w:rsid w:val="002B6A4E"/>
    <w:rsid w:val="002B7172"/>
    <w:rsid w:val="002B73DB"/>
    <w:rsid w:val="002B7549"/>
    <w:rsid w:val="002B7776"/>
    <w:rsid w:val="002B7C30"/>
    <w:rsid w:val="002B7C5C"/>
    <w:rsid w:val="002C096E"/>
    <w:rsid w:val="002C0A80"/>
    <w:rsid w:val="002C1253"/>
    <w:rsid w:val="002C1BB1"/>
    <w:rsid w:val="002C1C4A"/>
    <w:rsid w:val="002C264E"/>
    <w:rsid w:val="002C2A68"/>
    <w:rsid w:val="002C2F6C"/>
    <w:rsid w:val="002C357B"/>
    <w:rsid w:val="002C39C4"/>
    <w:rsid w:val="002C4215"/>
    <w:rsid w:val="002C4E8F"/>
    <w:rsid w:val="002C51CF"/>
    <w:rsid w:val="002C537E"/>
    <w:rsid w:val="002C567A"/>
    <w:rsid w:val="002C56F9"/>
    <w:rsid w:val="002C5976"/>
    <w:rsid w:val="002C5BBD"/>
    <w:rsid w:val="002C5E31"/>
    <w:rsid w:val="002C66DB"/>
    <w:rsid w:val="002C6848"/>
    <w:rsid w:val="002C695D"/>
    <w:rsid w:val="002C7755"/>
    <w:rsid w:val="002D0F4E"/>
    <w:rsid w:val="002D20F3"/>
    <w:rsid w:val="002D2A36"/>
    <w:rsid w:val="002D2C4A"/>
    <w:rsid w:val="002D4A51"/>
    <w:rsid w:val="002D583E"/>
    <w:rsid w:val="002D59BA"/>
    <w:rsid w:val="002D5EDC"/>
    <w:rsid w:val="002D5F45"/>
    <w:rsid w:val="002D6E42"/>
    <w:rsid w:val="002E0C8F"/>
    <w:rsid w:val="002E1BA0"/>
    <w:rsid w:val="002E1E52"/>
    <w:rsid w:val="002E2281"/>
    <w:rsid w:val="002E26C2"/>
    <w:rsid w:val="002E29D0"/>
    <w:rsid w:val="002E2B4E"/>
    <w:rsid w:val="002E318B"/>
    <w:rsid w:val="002E388C"/>
    <w:rsid w:val="002E4002"/>
    <w:rsid w:val="002E401C"/>
    <w:rsid w:val="002E437C"/>
    <w:rsid w:val="002E44A5"/>
    <w:rsid w:val="002E4910"/>
    <w:rsid w:val="002E4A92"/>
    <w:rsid w:val="002E5298"/>
    <w:rsid w:val="002E62C8"/>
    <w:rsid w:val="002E7368"/>
    <w:rsid w:val="002E797E"/>
    <w:rsid w:val="002F017B"/>
    <w:rsid w:val="002F0B3C"/>
    <w:rsid w:val="002F1536"/>
    <w:rsid w:val="002F2491"/>
    <w:rsid w:val="002F282C"/>
    <w:rsid w:val="002F289B"/>
    <w:rsid w:val="002F2A69"/>
    <w:rsid w:val="002F325D"/>
    <w:rsid w:val="002F3770"/>
    <w:rsid w:val="002F39A0"/>
    <w:rsid w:val="002F471F"/>
    <w:rsid w:val="002F54C2"/>
    <w:rsid w:val="002F588C"/>
    <w:rsid w:val="002F59D5"/>
    <w:rsid w:val="002F7463"/>
    <w:rsid w:val="002F74A7"/>
    <w:rsid w:val="002F76EC"/>
    <w:rsid w:val="002F7DC4"/>
    <w:rsid w:val="0030048A"/>
    <w:rsid w:val="00300515"/>
    <w:rsid w:val="00300536"/>
    <w:rsid w:val="003005D7"/>
    <w:rsid w:val="0030084E"/>
    <w:rsid w:val="003010C1"/>
    <w:rsid w:val="003010E8"/>
    <w:rsid w:val="00301470"/>
    <w:rsid w:val="0030164D"/>
    <w:rsid w:val="00301BCA"/>
    <w:rsid w:val="00302067"/>
    <w:rsid w:val="0030374D"/>
    <w:rsid w:val="0030382C"/>
    <w:rsid w:val="00303956"/>
    <w:rsid w:val="00304848"/>
    <w:rsid w:val="0030513B"/>
    <w:rsid w:val="003051AF"/>
    <w:rsid w:val="003056C3"/>
    <w:rsid w:val="00305D26"/>
    <w:rsid w:val="00305D3A"/>
    <w:rsid w:val="0030600A"/>
    <w:rsid w:val="003061F1"/>
    <w:rsid w:val="00306354"/>
    <w:rsid w:val="00306B1F"/>
    <w:rsid w:val="00306B28"/>
    <w:rsid w:val="00307FBF"/>
    <w:rsid w:val="00310A1C"/>
    <w:rsid w:val="00310B62"/>
    <w:rsid w:val="00310BEB"/>
    <w:rsid w:val="00310CC1"/>
    <w:rsid w:val="003111E0"/>
    <w:rsid w:val="003116A4"/>
    <w:rsid w:val="00312506"/>
    <w:rsid w:val="0031262A"/>
    <w:rsid w:val="00312D81"/>
    <w:rsid w:val="003136A3"/>
    <w:rsid w:val="00313893"/>
    <w:rsid w:val="00313C22"/>
    <w:rsid w:val="00313CE5"/>
    <w:rsid w:val="0031409C"/>
    <w:rsid w:val="003149CC"/>
    <w:rsid w:val="00314B2D"/>
    <w:rsid w:val="00314B90"/>
    <w:rsid w:val="00314D6A"/>
    <w:rsid w:val="00315205"/>
    <w:rsid w:val="00315293"/>
    <w:rsid w:val="0031531D"/>
    <w:rsid w:val="00315503"/>
    <w:rsid w:val="00315A57"/>
    <w:rsid w:val="0031628B"/>
    <w:rsid w:val="00316F8E"/>
    <w:rsid w:val="003173D3"/>
    <w:rsid w:val="003173DF"/>
    <w:rsid w:val="0031740F"/>
    <w:rsid w:val="003176B5"/>
    <w:rsid w:val="00321512"/>
    <w:rsid w:val="00324191"/>
    <w:rsid w:val="003241F2"/>
    <w:rsid w:val="00324F31"/>
    <w:rsid w:val="00325759"/>
    <w:rsid w:val="00326D55"/>
    <w:rsid w:val="003278D8"/>
    <w:rsid w:val="00330E7C"/>
    <w:rsid w:val="00330ED6"/>
    <w:rsid w:val="00330F4B"/>
    <w:rsid w:val="003310DE"/>
    <w:rsid w:val="003313E7"/>
    <w:rsid w:val="00331719"/>
    <w:rsid w:val="003319C7"/>
    <w:rsid w:val="00331E47"/>
    <w:rsid w:val="003324C3"/>
    <w:rsid w:val="0033426F"/>
    <w:rsid w:val="00334D5C"/>
    <w:rsid w:val="00334DCD"/>
    <w:rsid w:val="00335664"/>
    <w:rsid w:val="00335ACF"/>
    <w:rsid w:val="00335DE1"/>
    <w:rsid w:val="00336004"/>
    <w:rsid w:val="003361FA"/>
    <w:rsid w:val="00336477"/>
    <w:rsid w:val="003365A6"/>
    <w:rsid w:val="003376A2"/>
    <w:rsid w:val="00340451"/>
    <w:rsid w:val="0034084C"/>
    <w:rsid w:val="00340911"/>
    <w:rsid w:val="00341CC3"/>
    <w:rsid w:val="00342388"/>
    <w:rsid w:val="003424D6"/>
    <w:rsid w:val="00342D8B"/>
    <w:rsid w:val="00342E92"/>
    <w:rsid w:val="00343071"/>
    <w:rsid w:val="0034320E"/>
    <w:rsid w:val="00343464"/>
    <w:rsid w:val="00343503"/>
    <w:rsid w:val="00344282"/>
    <w:rsid w:val="003447EC"/>
    <w:rsid w:val="00345E2B"/>
    <w:rsid w:val="00346665"/>
    <w:rsid w:val="00346BDA"/>
    <w:rsid w:val="00347192"/>
    <w:rsid w:val="00347603"/>
    <w:rsid w:val="00347626"/>
    <w:rsid w:val="0034788A"/>
    <w:rsid w:val="00347A92"/>
    <w:rsid w:val="00350FF9"/>
    <w:rsid w:val="00351060"/>
    <w:rsid w:val="00351BA5"/>
    <w:rsid w:val="00351D39"/>
    <w:rsid w:val="00351FB3"/>
    <w:rsid w:val="00352058"/>
    <w:rsid w:val="00352D8A"/>
    <w:rsid w:val="00352FAB"/>
    <w:rsid w:val="0035319D"/>
    <w:rsid w:val="00353678"/>
    <w:rsid w:val="0035383F"/>
    <w:rsid w:val="00353AA7"/>
    <w:rsid w:val="00353B84"/>
    <w:rsid w:val="0035464A"/>
    <w:rsid w:val="003548C7"/>
    <w:rsid w:val="00355A00"/>
    <w:rsid w:val="00356274"/>
    <w:rsid w:val="003562AD"/>
    <w:rsid w:val="0035674A"/>
    <w:rsid w:val="00356AD8"/>
    <w:rsid w:val="003571A3"/>
    <w:rsid w:val="0035740A"/>
    <w:rsid w:val="00357901"/>
    <w:rsid w:val="00360A06"/>
    <w:rsid w:val="00360B32"/>
    <w:rsid w:val="00360D56"/>
    <w:rsid w:val="00361574"/>
    <w:rsid w:val="003624BE"/>
    <w:rsid w:val="00362A86"/>
    <w:rsid w:val="00362DFA"/>
    <w:rsid w:val="00362F9E"/>
    <w:rsid w:val="003631AA"/>
    <w:rsid w:val="003632C0"/>
    <w:rsid w:val="0036348D"/>
    <w:rsid w:val="00363D63"/>
    <w:rsid w:val="00363F48"/>
    <w:rsid w:val="00364104"/>
    <w:rsid w:val="00364BC1"/>
    <w:rsid w:val="00365255"/>
    <w:rsid w:val="00365AB6"/>
    <w:rsid w:val="00365C44"/>
    <w:rsid w:val="003661A5"/>
    <w:rsid w:val="00367012"/>
    <w:rsid w:val="003676B6"/>
    <w:rsid w:val="00367994"/>
    <w:rsid w:val="00367C1C"/>
    <w:rsid w:val="003705D7"/>
    <w:rsid w:val="00370606"/>
    <w:rsid w:val="00370D2F"/>
    <w:rsid w:val="003714F3"/>
    <w:rsid w:val="0037263A"/>
    <w:rsid w:val="003728E9"/>
    <w:rsid w:val="00372911"/>
    <w:rsid w:val="0037318A"/>
    <w:rsid w:val="003731AE"/>
    <w:rsid w:val="003737FF"/>
    <w:rsid w:val="00373BCE"/>
    <w:rsid w:val="00373CB3"/>
    <w:rsid w:val="003744D3"/>
    <w:rsid w:val="003746D4"/>
    <w:rsid w:val="00374F62"/>
    <w:rsid w:val="0037516C"/>
    <w:rsid w:val="00375E47"/>
    <w:rsid w:val="003763FD"/>
    <w:rsid w:val="0037670A"/>
    <w:rsid w:val="0037677C"/>
    <w:rsid w:val="003769E5"/>
    <w:rsid w:val="00376A89"/>
    <w:rsid w:val="00376B84"/>
    <w:rsid w:val="003777A2"/>
    <w:rsid w:val="00377904"/>
    <w:rsid w:val="00377CF8"/>
    <w:rsid w:val="003803B0"/>
    <w:rsid w:val="00380723"/>
    <w:rsid w:val="00380BD9"/>
    <w:rsid w:val="003816F4"/>
    <w:rsid w:val="00381A9C"/>
    <w:rsid w:val="00381E94"/>
    <w:rsid w:val="003820E6"/>
    <w:rsid w:val="00383EDB"/>
    <w:rsid w:val="003841DB"/>
    <w:rsid w:val="00384478"/>
    <w:rsid w:val="003844C8"/>
    <w:rsid w:val="0038535C"/>
    <w:rsid w:val="00385811"/>
    <w:rsid w:val="00385E89"/>
    <w:rsid w:val="0038617F"/>
    <w:rsid w:val="00386835"/>
    <w:rsid w:val="00390404"/>
    <w:rsid w:val="00390836"/>
    <w:rsid w:val="0039087C"/>
    <w:rsid w:val="00390A90"/>
    <w:rsid w:val="003916F0"/>
    <w:rsid w:val="003923C8"/>
    <w:rsid w:val="0039297C"/>
    <w:rsid w:val="00392AAA"/>
    <w:rsid w:val="00393133"/>
    <w:rsid w:val="00393667"/>
    <w:rsid w:val="003936A9"/>
    <w:rsid w:val="00393D91"/>
    <w:rsid w:val="00393E9E"/>
    <w:rsid w:val="00394ABC"/>
    <w:rsid w:val="00394D06"/>
    <w:rsid w:val="0039527C"/>
    <w:rsid w:val="003952DD"/>
    <w:rsid w:val="00395AC4"/>
    <w:rsid w:val="003964CF"/>
    <w:rsid w:val="00396A78"/>
    <w:rsid w:val="00396D61"/>
    <w:rsid w:val="00397E29"/>
    <w:rsid w:val="003A001F"/>
    <w:rsid w:val="003A06BD"/>
    <w:rsid w:val="003A1081"/>
    <w:rsid w:val="003A126E"/>
    <w:rsid w:val="003A1389"/>
    <w:rsid w:val="003A1866"/>
    <w:rsid w:val="003A1924"/>
    <w:rsid w:val="003A1C8A"/>
    <w:rsid w:val="003A1E59"/>
    <w:rsid w:val="003A255E"/>
    <w:rsid w:val="003A29A0"/>
    <w:rsid w:val="003A3310"/>
    <w:rsid w:val="003A36BF"/>
    <w:rsid w:val="003A3AA0"/>
    <w:rsid w:val="003A41AC"/>
    <w:rsid w:val="003A49B9"/>
    <w:rsid w:val="003A4A69"/>
    <w:rsid w:val="003A4FA0"/>
    <w:rsid w:val="003A52ED"/>
    <w:rsid w:val="003A5566"/>
    <w:rsid w:val="003A6100"/>
    <w:rsid w:val="003A7289"/>
    <w:rsid w:val="003A7EFD"/>
    <w:rsid w:val="003B0B9A"/>
    <w:rsid w:val="003B0DC6"/>
    <w:rsid w:val="003B1099"/>
    <w:rsid w:val="003B1699"/>
    <w:rsid w:val="003B2336"/>
    <w:rsid w:val="003B238A"/>
    <w:rsid w:val="003B2AD8"/>
    <w:rsid w:val="003B2ADE"/>
    <w:rsid w:val="003B2C97"/>
    <w:rsid w:val="003B3AFD"/>
    <w:rsid w:val="003B3F66"/>
    <w:rsid w:val="003B4210"/>
    <w:rsid w:val="003B4D4E"/>
    <w:rsid w:val="003B59FF"/>
    <w:rsid w:val="003B5F3B"/>
    <w:rsid w:val="003B6354"/>
    <w:rsid w:val="003B767B"/>
    <w:rsid w:val="003C0B69"/>
    <w:rsid w:val="003C0DC6"/>
    <w:rsid w:val="003C1833"/>
    <w:rsid w:val="003C1C91"/>
    <w:rsid w:val="003C1F90"/>
    <w:rsid w:val="003C2711"/>
    <w:rsid w:val="003C2B18"/>
    <w:rsid w:val="003C3B32"/>
    <w:rsid w:val="003C3BD4"/>
    <w:rsid w:val="003C45B9"/>
    <w:rsid w:val="003C4734"/>
    <w:rsid w:val="003C4BB4"/>
    <w:rsid w:val="003C4D5D"/>
    <w:rsid w:val="003C53A2"/>
    <w:rsid w:val="003C562A"/>
    <w:rsid w:val="003C6551"/>
    <w:rsid w:val="003C68AE"/>
    <w:rsid w:val="003C7EEB"/>
    <w:rsid w:val="003D0067"/>
    <w:rsid w:val="003D042B"/>
    <w:rsid w:val="003D0876"/>
    <w:rsid w:val="003D103E"/>
    <w:rsid w:val="003D1D5D"/>
    <w:rsid w:val="003D2144"/>
    <w:rsid w:val="003D2432"/>
    <w:rsid w:val="003D2D3D"/>
    <w:rsid w:val="003D300A"/>
    <w:rsid w:val="003D313A"/>
    <w:rsid w:val="003D33AE"/>
    <w:rsid w:val="003D48D7"/>
    <w:rsid w:val="003D55DB"/>
    <w:rsid w:val="003D59F8"/>
    <w:rsid w:val="003D5BB2"/>
    <w:rsid w:val="003D6010"/>
    <w:rsid w:val="003D703A"/>
    <w:rsid w:val="003D72E8"/>
    <w:rsid w:val="003D7B51"/>
    <w:rsid w:val="003E0414"/>
    <w:rsid w:val="003E056C"/>
    <w:rsid w:val="003E0E14"/>
    <w:rsid w:val="003E16EF"/>
    <w:rsid w:val="003E1D43"/>
    <w:rsid w:val="003E1DBF"/>
    <w:rsid w:val="003E285C"/>
    <w:rsid w:val="003E2B85"/>
    <w:rsid w:val="003E4133"/>
    <w:rsid w:val="003E4277"/>
    <w:rsid w:val="003E4D35"/>
    <w:rsid w:val="003E5127"/>
    <w:rsid w:val="003E588E"/>
    <w:rsid w:val="003E5FC8"/>
    <w:rsid w:val="003E620B"/>
    <w:rsid w:val="003E68A9"/>
    <w:rsid w:val="003E7322"/>
    <w:rsid w:val="003E77DD"/>
    <w:rsid w:val="003E7A90"/>
    <w:rsid w:val="003E7B34"/>
    <w:rsid w:val="003F04BD"/>
    <w:rsid w:val="003F05C3"/>
    <w:rsid w:val="003F074E"/>
    <w:rsid w:val="003F0760"/>
    <w:rsid w:val="003F090D"/>
    <w:rsid w:val="003F0BED"/>
    <w:rsid w:val="003F0FF8"/>
    <w:rsid w:val="003F1797"/>
    <w:rsid w:val="003F19FC"/>
    <w:rsid w:val="003F2192"/>
    <w:rsid w:val="003F23D5"/>
    <w:rsid w:val="003F25B4"/>
    <w:rsid w:val="003F2EEC"/>
    <w:rsid w:val="003F405F"/>
    <w:rsid w:val="003F4167"/>
    <w:rsid w:val="003F43A2"/>
    <w:rsid w:val="003F44FA"/>
    <w:rsid w:val="003F4558"/>
    <w:rsid w:val="003F63D5"/>
    <w:rsid w:val="003F6FFF"/>
    <w:rsid w:val="003F72DE"/>
    <w:rsid w:val="003F73B5"/>
    <w:rsid w:val="003F7609"/>
    <w:rsid w:val="003F7905"/>
    <w:rsid w:val="003F7986"/>
    <w:rsid w:val="003F7B83"/>
    <w:rsid w:val="003F7E6B"/>
    <w:rsid w:val="0040001D"/>
    <w:rsid w:val="00400E30"/>
    <w:rsid w:val="00400F6F"/>
    <w:rsid w:val="00402836"/>
    <w:rsid w:val="00402AC6"/>
    <w:rsid w:val="004032A2"/>
    <w:rsid w:val="00403DEB"/>
    <w:rsid w:val="00403E99"/>
    <w:rsid w:val="004048CE"/>
    <w:rsid w:val="00404AEE"/>
    <w:rsid w:val="00404E8A"/>
    <w:rsid w:val="0040511C"/>
    <w:rsid w:val="00405D71"/>
    <w:rsid w:val="0041073F"/>
    <w:rsid w:val="00410FC1"/>
    <w:rsid w:val="0041162A"/>
    <w:rsid w:val="0041164C"/>
    <w:rsid w:val="004116E5"/>
    <w:rsid w:val="00411866"/>
    <w:rsid w:val="004119DE"/>
    <w:rsid w:val="004138E5"/>
    <w:rsid w:val="00413E7F"/>
    <w:rsid w:val="004141A4"/>
    <w:rsid w:val="00414463"/>
    <w:rsid w:val="004149E3"/>
    <w:rsid w:val="00414D2A"/>
    <w:rsid w:val="004152C1"/>
    <w:rsid w:val="00415B6A"/>
    <w:rsid w:val="00416ED3"/>
    <w:rsid w:val="004170B1"/>
    <w:rsid w:val="00417FA9"/>
    <w:rsid w:val="00421EFC"/>
    <w:rsid w:val="00422217"/>
    <w:rsid w:val="0042235B"/>
    <w:rsid w:val="004225A9"/>
    <w:rsid w:val="00422989"/>
    <w:rsid w:val="00422E64"/>
    <w:rsid w:val="004230A8"/>
    <w:rsid w:val="004231ED"/>
    <w:rsid w:val="00423751"/>
    <w:rsid w:val="00423BB3"/>
    <w:rsid w:val="00423D9B"/>
    <w:rsid w:val="00424400"/>
    <w:rsid w:val="00424929"/>
    <w:rsid w:val="004249B1"/>
    <w:rsid w:val="00425E20"/>
    <w:rsid w:val="00425F96"/>
    <w:rsid w:val="0042607F"/>
    <w:rsid w:val="00426A2E"/>
    <w:rsid w:val="00426FC8"/>
    <w:rsid w:val="0042746F"/>
    <w:rsid w:val="00427644"/>
    <w:rsid w:val="00430346"/>
    <w:rsid w:val="0043036F"/>
    <w:rsid w:val="004305F5"/>
    <w:rsid w:val="00430878"/>
    <w:rsid w:val="004308E2"/>
    <w:rsid w:val="00431558"/>
    <w:rsid w:val="00431852"/>
    <w:rsid w:val="004318F9"/>
    <w:rsid w:val="00431A89"/>
    <w:rsid w:val="00431AB0"/>
    <w:rsid w:val="00432029"/>
    <w:rsid w:val="0043298D"/>
    <w:rsid w:val="00432EEE"/>
    <w:rsid w:val="004334DD"/>
    <w:rsid w:val="00433573"/>
    <w:rsid w:val="0043502D"/>
    <w:rsid w:val="0043513E"/>
    <w:rsid w:val="00435304"/>
    <w:rsid w:val="00435331"/>
    <w:rsid w:val="00435533"/>
    <w:rsid w:val="0043553D"/>
    <w:rsid w:val="00435BA0"/>
    <w:rsid w:val="00435D42"/>
    <w:rsid w:val="004403FF"/>
    <w:rsid w:val="00440433"/>
    <w:rsid w:val="00440573"/>
    <w:rsid w:val="00440E3B"/>
    <w:rsid w:val="0044168B"/>
    <w:rsid w:val="004416A1"/>
    <w:rsid w:val="004416AB"/>
    <w:rsid w:val="00441C38"/>
    <w:rsid w:val="00442323"/>
    <w:rsid w:val="00442980"/>
    <w:rsid w:val="004433D9"/>
    <w:rsid w:val="00443AE6"/>
    <w:rsid w:val="00443BAF"/>
    <w:rsid w:val="00444E8F"/>
    <w:rsid w:val="004452AE"/>
    <w:rsid w:val="00445386"/>
    <w:rsid w:val="00445852"/>
    <w:rsid w:val="00445B32"/>
    <w:rsid w:val="00445DD8"/>
    <w:rsid w:val="004464FB"/>
    <w:rsid w:val="00446B27"/>
    <w:rsid w:val="0044782A"/>
    <w:rsid w:val="00447EB3"/>
    <w:rsid w:val="00447F52"/>
    <w:rsid w:val="0045035E"/>
    <w:rsid w:val="00450786"/>
    <w:rsid w:val="0045095B"/>
    <w:rsid w:val="00450985"/>
    <w:rsid w:val="00452066"/>
    <w:rsid w:val="00453A70"/>
    <w:rsid w:val="004547BC"/>
    <w:rsid w:val="00455C47"/>
    <w:rsid w:val="00455E0B"/>
    <w:rsid w:val="004567E9"/>
    <w:rsid w:val="0045714D"/>
    <w:rsid w:val="004571A4"/>
    <w:rsid w:val="004573A8"/>
    <w:rsid w:val="0045761E"/>
    <w:rsid w:val="00457C86"/>
    <w:rsid w:val="00457F19"/>
    <w:rsid w:val="00457FB6"/>
    <w:rsid w:val="00460783"/>
    <w:rsid w:val="004608E6"/>
    <w:rsid w:val="00460D9A"/>
    <w:rsid w:val="00461401"/>
    <w:rsid w:val="00462287"/>
    <w:rsid w:val="00463194"/>
    <w:rsid w:val="00463C73"/>
    <w:rsid w:val="00463DE3"/>
    <w:rsid w:val="004649F6"/>
    <w:rsid w:val="00464EAA"/>
    <w:rsid w:val="004653F3"/>
    <w:rsid w:val="004654F4"/>
    <w:rsid w:val="00465532"/>
    <w:rsid w:val="004658CE"/>
    <w:rsid w:val="00465A48"/>
    <w:rsid w:val="00465E06"/>
    <w:rsid w:val="00465F1B"/>
    <w:rsid w:val="004663F9"/>
    <w:rsid w:val="00466ABE"/>
    <w:rsid w:val="00466B37"/>
    <w:rsid w:val="00466BC9"/>
    <w:rsid w:val="00466FB5"/>
    <w:rsid w:val="00467484"/>
    <w:rsid w:val="004677BC"/>
    <w:rsid w:val="00467848"/>
    <w:rsid w:val="00467A32"/>
    <w:rsid w:val="00467B5F"/>
    <w:rsid w:val="00471968"/>
    <w:rsid w:val="00471A98"/>
    <w:rsid w:val="00471D18"/>
    <w:rsid w:val="00471F42"/>
    <w:rsid w:val="00472B47"/>
    <w:rsid w:val="00472BFF"/>
    <w:rsid w:val="00473141"/>
    <w:rsid w:val="00473255"/>
    <w:rsid w:val="0047366D"/>
    <w:rsid w:val="00473712"/>
    <w:rsid w:val="0047389C"/>
    <w:rsid w:val="004747C0"/>
    <w:rsid w:val="00475558"/>
    <w:rsid w:val="0047584E"/>
    <w:rsid w:val="00475C9A"/>
    <w:rsid w:val="004764F6"/>
    <w:rsid w:val="0047657E"/>
    <w:rsid w:val="0047659D"/>
    <w:rsid w:val="00477767"/>
    <w:rsid w:val="00477CB1"/>
    <w:rsid w:val="0048021F"/>
    <w:rsid w:val="004804CF"/>
    <w:rsid w:val="0048072E"/>
    <w:rsid w:val="004820F8"/>
    <w:rsid w:val="004827E9"/>
    <w:rsid w:val="00482DB6"/>
    <w:rsid w:val="004838F2"/>
    <w:rsid w:val="004839DB"/>
    <w:rsid w:val="00484585"/>
    <w:rsid w:val="00484E27"/>
    <w:rsid w:val="004852A5"/>
    <w:rsid w:val="004854E2"/>
    <w:rsid w:val="004856ED"/>
    <w:rsid w:val="004857F3"/>
    <w:rsid w:val="00485829"/>
    <w:rsid w:val="00485CF5"/>
    <w:rsid w:val="00485DDE"/>
    <w:rsid w:val="004869C4"/>
    <w:rsid w:val="00486B7D"/>
    <w:rsid w:val="0048768D"/>
    <w:rsid w:val="00487973"/>
    <w:rsid w:val="00487AFC"/>
    <w:rsid w:val="00487D02"/>
    <w:rsid w:val="004908B4"/>
    <w:rsid w:val="004908E4"/>
    <w:rsid w:val="00491555"/>
    <w:rsid w:val="004916BE"/>
    <w:rsid w:val="00491ACB"/>
    <w:rsid w:val="00491F0D"/>
    <w:rsid w:val="0049264C"/>
    <w:rsid w:val="00492799"/>
    <w:rsid w:val="00492AC0"/>
    <w:rsid w:val="0049336A"/>
    <w:rsid w:val="004934B8"/>
    <w:rsid w:val="004944D2"/>
    <w:rsid w:val="00494B7A"/>
    <w:rsid w:val="00494DD4"/>
    <w:rsid w:val="00495309"/>
    <w:rsid w:val="00495323"/>
    <w:rsid w:val="0049577F"/>
    <w:rsid w:val="00495A9D"/>
    <w:rsid w:val="0049605A"/>
    <w:rsid w:val="004961E3"/>
    <w:rsid w:val="00496563"/>
    <w:rsid w:val="00496770"/>
    <w:rsid w:val="00496A15"/>
    <w:rsid w:val="00497345"/>
    <w:rsid w:val="00497382"/>
    <w:rsid w:val="00497771"/>
    <w:rsid w:val="004A0258"/>
    <w:rsid w:val="004A066C"/>
    <w:rsid w:val="004A093D"/>
    <w:rsid w:val="004A1317"/>
    <w:rsid w:val="004A1585"/>
    <w:rsid w:val="004A1C57"/>
    <w:rsid w:val="004A260C"/>
    <w:rsid w:val="004A278F"/>
    <w:rsid w:val="004A27F0"/>
    <w:rsid w:val="004A2A56"/>
    <w:rsid w:val="004A3071"/>
    <w:rsid w:val="004A38C8"/>
    <w:rsid w:val="004A3BE2"/>
    <w:rsid w:val="004A3F38"/>
    <w:rsid w:val="004A4744"/>
    <w:rsid w:val="004A4DE2"/>
    <w:rsid w:val="004A5174"/>
    <w:rsid w:val="004A54FE"/>
    <w:rsid w:val="004A6C52"/>
    <w:rsid w:val="004A7119"/>
    <w:rsid w:val="004A7F5E"/>
    <w:rsid w:val="004B072B"/>
    <w:rsid w:val="004B0C5B"/>
    <w:rsid w:val="004B12FC"/>
    <w:rsid w:val="004B13BD"/>
    <w:rsid w:val="004B1957"/>
    <w:rsid w:val="004B1BA6"/>
    <w:rsid w:val="004B2B47"/>
    <w:rsid w:val="004B325B"/>
    <w:rsid w:val="004B3480"/>
    <w:rsid w:val="004B3B29"/>
    <w:rsid w:val="004B3B5A"/>
    <w:rsid w:val="004B3BDC"/>
    <w:rsid w:val="004B3FD9"/>
    <w:rsid w:val="004B536A"/>
    <w:rsid w:val="004B599E"/>
    <w:rsid w:val="004B64FF"/>
    <w:rsid w:val="004B703D"/>
    <w:rsid w:val="004B7074"/>
    <w:rsid w:val="004B7777"/>
    <w:rsid w:val="004B7836"/>
    <w:rsid w:val="004B7938"/>
    <w:rsid w:val="004B7AAC"/>
    <w:rsid w:val="004C0255"/>
    <w:rsid w:val="004C0289"/>
    <w:rsid w:val="004C05EB"/>
    <w:rsid w:val="004C09FD"/>
    <w:rsid w:val="004C13E4"/>
    <w:rsid w:val="004C15E8"/>
    <w:rsid w:val="004C1EAE"/>
    <w:rsid w:val="004C2460"/>
    <w:rsid w:val="004C28A4"/>
    <w:rsid w:val="004C2B71"/>
    <w:rsid w:val="004C3622"/>
    <w:rsid w:val="004C365E"/>
    <w:rsid w:val="004C4714"/>
    <w:rsid w:val="004C4D9E"/>
    <w:rsid w:val="004C503D"/>
    <w:rsid w:val="004C5BD5"/>
    <w:rsid w:val="004C5F51"/>
    <w:rsid w:val="004C608A"/>
    <w:rsid w:val="004C6A10"/>
    <w:rsid w:val="004C76E4"/>
    <w:rsid w:val="004C7B51"/>
    <w:rsid w:val="004D16F9"/>
    <w:rsid w:val="004D21F8"/>
    <w:rsid w:val="004D24F2"/>
    <w:rsid w:val="004D2575"/>
    <w:rsid w:val="004D3200"/>
    <w:rsid w:val="004D34FA"/>
    <w:rsid w:val="004D3A4E"/>
    <w:rsid w:val="004D3B76"/>
    <w:rsid w:val="004D4AC3"/>
    <w:rsid w:val="004D4D5F"/>
    <w:rsid w:val="004D608B"/>
    <w:rsid w:val="004D6AC0"/>
    <w:rsid w:val="004D6C68"/>
    <w:rsid w:val="004D6D6F"/>
    <w:rsid w:val="004D71D2"/>
    <w:rsid w:val="004D797B"/>
    <w:rsid w:val="004D7B5D"/>
    <w:rsid w:val="004E00F1"/>
    <w:rsid w:val="004E0542"/>
    <w:rsid w:val="004E1609"/>
    <w:rsid w:val="004E1784"/>
    <w:rsid w:val="004E18AF"/>
    <w:rsid w:val="004E1A59"/>
    <w:rsid w:val="004E1AF4"/>
    <w:rsid w:val="004E1EEE"/>
    <w:rsid w:val="004E2064"/>
    <w:rsid w:val="004E2087"/>
    <w:rsid w:val="004E2097"/>
    <w:rsid w:val="004E21DE"/>
    <w:rsid w:val="004E2F9F"/>
    <w:rsid w:val="004E2FCA"/>
    <w:rsid w:val="004E3A72"/>
    <w:rsid w:val="004E4939"/>
    <w:rsid w:val="004E55C9"/>
    <w:rsid w:val="004E589B"/>
    <w:rsid w:val="004E680D"/>
    <w:rsid w:val="004E6949"/>
    <w:rsid w:val="004E6B3D"/>
    <w:rsid w:val="004E6E9B"/>
    <w:rsid w:val="004F0017"/>
    <w:rsid w:val="004F00F3"/>
    <w:rsid w:val="004F0880"/>
    <w:rsid w:val="004F1912"/>
    <w:rsid w:val="004F1E81"/>
    <w:rsid w:val="004F252D"/>
    <w:rsid w:val="004F26E5"/>
    <w:rsid w:val="004F26F9"/>
    <w:rsid w:val="004F2AEE"/>
    <w:rsid w:val="004F2D5D"/>
    <w:rsid w:val="004F3034"/>
    <w:rsid w:val="004F34A1"/>
    <w:rsid w:val="004F36A6"/>
    <w:rsid w:val="004F3D6F"/>
    <w:rsid w:val="004F4FB6"/>
    <w:rsid w:val="004F5286"/>
    <w:rsid w:val="004F5501"/>
    <w:rsid w:val="004F5E95"/>
    <w:rsid w:val="004F614B"/>
    <w:rsid w:val="004F6B08"/>
    <w:rsid w:val="004F6B30"/>
    <w:rsid w:val="004F729B"/>
    <w:rsid w:val="004F757D"/>
    <w:rsid w:val="004F7A24"/>
    <w:rsid w:val="004F7D35"/>
    <w:rsid w:val="00500348"/>
    <w:rsid w:val="00500679"/>
    <w:rsid w:val="00500695"/>
    <w:rsid w:val="005009FE"/>
    <w:rsid w:val="00500D85"/>
    <w:rsid w:val="00500FDD"/>
    <w:rsid w:val="0050102F"/>
    <w:rsid w:val="005017A6"/>
    <w:rsid w:val="00501E38"/>
    <w:rsid w:val="0050214B"/>
    <w:rsid w:val="005022B7"/>
    <w:rsid w:val="005023BC"/>
    <w:rsid w:val="00503305"/>
    <w:rsid w:val="005036C6"/>
    <w:rsid w:val="00503A85"/>
    <w:rsid w:val="00503B1A"/>
    <w:rsid w:val="00503F7E"/>
    <w:rsid w:val="00504621"/>
    <w:rsid w:val="00504B3E"/>
    <w:rsid w:val="00504F5E"/>
    <w:rsid w:val="00506979"/>
    <w:rsid w:val="005069AF"/>
    <w:rsid w:val="00506A3A"/>
    <w:rsid w:val="00506C33"/>
    <w:rsid w:val="00506FC5"/>
    <w:rsid w:val="00507408"/>
    <w:rsid w:val="00511690"/>
    <w:rsid w:val="00511BD0"/>
    <w:rsid w:val="005154E4"/>
    <w:rsid w:val="00515846"/>
    <w:rsid w:val="00515969"/>
    <w:rsid w:val="00515C23"/>
    <w:rsid w:val="00515CB1"/>
    <w:rsid w:val="00516170"/>
    <w:rsid w:val="00517235"/>
    <w:rsid w:val="005203FD"/>
    <w:rsid w:val="00520F3C"/>
    <w:rsid w:val="005211C7"/>
    <w:rsid w:val="00522EAB"/>
    <w:rsid w:val="00523257"/>
    <w:rsid w:val="00524085"/>
    <w:rsid w:val="00524676"/>
    <w:rsid w:val="00524CBD"/>
    <w:rsid w:val="00524CD3"/>
    <w:rsid w:val="00525A8E"/>
    <w:rsid w:val="00526729"/>
    <w:rsid w:val="00526D23"/>
    <w:rsid w:val="00526DAA"/>
    <w:rsid w:val="00526FE9"/>
    <w:rsid w:val="005300E9"/>
    <w:rsid w:val="00530656"/>
    <w:rsid w:val="005307DD"/>
    <w:rsid w:val="005309F6"/>
    <w:rsid w:val="00530B4B"/>
    <w:rsid w:val="005312BF"/>
    <w:rsid w:val="00531327"/>
    <w:rsid w:val="0053152B"/>
    <w:rsid w:val="00531536"/>
    <w:rsid w:val="005319E4"/>
    <w:rsid w:val="00531AFB"/>
    <w:rsid w:val="00531B79"/>
    <w:rsid w:val="00531DFE"/>
    <w:rsid w:val="0053213B"/>
    <w:rsid w:val="005333E9"/>
    <w:rsid w:val="00533578"/>
    <w:rsid w:val="00533884"/>
    <w:rsid w:val="00533A15"/>
    <w:rsid w:val="00533ED7"/>
    <w:rsid w:val="00533F6F"/>
    <w:rsid w:val="00535642"/>
    <w:rsid w:val="005359C6"/>
    <w:rsid w:val="00535AF2"/>
    <w:rsid w:val="0053603E"/>
    <w:rsid w:val="005363DA"/>
    <w:rsid w:val="0053671B"/>
    <w:rsid w:val="00537845"/>
    <w:rsid w:val="0053789A"/>
    <w:rsid w:val="005400B7"/>
    <w:rsid w:val="005413BA"/>
    <w:rsid w:val="005414BB"/>
    <w:rsid w:val="00542915"/>
    <w:rsid w:val="0054370B"/>
    <w:rsid w:val="005443DC"/>
    <w:rsid w:val="005445E8"/>
    <w:rsid w:val="005446E8"/>
    <w:rsid w:val="00545649"/>
    <w:rsid w:val="00546625"/>
    <w:rsid w:val="00546A31"/>
    <w:rsid w:val="00547324"/>
    <w:rsid w:val="005479B2"/>
    <w:rsid w:val="005509D9"/>
    <w:rsid w:val="00550DD3"/>
    <w:rsid w:val="00550F02"/>
    <w:rsid w:val="00551823"/>
    <w:rsid w:val="00551A17"/>
    <w:rsid w:val="00551E65"/>
    <w:rsid w:val="00552567"/>
    <w:rsid w:val="0055289D"/>
    <w:rsid w:val="00553338"/>
    <w:rsid w:val="0055370B"/>
    <w:rsid w:val="005540D7"/>
    <w:rsid w:val="00554116"/>
    <w:rsid w:val="00554244"/>
    <w:rsid w:val="00554422"/>
    <w:rsid w:val="005547AF"/>
    <w:rsid w:val="00554C48"/>
    <w:rsid w:val="00554C9A"/>
    <w:rsid w:val="00554EF2"/>
    <w:rsid w:val="005557B1"/>
    <w:rsid w:val="00555D54"/>
    <w:rsid w:val="0055657E"/>
    <w:rsid w:val="005576B5"/>
    <w:rsid w:val="00557E6E"/>
    <w:rsid w:val="005601CA"/>
    <w:rsid w:val="00560B16"/>
    <w:rsid w:val="0056134A"/>
    <w:rsid w:val="00561B2E"/>
    <w:rsid w:val="00562A97"/>
    <w:rsid w:val="00562F81"/>
    <w:rsid w:val="005648AD"/>
    <w:rsid w:val="00564C26"/>
    <w:rsid w:val="00564D41"/>
    <w:rsid w:val="00565EB1"/>
    <w:rsid w:val="00565F06"/>
    <w:rsid w:val="00565F61"/>
    <w:rsid w:val="005660C1"/>
    <w:rsid w:val="00566DF1"/>
    <w:rsid w:val="00567227"/>
    <w:rsid w:val="00567FC8"/>
    <w:rsid w:val="0057038F"/>
    <w:rsid w:val="0057041F"/>
    <w:rsid w:val="005704C1"/>
    <w:rsid w:val="00571FCD"/>
    <w:rsid w:val="00572312"/>
    <w:rsid w:val="00572A1F"/>
    <w:rsid w:val="00572BD2"/>
    <w:rsid w:val="005731D7"/>
    <w:rsid w:val="00573342"/>
    <w:rsid w:val="00573634"/>
    <w:rsid w:val="00573DC0"/>
    <w:rsid w:val="005744F7"/>
    <w:rsid w:val="00575548"/>
    <w:rsid w:val="005761C0"/>
    <w:rsid w:val="00576A58"/>
    <w:rsid w:val="00576C09"/>
    <w:rsid w:val="005772F1"/>
    <w:rsid w:val="0057745D"/>
    <w:rsid w:val="00580182"/>
    <w:rsid w:val="00580545"/>
    <w:rsid w:val="00580A7C"/>
    <w:rsid w:val="00581592"/>
    <w:rsid w:val="00582617"/>
    <w:rsid w:val="0058273D"/>
    <w:rsid w:val="005827EE"/>
    <w:rsid w:val="00582C59"/>
    <w:rsid w:val="00583044"/>
    <w:rsid w:val="0058312C"/>
    <w:rsid w:val="0058331D"/>
    <w:rsid w:val="00583815"/>
    <w:rsid w:val="00583873"/>
    <w:rsid w:val="005843A3"/>
    <w:rsid w:val="0058478A"/>
    <w:rsid w:val="0058506C"/>
    <w:rsid w:val="0058511E"/>
    <w:rsid w:val="00585AAF"/>
    <w:rsid w:val="00585EFE"/>
    <w:rsid w:val="00587201"/>
    <w:rsid w:val="0059073A"/>
    <w:rsid w:val="005907D1"/>
    <w:rsid w:val="00590A64"/>
    <w:rsid w:val="00590D36"/>
    <w:rsid w:val="00590F25"/>
    <w:rsid w:val="0059100E"/>
    <w:rsid w:val="00591967"/>
    <w:rsid w:val="0059254D"/>
    <w:rsid w:val="005926DB"/>
    <w:rsid w:val="005933C8"/>
    <w:rsid w:val="00593A99"/>
    <w:rsid w:val="00593C91"/>
    <w:rsid w:val="00593EE7"/>
    <w:rsid w:val="00593F7B"/>
    <w:rsid w:val="0059411D"/>
    <w:rsid w:val="005949CC"/>
    <w:rsid w:val="00594F52"/>
    <w:rsid w:val="005960EF"/>
    <w:rsid w:val="00596777"/>
    <w:rsid w:val="00596E31"/>
    <w:rsid w:val="00597486"/>
    <w:rsid w:val="0059788D"/>
    <w:rsid w:val="005A05FC"/>
    <w:rsid w:val="005A1EDE"/>
    <w:rsid w:val="005A2009"/>
    <w:rsid w:val="005A22BE"/>
    <w:rsid w:val="005A2422"/>
    <w:rsid w:val="005A24F7"/>
    <w:rsid w:val="005A302B"/>
    <w:rsid w:val="005A3295"/>
    <w:rsid w:val="005A3432"/>
    <w:rsid w:val="005A376D"/>
    <w:rsid w:val="005A3C91"/>
    <w:rsid w:val="005A41DE"/>
    <w:rsid w:val="005A427B"/>
    <w:rsid w:val="005A4536"/>
    <w:rsid w:val="005A47D6"/>
    <w:rsid w:val="005A49C4"/>
    <w:rsid w:val="005A5805"/>
    <w:rsid w:val="005A5DAB"/>
    <w:rsid w:val="005A5DCD"/>
    <w:rsid w:val="005A5F7C"/>
    <w:rsid w:val="005A664F"/>
    <w:rsid w:val="005A668E"/>
    <w:rsid w:val="005A66A8"/>
    <w:rsid w:val="005A6A83"/>
    <w:rsid w:val="005A6BA3"/>
    <w:rsid w:val="005A7058"/>
    <w:rsid w:val="005A78DD"/>
    <w:rsid w:val="005A7A7A"/>
    <w:rsid w:val="005A7DA9"/>
    <w:rsid w:val="005B146C"/>
    <w:rsid w:val="005B1FC1"/>
    <w:rsid w:val="005B2AA7"/>
    <w:rsid w:val="005B309A"/>
    <w:rsid w:val="005B3A79"/>
    <w:rsid w:val="005B3BDF"/>
    <w:rsid w:val="005B3E1D"/>
    <w:rsid w:val="005B48A1"/>
    <w:rsid w:val="005B524A"/>
    <w:rsid w:val="005B5586"/>
    <w:rsid w:val="005B5919"/>
    <w:rsid w:val="005B5C67"/>
    <w:rsid w:val="005B6BE0"/>
    <w:rsid w:val="005B7560"/>
    <w:rsid w:val="005B760E"/>
    <w:rsid w:val="005B7AE2"/>
    <w:rsid w:val="005B7D61"/>
    <w:rsid w:val="005C09C5"/>
    <w:rsid w:val="005C0AEB"/>
    <w:rsid w:val="005C1307"/>
    <w:rsid w:val="005C1D88"/>
    <w:rsid w:val="005C2540"/>
    <w:rsid w:val="005C29C5"/>
    <w:rsid w:val="005C2A71"/>
    <w:rsid w:val="005C2E4E"/>
    <w:rsid w:val="005C374F"/>
    <w:rsid w:val="005C41A9"/>
    <w:rsid w:val="005C47C1"/>
    <w:rsid w:val="005C4C61"/>
    <w:rsid w:val="005C5057"/>
    <w:rsid w:val="005C53A1"/>
    <w:rsid w:val="005C582D"/>
    <w:rsid w:val="005C5FA7"/>
    <w:rsid w:val="005C60EB"/>
    <w:rsid w:val="005C6B51"/>
    <w:rsid w:val="005D09B7"/>
    <w:rsid w:val="005D0A01"/>
    <w:rsid w:val="005D0E70"/>
    <w:rsid w:val="005D12AD"/>
    <w:rsid w:val="005D1A3E"/>
    <w:rsid w:val="005D1DC9"/>
    <w:rsid w:val="005D2D3F"/>
    <w:rsid w:val="005D2F95"/>
    <w:rsid w:val="005D3816"/>
    <w:rsid w:val="005D4089"/>
    <w:rsid w:val="005D4679"/>
    <w:rsid w:val="005D4C7B"/>
    <w:rsid w:val="005D50C8"/>
    <w:rsid w:val="005D61CE"/>
    <w:rsid w:val="005D64C6"/>
    <w:rsid w:val="005D6DB3"/>
    <w:rsid w:val="005D712D"/>
    <w:rsid w:val="005D74DC"/>
    <w:rsid w:val="005D7F73"/>
    <w:rsid w:val="005E1018"/>
    <w:rsid w:val="005E1333"/>
    <w:rsid w:val="005E1795"/>
    <w:rsid w:val="005E1A0A"/>
    <w:rsid w:val="005E227D"/>
    <w:rsid w:val="005E2452"/>
    <w:rsid w:val="005E24DF"/>
    <w:rsid w:val="005E27E6"/>
    <w:rsid w:val="005E3A0E"/>
    <w:rsid w:val="005E3A34"/>
    <w:rsid w:val="005E3E3C"/>
    <w:rsid w:val="005E41EA"/>
    <w:rsid w:val="005E42EB"/>
    <w:rsid w:val="005E57C3"/>
    <w:rsid w:val="005E5815"/>
    <w:rsid w:val="005E5A21"/>
    <w:rsid w:val="005E5A59"/>
    <w:rsid w:val="005E5F9B"/>
    <w:rsid w:val="005E61E3"/>
    <w:rsid w:val="005E6276"/>
    <w:rsid w:val="005E637C"/>
    <w:rsid w:val="005E6535"/>
    <w:rsid w:val="005E6627"/>
    <w:rsid w:val="005E674C"/>
    <w:rsid w:val="005E683C"/>
    <w:rsid w:val="005E691B"/>
    <w:rsid w:val="005E6ABE"/>
    <w:rsid w:val="005E6CC3"/>
    <w:rsid w:val="005E75C7"/>
    <w:rsid w:val="005E7A1B"/>
    <w:rsid w:val="005E7CE4"/>
    <w:rsid w:val="005E7D66"/>
    <w:rsid w:val="005F0606"/>
    <w:rsid w:val="005F09C4"/>
    <w:rsid w:val="005F0D01"/>
    <w:rsid w:val="005F1E4F"/>
    <w:rsid w:val="005F236F"/>
    <w:rsid w:val="005F289D"/>
    <w:rsid w:val="005F3751"/>
    <w:rsid w:val="005F3755"/>
    <w:rsid w:val="005F3EC1"/>
    <w:rsid w:val="005F40F3"/>
    <w:rsid w:val="005F555A"/>
    <w:rsid w:val="005F5844"/>
    <w:rsid w:val="005F5A32"/>
    <w:rsid w:val="005F6AFD"/>
    <w:rsid w:val="005F6FCE"/>
    <w:rsid w:val="005F7A63"/>
    <w:rsid w:val="005F7C59"/>
    <w:rsid w:val="005F7FCC"/>
    <w:rsid w:val="006002C4"/>
    <w:rsid w:val="00600446"/>
    <w:rsid w:val="0060092F"/>
    <w:rsid w:val="006009ED"/>
    <w:rsid w:val="00600FD4"/>
    <w:rsid w:val="0060109D"/>
    <w:rsid w:val="0060122A"/>
    <w:rsid w:val="006028A2"/>
    <w:rsid w:val="006031F8"/>
    <w:rsid w:val="006034FF"/>
    <w:rsid w:val="00603A06"/>
    <w:rsid w:val="00603C05"/>
    <w:rsid w:val="006043EB"/>
    <w:rsid w:val="006050C0"/>
    <w:rsid w:val="00605249"/>
    <w:rsid w:val="00606154"/>
    <w:rsid w:val="00606EC0"/>
    <w:rsid w:val="00607D60"/>
    <w:rsid w:val="00607F62"/>
    <w:rsid w:val="00610DF8"/>
    <w:rsid w:val="0061134D"/>
    <w:rsid w:val="0061159F"/>
    <w:rsid w:val="0061194E"/>
    <w:rsid w:val="00612538"/>
    <w:rsid w:val="006125E1"/>
    <w:rsid w:val="00612EEA"/>
    <w:rsid w:val="0061322A"/>
    <w:rsid w:val="006134FE"/>
    <w:rsid w:val="00613C21"/>
    <w:rsid w:val="00613E89"/>
    <w:rsid w:val="00614256"/>
    <w:rsid w:val="00614DD8"/>
    <w:rsid w:val="0061593B"/>
    <w:rsid w:val="00615F7D"/>
    <w:rsid w:val="0061689C"/>
    <w:rsid w:val="00617009"/>
    <w:rsid w:val="006171E3"/>
    <w:rsid w:val="0061738D"/>
    <w:rsid w:val="00617AE5"/>
    <w:rsid w:val="00617BA8"/>
    <w:rsid w:val="00620BA1"/>
    <w:rsid w:val="00621489"/>
    <w:rsid w:val="006216D0"/>
    <w:rsid w:val="00621EAA"/>
    <w:rsid w:val="006222C0"/>
    <w:rsid w:val="00622795"/>
    <w:rsid w:val="00622BD5"/>
    <w:rsid w:val="00622D89"/>
    <w:rsid w:val="006232B2"/>
    <w:rsid w:val="006238BE"/>
    <w:rsid w:val="00623DA0"/>
    <w:rsid w:val="00625617"/>
    <w:rsid w:val="00626D93"/>
    <w:rsid w:val="0062709A"/>
    <w:rsid w:val="00627215"/>
    <w:rsid w:val="00630014"/>
    <w:rsid w:val="00630A4D"/>
    <w:rsid w:val="00631319"/>
    <w:rsid w:val="0063139F"/>
    <w:rsid w:val="006316FA"/>
    <w:rsid w:val="006319FF"/>
    <w:rsid w:val="00631B77"/>
    <w:rsid w:val="006328E6"/>
    <w:rsid w:val="00632E5A"/>
    <w:rsid w:val="00633302"/>
    <w:rsid w:val="00633318"/>
    <w:rsid w:val="00633738"/>
    <w:rsid w:val="00633766"/>
    <w:rsid w:val="00633B2D"/>
    <w:rsid w:val="00633D55"/>
    <w:rsid w:val="00635895"/>
    <w:rsid w:val="00635D0A"/>
    <w:rsid w:val="00635F31"/>
    <w:rsid w:val="0063602B"/>
    <w:rsid w:val="006360DE"/>
    <w:rsid w:val="006360F9"/>
    <w:rsid w:val="006366A1"/>
    <w:rsid w:val="00636B2D"/>
    <w:rsid w:val="0063708E"/>
    <w:rsid w:val="006379F3"/>
    <w:rsid w:val="00637A41"/>
    <w:rsid w:val="00637B40"/>
    <w:rsid w:val="00637D98"/>
    <w:rsid w:val="00640927"/>
    <w:rsid w:val="00640AD9"/>
    <w:rsid w:val="00641F3F"/>
    <w:rsid w:val="00642130"/>
    <w:rsid w:val="00642BDD"/>
    <w:rsid w:val="00642DC1"/>
    <w:rsid w:val="006430CB"/>
    <w:rsid w:val="0064326F"/>
    <w:rsid w:val="006434D1"/>
    <w:rsid w:val="006436FB"/>
    <w:rsid w:val="00643E68"/>
    <w:rsid w:val="0064458D"/>
    <w:rsid w:val="0064466C"/>
    <w:rsid w:val="006447A0"/>
    <w:rsid w:val="00644B0C"/>
    <w:rsid w:val="006453A5"/>
    <w:rsid w:val="00645AE0"/>
    <w:rsid w:val="0064632C"/>
    <w:rsid w:val="00646333"/>
    <w:rsid w:val="0064796D"/>
    <w:rsid w:val="00647F85"/>
    <w:rsid w:val="006505AD"/>
    <w:rsid w:val="00650D73"/>
    <w:rsid w:val="00650F17"/>
    <w:rsid w:val="006512E9"/>
    <w:rsid w:val="00651624"/>
    <w:rsid w:val="00651A56"/>
    <w:rsid w:val="00652620"/>
    <w:rsid w:val="00652A36"/>
    <w:rsid w:val="00652AAF"/>
    <w:rsid w:val="00652B60"/>
    <w:rsid w:val="00652DC4"/>
    <w:rsid w:val="00652E0E"/>
    <w:rsid w:val="00653984"/>
    <w:rsid w:val="0065438E"/>
    <w:rsid w:val="00654EAF"/>
    <w:rsid w:val="00655333"/>
    <w:rsid w:val="00655448"/>
    <w:rsid w:val="00656155"/>
    <w:rsid w:val="006561CE"/>
    <w:rsid w:val="006564DB"/>
    <w:rsid w:val="0065660A"/>
    <w:rsid w:val="006568E0"/>
    <w:rsid w:val="00657138"/>
    <w:rsid w:val="006572E3"/>
    <w:rsid w:val="006577FB"/>
    <w:rsid w:val="00660479"/>
    <w:rsid w:val="006607D8"/>
    <w:rsid w:val="006607DE"/>
    <w:rsid w:val="00660B0E"/>
    <w:rsid w:val="00660EE6"/>
    <w:rsid w:val="0066121E"/>
    <w:rsid w:val="00661DA2"/>
    <w:rsid w:val="00662109"/>
    <w:rsid w:val="00662531"/>
    <w:rsid w:val="006626FF"/>
    <w:rsid w:val="00662B72"/>
    <w:rsid w:val="00662DC6"/>
    <w:rsid w:val="00663F28"/>
    <w:rsid w:val="00664434"/>
    <w:rsid w:val="0066450B"/>
    <w:rsid w:val="00664C6C"/>
    <w:rsid w:val="006653FD"/>
    <w:rsid w:val="00665A5E"/>
    <w:rsid w:val="006664A3"/>
    <w:rsid w:val="00666543"/>
    <w:rsid w:val="00666F85"/>
    <w:rsid w:val="006670F5"/>
    <w:rsid w:val="00667292"/>
    <w:rsid w:val="0066759C"/>
    <w:rsid w:val="00667CCE"/>
    <w:rsid w:val="0067006D"/>
    <w:rsid w:val="0067048B"/>
    <w:rsid w:val="0067126F"/>
    <w:rsid w:val="00671320"/>
    <w:rsid w:val="006713A8"/>
    <w:rsid w:val="0067197D"/>
    <w:rsid w:val="0067199D"/>
    <w:rsid w:val="00672230"/>
    <w:rsid w:val="0067242E"/>
    <w:rsid w:val="00672681"/>
    <w:rsid w:val="006733CB"/>
    <w:rsid w:val="00673783"/>
    <w:rsid w:val="006738D5"/>
    <w:rsid w:val="00673C09"/>
    <w:rsid w:val="00673E7F"/>
    <w:rsid w:val="006741AA"/>
    <w:rsid w:val="00674D6F"/>
    <w:rsid w:val="00674E08"/>
    <w:rsid w:val="006758D9"/>
    <w:rsid w:val="00676912"/>
    <w:rsid w:val="0067710E"/>
    <w:rsid w:val="00677552"/>
    <w:rsid w:val="00680D9E"/>
    <w:rsid w:val="00681666"/>
    <w:rsid w:val="00681727"/>
    <w:rsid w:val="00681E3C"/>
    <w:rsid w:val="00681FD6"/>
    <w:rsid w:val="006824FC"/>
    <w:rsid w:val="006825C7"/>
    <w:rsid w:val="00682673"/>
    <w:rsid w:val="00683AD3"/>
    <w:rsid w:val="00683DB1"/>
    <w:rsid w:val="00684091"/>
    <w:rsid w:val="00684CD0"/>
    <w:rsid w:val="00685002"/>
    <w:rsid w:val="006856A1"/>
    <w:rsid w:val="00685D1F"/>
    <w:rsid w:val="00685F6B"/>
    <w:rsid w:val="00686FCC"/>
    <w:rsid w:val="00687414"/>
    <w:rsid w:val="0068776B"/>
    <w:rsid w:val="00687937"/>
    <w:rsid w:val="00687E2F"/>
    <w:rsid w:val="00687F71"/>
    <w:rsid w:val="00690790"/>
    <w:rsid w:val="00691542"/>
    <w:rsid w:val="0069155F"/>
    <w:rsid w:val="006917EE"/>
    <w:rsid w:val="00691E3E"/>
    <w:rsid w:val="00691F98"/>
    <w:rsid w:val="00692BFB"/>
    <w:rsid w:val="00693546"/>
    <w:rsid w:val="00693907"/>
    <w:rsid w:val="00693C4D"/>
    <w:rsid w:val="00693E81"/>
    <w:rsid w:val="00694038"/>
    <w:rsid w:val="00694391"/>
    <w:rsid w:val="0069448D"/>
    <w:rsid w:val="0069486E"/>
    <w:rsid w:val="00694AD1"/>
    <w:rsid w:val="00694B20"/>
    <w:rsid w:val="00695857"/>
    <w:rsid w:val="00695D6B"/>
    <w:rsid w:val="00695ECB"/>
    <w:rsid w:val="00695F95"/>
    <w:rsid w:val="0069607C"/>
    <w:rsid w:val="006A0B36"/>
    <w:rsid w:val="006A0B99"/>
    <w:rsid w:val="006A0C49"/>
    <w:rsid w:val="006A0E32"/>
    <w:rsid w:val="006A124D"/>
    <w:rsid w:val="006A1656"/>
    <w:rsid w:val="006A1BF5"/>
    <w:rsid w:val="006A20B6"/>
    <w:rsid w:val="006A2457"/>
    <w:rsid w:val="006A28CE"/>
    <w:rsid w:val="006A2D8D"/>
    <w:rsid w:val="006A3048"/>
    <w:rsid w:val="006A3EB5"/>
    <w:rsid w:val="006A422C"/>
    <w:rsid w:val="006A4575"/>
    <w:rsid w:val="006A4E02"/>
    <w:rsid w:val="006A51C8"/>
    <w:rsid w:val="006A6C0D"/>
    <w:rsid w:val="006A6D4C"/>
    <w:rsid w:val="006A6D74"/>
    <w:rsid w:val="006A71B5"/>
    <w:rsid w:val="006A74A2"/>
    <w:rsid w:val="006A7590"/>
    <w:rsid w:val="006B0160"/>
    <w:rsid w:val="006B0A5C"/>
    <w:rsid w:val="006B0BBA"/>
    <w:rsid w:val="006B0DB1"/>
    <w:rsid w:val="006B0F69"/>
    <w:rsid w:val="006B1379"/>
    <w:rsid w:val="006B1786"/>
    <w:rsid w:val="006B19EF"/>
    <w:rsid w:val="006B213F"/>
    <w:rsid w:val="006B2167"/>
    <w:rsid w:val="006B21E5"/>
    <w:rsid w:val="006B2A81"/>
    <w:rsid w:val="006B2C53"/>
    <w:rsid w:val="006B2C9C"/>
    <w:rsid w:val="006B33B4"/>
    <w:rsid w:val="006B354A"/>
    <w:rsid w:val="006B397A"/>
    <w:rsid w:val="006B3C9A"/>
    <w:rsid w:val="006B405A"/>
    <w:rsid w:val="006B432E"/>
    <w:rsid w:val="006B44EB"/>
    <w:rsid w:val="006B4655"/>
    <w:rsid w:val="006B496B"/>
    <w:rsid w:val="006B525C"/>
    <w:rsid w:val="006B53E7"/>
    <w:rsid w:val="006B5547"/>
    <w:rsid w:val="006B63B2"/>
    <w:rsid w:val="006B66AF"/>
    <w:rsid w:val="006B6C9F"/>
    <w:rsid w:val="006B720F"/>
    <w:rsid w:val="006B7266"/>
    <w:rsid w:val="006B731E"/>
    <w:rsid w:val="006B7C4F"/>
    <w:rsid w:val="006B7ED8"/>
    <w:rsid w:val="006C0173"/>
    <w:rsid w:val="006C0400"/>
    <w:rsid w:val="006C136F"/>
    <w:rsid w:val="006C22BD"/>
    <w:rsid w:val="006C2F3A"/>
    <w:rsid w:val="006C3EEB"/>
    <w:rsid w:val="006C446A"/>
    <w:rsid w:val="006C4A31"/>
    <w:rsid w:val="006C4F53"/>
    <w:rsid w:val="006C52DC"/>
    <w:rsid w:val="006C5336"/>
    <w:rsid w:val="006C5509"/>
    <w:rsid w:val="006C5960"/>
    <w:rsid w:val="006C600D"/>
    <w:rsid w:val="006C655B"/>
    <w:rsid w:val="006C65EA"/>
    <w:rsid w:val="006C68C7"/>
    <w:rsid w:val="006C6E12"/>
    <w:rsid w:val="006C6FFC"/>
    <w:rsid w:val="006C700C"/>
    <w:rsid w:val="006C7154"/>
    <w:rsid w:val="006C7946"/>
    <w:rsid w:val="006C79C8"/>
    <w:rsid w:val="006C7DD0"/>
    <w:rsid w:val="006D02AB"/>
    <w:rsid w:val="006D0B6B"/>
    <w:rsid w:val="006D0FD6"/>
    <w:rsid w:val="006D1087"/>
    <w:rsid w:val="006D1106"/>
    <w:rsid w:val="006D1326"/>
    <w:rsid w:val="006D1BAD"/>
    <w:rsid w:val="006D2323"/>
    <w:rsid w:val="006D26EC"/>
    <w:rsid w:val="006D340E"/>
    <w:rsid w:val="006D346A"/>
    <w:rsid w:val="006D3D23"/>
    <w:rsid w:val="006D3E3F"/>
    <w:rsid w:val="006D460A"/>
    <w:rsid w:val="006D4A06"/>
    <w:rsid w:val="006D4F76"/>
    <w:rsid w:val="006D510F"/>
    <w:rsid w:val="006D540F"/>
    <w:rsid w:val="006D551C"/>
    <w:rsid w:val="006D5C32"/>
    <w:rsid w:val="006D5DAA"/>
    <w:rsid w:val="006D5DC1"/>
    <w:rsid w:val="006D67EA"/>
    <w:rsid w:val="006D6C9F"/>
    <w:rsid w:val="006D6E26"/>
    <w:rsid w:val="006D7111"/>
    <w:rsid w:val="006D7465"/>
    <w:rsid w:val="006D79E9"/>
    <w:rsid w:val="006E076B"/>
    <w:rsid w:val="006E0BB6"/>
    <w:rsid w:val="006E1558"/>
    <w:rsid w:val="006E18E7"/>
    <w:rsid w:val="006E19B7"/>
    <w:rsid w:val="006E1A2A"/>
    <w:rsid w:val="006E1AF0"/>
    <w:rsid w:val="006E2331"/>
    <w:rsid w:val="006E2403"/>
    <w:rsid w:val="006E29AD"/>
    <w:rsid w:val="006E2DB2"/>
    <w:rsid w:val="006E3665"/>
    <w:rsid w:val="006E3B81"/>
    <w:rsid w:val="006E4CA0"/>
    <w:rsid w:val="006E52F9"/>
    <w:rsid w:val="006E588D"/>
    <w:rsid w:val="006E6231"/>
    <w:rsid w:val="006E7340"/>
    <w:rsid w:val="006E7739"/>
    <w:rsid w:val="006F016C"/>
    <w:rsid w:val="006F0204"/>
    <w:rsid w:val="006F11CE"/>
    <w:rsid w:val="006F20E7"/>
    <w:rsid w:val="006F2939"/>
    <w:rsid w:val="006F2D99"/>
    <w:rsid w:val="006F38AB"/>
    <w:rsid w:val="006F3B1A"/>
    <w:rsid w:val="006F44D0"/>
    <w:rsid w:val="006F4751"/>
    <w:rsid w:val="006F4DC1"/>
    <w:rsid w:val="006F4FC7"/>
    <w:rsid w:val="006F58A0"/>
    <w:rsid w:val="006F5E0B"/>
    <w:rsid w:val="006F683C"/>
    <w:rsid w:val="006F6A6C"/>
    <w:rsid w:val="006F74FE"/>
    <w:rsid w:val="0070079C"/>
    <w:rsid w:val="007008F0"/>
    <w:rsid w:val="00700D4B"/>
    <w:rsid w:val="007019B6"/>
    <w:rsid w:val="00701D28"/>
    <w:rsid w:val="0070207F"/>
    <w:rsid w:val="00702B41"/>
    <w:rsid w:val="00703263"/>
    <w:rsid w:val="0070326D"/>
    <w:rsid w:val="00703601"/>
    <w:rsid w:val="0070363C"/>
    <w:rsid w:val="00703D02"/>
    <w:rsid w:val="00704616"/>
    <w:rsid w:val="0070466B"/>
    <w:rsid w:val="00704EFA"/>
    <w:rsid w:val="0070526F"/>
    <w:rsid w:val="00705350"/>
    <w:rsid w:val="00705E97"/>
    <w:rsid w:val="00706AF9"/>
    <w:rsid w:val="007075FF"/>
    <w:rsid w:val="00707F36"/>
    <w:rsid w:val="00710010"/>
    <w:rsid w:val="007106E8"/>
    <w:rsid w:val="0071077B"/>
    <w:rsid w:val="00710DEE"/>
    <w:rsid w:val="007117C0"/>
    <w:rsid w:val="00711DAE"/>
    <w:rsid w:val="007120D7"/>
    <w:rsid w:val="0071239F"/>
    <w:rsid w:val="00712AE3"/>
    <w:rsid w:val="00712E94"/>
    <w:rsid w:val="00712EBF"/>
    <w:rsid w:val="00712F54"/>
    <w:rsid w:val="007131F7"/>
    <w:rsid w:val="00713A80"/>
    <w:rsid w:val="00713B74"/>
    <w:rsid w:val="00713D02"/>
    <w:rsid w:val="00714623"/>
    <w:rsid w:val="00714681"/>
    <w:rsid w:val="00714888"/>
    <w:rsid w:val="0071499C"/>
    <w:rsid w:val="00714B85"/>
    <w:rsid w:val="00714DB2"/>
    <w:rsid w:val="00714E5B"/>
    <w:rsid w:val="007151A4"/>
    <w:rsid w:val="007151DB"/>
    <w:rsid w:val="00715558"/>
    <w:rsid w:val="00715BBD"/>
    <w:rsid w:val="0071635C"/>
    <w:rsid w:val="00716547"/>
    <w:rsid w:val="00716757"/>
    <w:rsid w:val="00717143"/>
    <w:rsid w:val="0071777B"/>
    <w:rsid w:val="0071789B"/>
    <w:rsid w:val="007178BC"/>
    <w:rsid w:val="007179FD"/>
    <w:rsid w:val="00717D07"/>
    <w:rsid w:val="00720052"/>
    <w:rsid w:val="007201F0"/>
    <w:rsid w:val="007214D8"/>
    <w:rsid w:val="007218EB"/>
    <w:rsid w:val="00721B49"/>
    <w:rsid w:val="00721CE1"/>
    <w:rsid w:val="00721DDD"/>
    <w:rsid w:val="00722CA6"/>
    <w:rsid w:val="00722ECD"/>
    <w:rsid w:val="007234C0"/>
    <w:rsid w:val="00723B5D"/>
    <w:rsid w:val="00724047"/>
    <w:rsid w:val="00725251"/>
    <w:rsid w:val="00725C63"/>
    <w:rsid w:val="007261D5"/>
    <w:rsid w:val="00727340"/>
    <w:rsid w:val="00727664"/>
    <w:rsid w:val="00727823"/>
    <w:rsid w:val="00727972"/>
    <w:rsid w:val="00727BB8"/>
    <w:rsid w:val="00727FCC"/>
    <w:rsid w:val="00730163"/>
    <w:rsid w:val="007305AA"/>
    <w:rsid w:val="00730761"/>
    <w:rsid w:val="00730BC0"/>
    <w:rsid w:val="007313A9"/>
    <w:rsid w:val="00731DEC"/>
    <w:rsid w:val="00732034"/>
    <w:rsid w:val="007320A8"/>
    <w:rsid w:val="00732123"/>
    <w:rsid w:val="007326B1"/>
    <w:rsid w:val="007332A7"/>
    <w:rsid w:val="00734732"/>
    <w:rsid w:val="007348AA"/>
    <w:rsid w:val="00734AB1"/>
    <w:rsid w:val="0073573C"/>
    <w:rsid w:val="007358A0"/>
    <w:rsid w:val="00735A3A"/>
    <w:rsid w:val="00735D76"/>
    <w:rsid w:val="00735EF7"/>
    <w:rsid w:val="00736767"/>
    <w:rsid w:val="00736ECD"/>
    <w:rsid w:val="00737846"/>
    <w:rsid w:val="00737AA4"/>
    <w:rsid w:val="00737EE1"/>
    <w:rsid w:val="007410C8"/>
    <w:rsid w:val="00741810"/>
    <w:rsid w:val="00741D7B"/>
    <w:rsid w:val="00744008"/>
    <w:rsid w:val="00744110"/>
    <w:rsid w:val="00744D7E"/>
    <w:rsid w:val="00745A9D"/>
    <w:rsid w:val="00746D51"/>
    <w:rsid w:val="00747A21"/>
    <w:rsid w:val="00747F4D"/>
    <w:rsid w:val="0075150B"/>
    <w:rsid w:val="007518BC"/>
    <w:rsid w:val="0075199B"/>
    <w:rsid w:val="00751ED7"/>
    <w:rsid w:val="00752C27"/>
    <w:rsid w:val="00752F50"/>
    <w:rsid w:val="0075325F"/>
    <w:rsid w:val="00753D2E"/>
    <w:rsid w:val="00754CF4"/>
    <w:rsid w:val="00754CFC"/>
    <w:rsid w:val="00755F6C"/>
    <w:rsid w:val="00755FAD"/>
    <w:rsid w:val="00756150"/>
    <w:rsid w:val="007568DC"/>
    <w:rsid w:val="007569B3"/>
    <w:rsid w:val="00756A44"/>
    <w:rsid w:val="00756D79"/>
    <w:rsid w:val="00756FEC"/>
    <w:rsid w:val="007574C9"/>
    <w:rsid w:val="007575B7"/>
    <w:rsid w:val="007575DC"/>
    <w:rsid w:val="00760038"/>
    <w:rsid w:val="007602D5"/>
    <w:rsid w:val="00760550"/>
    <w:rsid w:val="007606F5"/>
    <w:rsid w:val="007607F6"/>
    <w:rsid w:val="00762117"/>
    <w:rsid w:val="00762FDC"/>
    <w:rsid w:val="00763062"/>
    <w:rsid w:val="00763977"/>
    <w:rsid w:val="00764C5A"/>
    <w:rsid w:val="00764F45"/>
    <w:rsid w:val="00765134"/>
    <w:rsid w:val="0076569E"/>
    <w:rsid w:val="00765F22"/>
    <w:rsid w:val="007661FA"/>
    <w:rsid w:val="0076666D"/>
    <w:rsid w:val="00766F86"/>
    <w:rsid w:val="007670D9"/>
    <w:rsid w:val="00767802"/>
    <w:rsid w:val="007704DE"/>
    <w:rsid w:val="00770E9C"/>
    <w:rsid w:val="007713C5"/>
    <w:rsid w:val="007718FE"/>
    <w:rsid w:val="00771DE4"/>
    <w:rsid w:val="007730F8"/>
    <w:rsid w:val="00773450"/>
    <w:rsid w:val="007734C3"/>
    <w:rsid w:val="0077379D"/>
    <w:rsid w:val="00773A39"/>
    <w:rsid w:val="00774416"/>
    <w:rsid w:val="00774FFB"/>
    <w:rsid w:val="0077595C"/>
    <w:rsid w:val="00776D5A"/>
    <w:rsid w:val="007771BD"/>
    <w:rsid w:val="007773BB"/>
    <w:rsid w:val="007777BD"/>
    <w:rsid w:val="00780312"/>
    <w:rsid w:val="00780E55"/>
    <w:rsid w:val="00781035"/>
    <w:rsid w:val="0078107E"/>
    <w:rsid w:val="007813F9"/>
    <w:rsid w:val="00781552"/>
    <w:rsid w:val="00781E1F"/>
    <w:rsid w:val="00782065"/>
    <w:rsid w:val="007826D5"/>
    <w:rsid w:val="0078274D"/>
    <w:rsid w:val="007829FC"/>
    <w:rsid w:val="007838BD"/>
    <w:rsid w:val="00783B6F"/>
    <w:rsid w:val="00783C92"/>
    <w:rsid w:val="007840FB"/>
    <w:rsid w:val="00784A72"/>
    <w:rsid w:val="00784AB5"/>
    <w:rsid w:val="00784DBD"/>
    <w:rsid w:val="00784DE9"/>
    <w:rsid w:val="00785280"/>
    <w:rsid w:val="0078548C"/>
    <w:rsid w:val="00785836"/>
    <w:rsid w:val="00785B76"/>
    <w:rsid w:val="00785CE0"/>
    <w:rsid w:val="007865C9"/>
    <w:rsid w:val="00786E6C"/>
    <w:rsid w:val="00786ED0"/>
    <w:rsid w:val="00787399"/>
    <w:rsid w:val="00787554"/>
    <w:rsid w:val="00787DF5"/>
    <w:rsid w:val="007900EC"/>
    <w:rsid w:val="0079016B"/>
    <w:rsid w:val="00790D42"/>
    <w:rsid w:val="00791538"/>
    <w:rsid w:val="00791A5B"/>
    <w:rsid w:val="007922F1"/>
    <w:rsid w:val="00792AEC"/>
    <w:rsid w:val="00793521"/>
    <w:rsid w:val="007937B4"/>
    <w:rsid w:val="007948B9"/>
    <w:rsid w:val="00794B7A"/>
    <w:rsid w:val="00794E91"/>
    <w:rsid w:val="0079556B"/>
    <w:rsid w:val="00795729"/>
    <w:rsid w:val="007958EC"/>
    <w:rsid w:val="00795E2E"/>
    <w:rsid w:val="00796685"/>
    <w:rsid w:val="00796A4C"/>
    <w:rsid w:val="00796CF6"/>
    <w:rsid w:val="007970E7"/>
    <w:rsid w:val="0079718B"/>
    <w:rsid w:val="0079796A"/>
    <w:rsid w:val="00797A7D"/>
    <w:rsid w:val="007A07C6"/>
    <w:rsid w:val="007A0A5B"/>
    <w:rsid w:val="007A138E"/>
    <w:rsid w:val="007A17A5"/>
    <w:rsid w:val="007A1969"/>
    <w:rsid w:val="007A19D5"/>
    <w:rsid w:val="007A1A61"/>
    <w:rsid w:val="007A2702"/>
    <w:rsid w:val="007A2976"/>
    <w:rsid w:val="007A3356"/>
    <w:rsid w:val="007A3782"/>
    <w:rsid w:val="007A38A1"/>
    <w:rsid w:val="007A407C"/>
    <w:rsid w:val="007A4110"/>
    <w:rsid w:val="007A4651"/>
    <w:rsid w:val="007A47DC"/>
    <w:rsid w:val="007A5345"/>
    <w:rsid w:val="007A53A7"/>
    <w:rsid w:val="007A55BD"/>
    <w:rsid w:val="007A5695"/>
    <w:rsid w:val="007A6A2F"/>
    <w:rsid w:val="007A7BF2"/>
    <w:rsid w:val="007A7D88"/>
    <w:rsid w:val="007B03FF"/>
    <w:rsid w:val="007B0895"/>
    <w:rsid w:val="007B09B3"/>
    <w:rsid w:val="007B0BB1"/>
    <w:rsid w:val="007B0ECD"/>
    <w:rsid w:val="007B19C0"/>
    <w:rsid w:val="007B1DD1"/>
    <w:rsid w:val="007B2561"/>
    <w:rsid w:val="007B29F9"/>
    <w:rsid w:val="007B374F"/>
    <w:rsid w:val="007B4F4B"/>
    <w:rsid w:val="007B50A5"/>
    <w:rsid w:val="007B5A03"/>
    <w:rsid w:val="007B5D2D"/>
    <w:rsid w:val="007B7C53"/>
    <w:rsid w:val="007C032E"/>
    <w:rsid w:val="007C055E"/>
    <w:rsid w:val="007C0702"/>
    <w:rsid w:val="007C0ED6"/>
    <w:rsid w:val="007C1120"/>
    <w:rsid w:val="007C1425"/>
    <w:rsid w:val="007C1503"/>
    <w:rsid w:val="007C1762"/>
    <w:rsid w:val="007C195E"/>
    <w:rsid w:val="007C1B7D"/>
    <w:rsid w:val="007C31E1"/>
    <w:rsid w:val="007C5348"/>
    <w:rsid w:val="007C546C"/>
    <w:rsid w:val="007C5601"/>
    <w:rsid w:val="007C5741"/>
    <w:rsid w:val="007C5E74"/>
    <w:rsid w:val="007C5F92"/>
    <w:rsid w:val="007C64D6"/>
    <w:rsid w:val="007C782D"/>
    <w:rsid w:val="007C7835"/>
    <w:rsid w:val="007C7B50"/>
    <w:rsid w:val="007C7D56"/>
    <w:rsid w:val="007D025D"/>
    <w:rsid w:val="007D058B"/>
    <w:rsid w:val="007D0B46"/>
    <w:rsid w:val="007D1D53"/>
    <w:rsid w:val="007D1DCE"/>
    <w:rsid w:val="007D33A2"/>
    <w:rsid w:val="007D3876"/>
    <w:rsid w:val="007D3EEC"/>
    <w:rsid w:val="007D445D"/>
    <w:rsid w:val="007D469B"/>
    <w:rsid w:val="007D4706"/>
    <w:rsid w:val="007D4E54"/>
    <w:rsid w:val="007D5759"/>
    <w:rsid w:val="007D5787"/>
    <w:rsid w:val="007D5AD4"/>
    <w:rsid w:val="007D5E5A"/>
    <w:rsid w:val="007D65DF"/>
    <w:rsid w:val="007D65E6"/>
    <w:rsid w:val="007D6DDC"/>
    <w:rsid w:val="007D75B0"/>
    <w:rsid w:val="007D7A04"/>
    <w:rsid w:val="007E105C"/>
    <w:rsid w:val="007E1CCB"/>
    <w:rsid w:val="007E1D8C"/>
    <w:rsid w:val="007E2F51"/>
    <w:rsid w:val="007E2F81"/>
    <w:rsid w:val="007E4A22"/>
    <w:rsid w:val="007E4BDE"/>
    <w:rsid w:val="007E568E"/>
    <w:rsid w:val="007E56F4"/>
    <w:rsid w:val="007E5B57"/>
    <w:rsid w:val="007E5BEE"/>
    <w:rsid w:val="007E5D77"/>
    <w:rsid w:val="007E6DCF"/>
    <w:rsid w:val="007E6EDA"/>
    <w:rsid w:val="007E7117"/>
    <w:rsid w:val="007E71C0"/>
    <w:rsid w:val="007E76B5"/>
    <w:rsid w:val="007F0E76"/>
    <w:rsid w:val="007F0ED7"/>
    <w:rsid w:val="007F1A98"/>
    <w:rsid w:val="007F1E34"/>
    <w:rsid w:val="007F2466"/>
    <w:rsid w:val="007F27AA"/>
    <w:rsid w:val="007F2BF6"/>
    <w:rsid w:val="007F2DC2"/>
    <w:rsid w:val="007F3038"/>
    <w:rsid w:val="007F39ED"/>
    <w:rsid w:val="007F4649"/>
    <w:rsid w:val="007F4B22"/>
    <w:rsid w:val="007F5838"/>
    <w:rsid w:val="007F5BD6"/>
    <w:rsid w:val="00800AD3"/>
    <w:rsid w:val="00802D21"/>
    <w:rsid w:val="00802F0F"/>
    <w:rsid w:val="00803108"/>
    <w:rsid w:val="00803189"/>
    <w:rsid w:val="00803744"/>
    <w:rsid w:val="00804283"/>
    <w:rsid w:val="0080473D"/>
    <w:rsid w:val="00804901"/>
    <w:rsid w:val="00805221"/>
    <w:rsid w:val="00805333"/>
    <w:rsid w:val="008059B1"/>
    <w:rsid w:val="00805C06"/>
    <w:rsid w:val="008063FA"/>
    <w:rsid w:val="008074C0"/>
    <w:rsid w:val="00807B68"/>
    <w:rsid w:val="00807C5A"/>
    <w:rsid w:val="008100EE"/>
    <w:rsid w:val="00810D1B"/>
    <w:rsid w:val="00811416"/>
    <w:rsid w:val="0081146F"/>
    <w:rsid w:val="00811634"/>
    <w:rsid w:val="00811F87"/>
    <w:rsid w:val="0081215E"/>
    <w:rsid w:val="00812320"/>
    <w:rsid w:val="008123A1"/>
    <w:rsid w:val="008134BB"/>
    <w:rsid w:val="0081365E"/>
    <w:rsid w:val="00813A07"/>
    <w:rsid w:val="00813AA4"/>
    <w:rsid w:val="00813D85"/>
    <w:rsid w:val="00813E94"/>
    <w:rsid w:val="0081401A"/>
    <w:rsid w:val="00815134"/>
    <w:rsid w:val="008152B7"/>
    <w:rsid w:val="00815A83"/>
    <w:rsid w:val="0081665B"/>
    <w:rsid w:val="008171FC"/>
    <w:rsid w:val="00817215"/>
    <w:rsid w:val="008177BC"/>
    <w:rsid w:val="0081798E"/>
    <w:rsid w:val="00817EEA"/>
    <w:rsid w:val="008200D5"/>
    <w:rsid w:val="0082019D"/>
    <w:rsid w:val="00820200"/>
    <w:rsid w:val="00820D20"/>
    <w:rsid w:val="00821108"/>
    <w:rsid w:val="008214FC"/>
    <w:rsid w:val="00821C8B"/>
    <w:rsid w:val="00821DE1"/>
    <w:rsid w:val="00822361"/>
    <w:rsid w:val="00822517"/>
    <w:rsid w:val="008230BB"/>
    <w:rsid w:val="00823326"/>
    <w:rsid w:val="0082338C"/>
    <w:rsid w:val="00823A0C"/>
    <w:rsid w:val="008243BE"/>
    <w:rsid w:val="00824AEC"/>
    <w:rsid w:val="00824C23"/>
    <w:rsid w:val="00824EA0"/>
    <w:rsid w:val="00824EAF"/>
    <w:rsid w:val="00824FA7"/>
    <w:rsid w:val="00825890"/>
    <w:rsid w:val="00825A11"/>
    <w:rsid w:val="008263C8"/>
    <w:rsid w:val="0082711B"/>
    <w:rsid w:val="0082752E"/>
    <w:rsid w:val="008278A4"/>
    <w:rsid w:val="008305F6"/>
    <w:rsid w:val="008308E9"/>
    <w:rsid w:val="0083145D"/>
    <w:rsid w:val="0083174A"/>
    <w:rsid w:val="0083202D"/>
    <w:rsid w:val="0083288B"/>
    <w:rsid w:val="00832B6A"/>
    <w:rsid w:val="00832BFB"/>
    <w:rsid w:val="008341CB"/>
    <w:rsid w:val="008355A4"/>
    <w:rsid w:val="008356F8"/>
    <w:rsid w:val="00835727"/>
    <w:rsid w:val="00835D13"/>
    <w:rsid w:val="00836DB3"/>
    <w:rsid w:val="0083712D"/>
    <w:rsid w:val="00837215"/>
    <w:rsid w:val="00837526"/>
    <w:rsid w:val="00837626"/>
    <w:rsid w:val="00837C46"/>
    <w:rsid w:val="00840E8D"/>
    <w:rsid w:val="00841434"/>
    <w:rsid w:val="0084172B"/>
    <w:rsid w:val="00841DBF"/>
    <w:rsid w:val="00841ECE"/>
    <w:rsid w:val="00841F53"/>
    <w:rsid w:val="0084272E"/>
    <w:rsid w:val="00842C79"/>
    <w:rsid w:val="00842C7F"/>
    <w:rsid w:val="00843110"/>
    <w:rsid w:val="0084337B"/>
    <w:rsid w:val="00843385"/>
    <w:rsid w:val="008440A2"/>
    <w:rsid w:val="008445FB"/>
    <w:rsid w:val="00844E2F"/>
    <w:rsid w:val="00844E65"/>
    <w:rsid w:val="00844F34"/>
    <w:rsid w:val="00844F3C"/>
    <w:rsid w:val="008463C0"/>
    <w:rsid w:val="008469ED"/>
    <w:rsid w:val="00846A1B"/>
    <w:rsid w:val="00846D17"/>
    <w:rsid w:val="00846D73"/>
    <w:rsid w:val="00847331"/>
    <w:rsid w:val="008473D6"/>
    <w:rsid w:val="00847902"/>
    <w:rsid w:val="00847962"/>
    <w:rsid w:val="00847D37"/>
    <w:rsid w:val="00847D57"/>
    <w:rsid w:val="00847ED1"/>
    <w:rsid w:val="00847FFA"/>
    <w:rsid w:val="008500FC"/>
    <w:rsid w:val="00850760"/>
    <w:rsid w:val="00850CDB"/>
    <w:rsid w:val="00850EC5"/>
    <w:rsid w:val="00851184"/>
    <w:rsid w:val="00851249"/>
    <w:rsid w:val="00851B46"/>
    <w:rsid w:val="00851CCF"/>
    <w:rsid w:val="00852190"/>
    <w:rsid w:val="00852790"/>
    <w:rsid w:val="00853049"/>
    <w:rsid w:val="0085316E"/>
    <w:rsid w:val="00853C55"/>
    <w:rsid w:val="00855C4E"/>
    <w:rsid w:val="00855E5D"/>
    <w:rsid w:val="00855EC1"/>
    <w:rsid w:val="008562F5"/>
    <w:rsid w:val="00856500"/>
    <w:rsid w:val="00856817"/>
    <w:rsid w:val="0085706A"/>
    <w:rsid w:val="0085788E"/>
    <w:rsid w:val="008602D6"/>
    <w:rsid w:val="008608D2"/>
    <w:rsid w:val="00862478"/>
    <w:rsid w:val="00862BDD"/>
    <w:rsid w:val="00863A4E"/>
    <w:rsid w:val="00863F91"/>
    <w:rsid w:val="00864BBF"/>
    <w:rsid w:val="00865727"/>
    <w:rsid w:val="00865E56"/>
    <w:rsid w:val="00865EB1"/>
    <w:rsid w:val="00865F3D"/>
    <w:rsid w:val="008663ED"/>
    <w:rsid w:val="008664A5"/>
    <w:rsid w:val="008665CA"/>
    <w:rsid w:val="00866965"/>
    <w:rsid w:val="00866F21"/>
    <w:rsid w:val="0086773F"/>
    <w:rsid w:val="0086789C"/>
    <w:rsid w:val="00867B88"/>
    <w:rsid w:val="00867F26"/>
    <w:rsid w:val="00867FB2"/>
    <w:rsid w:val="0087040C"/>
    <w:rsid w:val="00871F41"/>
    <w:rsid w:val="00871F6A"/>
    <w:rsid w:val="00872106"/>
    <w:rsid w:val="0087221C"/>
    <w:rsid w:val="00872404"/>
    <w:rsid w:val="00872AB1"/>
    <w:rsid w:val="008740AF"/>
    <w:rsid w:val="008746C7"/>
    <w:rsid w:val="00874D96"/>
    <w:rsid w:val="00874DF6"/>
    <w:rsid w:val="00875370"/>
    <w:rsid w:val="00875A4B"/>
    <w:rsid w:val="00875FD3"/>
    <w:rsid w:val="0087600D"/>
    <w:rsid w:val="0087750A"/>
    <w:rsid w:val="00877D0B"/>
    <w:rsid w:val="00880124"/>
    <w:rsid w:val="008801EA"/>
    <w:rsid w:val="00880256"/>
    <w:rsid w:val="0088028B"/>
    <w:rsid w:val="0088139E"/>
    <w:rsid w:val="008815E5"/>
    <w:rsid w:val="0088183D"/>
    <w:rsid w:val="00881B92"/>
    <w:rsid w:val="00882B48"/>
    <w:rsid w:val="00883420"/>
    <w:rsid w:val="008834A7"/>
    <w:rsid w:val="00884364"/>
    <w:rsid w:val="00884888"/>
    <w:rsid w:val="0088575F"/>
    <w:rsid w:val="00886304"/>
    <w:rsid w:val="00886E4A"/>
    <w:rsid w:val="0088769B"/>
    <w:rsid w:val="00887782"/>
    <w:rsid w:val="00887E55"/>
    <w:rsid w:val="008904A8"/>
    <w:rsid w:val="00890ADA"/>
    <w:rsid w:val="00891328"/>
    <w:rsid w:val="008913B6"/>
    <w:rsid w:val="008914DE"/>
    <w:rsid w:val="00891A76"/>
    <w:rsid w:val="00891A9D"/>
    <w:rsid w:val="00893FE3"/>
    <w:rsid w:val="008940D1"/>
    <w:rsid w:val="008951E9"/>
    <w:rsid w:val="0089549C"/>
    <w:rsid w:val="00895B0D"/>
    <w:rsid w:val="008961BD"/>
    <w:rsid w:val="00896C30"/>
    <w:rsid w:val="00897151"/>
    <w:rsid w:val="008A0383"/>
    <w:rsid w:val="008A0762"/>
    <w:rsid w:val="008A0D01"/>
    <w:rsid w:val="008A0EEA"/>
    <w:rsid w:val="008A1A26"/>
    <w:rsid w:val="008A1A83"/>
    <w:rsid w:val="008A1C26"/>
    <w:rsid w:val="008A1D70"/>
    <w:rsid w:val="008A26FB"/>
    <w:rsid w:val="008A27DE"/>
    <w:rsid w:val="008A294E"/>
    <w:rsid w:val="008A2A12"/>
    <w:rsid w:val="008A351C"/>
    <w:rsid w:val="008A40E4"/>
    <w:rsid w:val="008A5336"/>
    <w:rsid w:val="008A54DD"/>
    <w:rsid w:val="008A5B04"/>
    <w:rsid w:val="008A66C3"/>
    <w:rsid w:val="008A6C80"/>
    <w:rsid w:val="008A6ECA"/>
    <w:rsid w:val="008A77F5"/>
    <w:rsid w:val="008A7FDD"/>
    <w:rsid w:val="008B00B4"/>
    <w:rsid w:val="008B02EB"/>
    <w:rsid w:val="008B1EB1"/>
    <w:rsid w:val="008B1F2D"/>
    <w:rsid w:val="008B1F59"/>
    <w:rsid w:val="008B27B3"/>
    <w:rsid w:val="008B3FAA"/>
    <w:rsid w:val="008B44A3"/>
    <w:rsid w:val="008B44B9"/>
    <w:rsid w:val="008B481E"/>
    <w:rsid w:val="008B4943"/>
    <w:rsid w:val="008B4BD2"/>
    <w:rsid w:val="008B5147"/>
    <w:rsid w:val="008B57C2"/>
    <w:rsid w:val="008B5EE2"/>
    <w:rsid w:val="008B6326"/>
    <w:rsid w:val="008B6717"/>
    <w:rsid w:val="008B6C12"/>
    <w:rsid w:val="008B6C99"/>
    <w:rsid w:val="008B75B7"/>
    <w:rsid w:val="008B7CD1"/>
    <w:rsid w:val="008B7F28"/>
    <w:rsid w:val="008C0329"/>
    <w:rsid w:val="008C0A04"/>
    <w:rsid w:val="008C175D"/>
    <w:rsid w:val="008C35CE"/>
    <w:rsid w:val="008C3BDB"/>
    <w:rsid w:val="008C40C5"/>
    <w:rsid w:val="008C4503"/>
    <w:rsid w:val="008C48F1"/>
    <w:rsid w:val="008C4AB0"/>
    <w:rsid w:val="008C4E4B"/>
    <w:rsid w:val="008C57EF"/>
    <w:rsid w:val="008C675F"/>
    <w:rsid w:val="008C6B3C"/>
    <w:rsid w:val="008C6D13"/>
    <w:rsid w:val="008C7397"/>
    <w:rsid w:val="008C7C68"/>
    <w:rsid w:val="008C7F08"/>
    <w:rsid w:val="008D1D43"/>
    <w:rsid w:val="008D23CD"/>
    <w:rsid w:val="008D2669"/>
    <w:rsid w:val="008D29CC"/>
    <w:rsid w:val="008D3B6D"/>
    <w:rsid w:val="008D4461"/>
    <w:rsid w:val="008D481A"/>
    <w:rsid w:val="008D4890"/>
    <w:rsid w:val="008D4A08"/>
    <w:rsid w:val="008D5292"/>
    <w:rsid w:val="008D52B3"/>
    <w:rsid w:val="008D5FDE"/>
    <w:rsid w:val="008D68FE"/>
    <w:rsid w:val="008D6B87"/>
    <w:rsid w:val="008D6DD5"/>
    <w:rsid w:val="008D7193"/>
    <w:rsid w:val="008D7ABB"/>
    <w:rsid w:val="008D7D45"/>
    <w:rsid w:val="008E05C6"/>
    <w:rsid w:val="008E0C59"/>
    <w:rsid w:val="008E11BA"/>
    <w:rsid w:val="008E149C"/>
    <w:rsid w:val="008E1929"/>
    <w:rsid w:val="008E29D4"/>
    <w:rsid w:val="008E2FF6"/>
    <w:rsid w:val="008E3053"/>
    <w:rsid w:val="008E3AD0"/>
    <w:rsid w:val="008E4073"/>
    <w:rsid w:val="008E4B10"/>
    <w:rsid w:val="008E4CA1"/>
    <w:rsid w:val="008E56B4"/>
    <w:rsid w:val="008E5C45"/>
    <w:rsid w:val="008E5DEC"/>
    <w:rsid w:val="008E64DA"/>
    <w:rsid w:val="008E72F0"/>
    <w:rsid w:val="008E77A3"/>
    <w:rsid w:val="008E7EF5"/>
    <w:rsid w:val="008F10F5"/>
    <w:rsid w:val="008F16E3"/>
    <w:rsid w:val="008F1E6A"/>
    <w:rsid w:val="008F208D"/>
    <w:rsid w:val="008F20AB"/>
    <w:rsid w:val="008F2153"/>
    <w:rsid w:val="008F2502"/>
    <w:rsid w:val="008F2C40"/>
    <w:rsid w:val="008F35A4"/>
    <w:rsid w:val="008F3AF8"/>
    <w:rsid w:val="008F4898"/>
    <w:rsid w:val="008F50FE"/>
    <w:rsid w:val="008F528D"/>
    <w:rsid w:val="008F600E"/>
    <w:rsid w:val="008F6374"/>
    <w:rsid w:val="008F6EBB"/>
    <w:rsid w:val="008F703D"/>
    <w:rsid w:val="008F757A"/>
    <w:rsid w:val="008F791C"/>
    <w:rsid w:val="00900192"/>
    <w:rsid w:val="00900778"/>
    <w:rsid w:val="0090108A"/>
    <w:rsid w:val="00901536"/>
    <w:rsid w:val="009015CB"/>
    <w:rsid w:val="00901A4E"/>
    <w:rsid w:val="00901F6E"/>
    <w:rsid w:val="00902168"/>
    <w:rsid w:val="009023B2"/>
    <w:rsid w:val="0090330E"/>
    <w:rsid w:val="0090346A"/>
    <w:rsid w:val="009058D0"/>
    <w:rsid w:val="00906D09"/>
    <w:rsid w:val="00907257"/>
    <w:rsid w:val="00907B48"/>
    <w:rsid w:val="00907BFD"/>
    <w:rsid w:val="009107D4"/>
    <w:rsid w:val="0091083A"/>
    <w:rsid w:val="0091098D"/>
    <w:rsid w:val="0091163F"/>
    <w:rsid w:val="009121A1"/>
    <w:rsid w:val="00912C98"/>
    <w:rsid w:val="00912CBC"/>
    <w:rsid w:val="00913539"/>
    <w:rsid w:val="00913911"/>
    <w:rsid w:val="00913B88"/>
    <w:rsid w:val="009146F6"/>
    <w:rsid w:val="009149F0"/>
    <w:rsid w:val="00914B58"/>
    <w:rsid w:val="00914F20"/>
    <w:rsid w:val="0091577C"/>
    <w:rsid w:val="00915C70"/>
    <w:rsid w:val="00915FF6"/>
    <w:rsid w:val="00916527"/>
    <w:rsid w:val="009169B2"/>
    <w:rsid w:val="00916CDF"/>
    <w:rsid w:val="00917076"/>
    <w:rsid w:val="00917239"/>
    <w:rsid w:val="009175EA"/>
    <w:rsid w:val="00917784"/>
    <w:rsid w:val="009200B0"/>
    <w:rsid w:val="00920229"/>
    <w:rsid w:val="00920933"/>
    <w:rsid w:val="00920A54"/>
    <w:rsid w:val="00921184"/>
    <w:rsid w:val="009220F9"/>
    <w:rsid w:val="00922490"/>
    <w:rsid w:val="0092251E"/>
    <w:rsid w:val="009226A4"/>
    <w:rsid w:val="00923205"/>
    <w:rsid w:val="009239A3"/>
    <w:rsid w:val="00923AB4"/>
    <w:rsid w:val="00923C7B"/>
    <w:rsid w:val="00923E51"/>
    <w:rsid w:val="00924266"/>
    <w:rsid w:val="00924356"/>
    <w:rsid w:val="00924C12"/>
    <w:rsid w:val="009253F3"/>
    <w:rsid w:val="00926153"/>
    <w:rsid w:val="00926B63"/>
    <w:rsid w:val="009274AF"/>
    <w:rsid w:val="009274E5"/>
    <w:rsid w:val="009277B1"/>
    <w:rsid w:val="009300E7"/>
    <w:rsid w:val="00930319"/>
    <w:rsid w:val="00930B6A"/>
    <w:rsid w:val="00930DB9"/>
    <w:rsid w:val="0093225D"/>
    <w:rsid w:val="00932540"/>
    <w:rsid w:val="00932757"/>
    <w:rsid w:val="009338BF"/>
    <w:rsid w:val="009345E9"/>
    <w:rsid w:val="00934F69"/>
    <w:rsid w:val="00934F7C"/>
    <w:rsid w:val="009359C8"/>
    <w:rsid w:val="00935FD9"/>
    <w:rsid w:val="00936159"/>
    <w:rsid w:val="00936205"/>
    <w:rsid w:val="0093680A"/>
    <w:rsid w:val="00936ACE"/>
    <w:rsid w:val="0093754E"/>
    <w:rsid w:val="009403D0"/>
    <w:rsid w:val="00940ADE"/>
    <w:rsid w:val="00940E58"/>
    <w:rsid w:val="0094167F"/>
    <w:rsid w:val="0094196B"/>
    <w:rsid w:val="00941F7B"/>
    <w:rsid w:val="00942402"/>
    <w:rsid w:val="00942993"/>
    <w:rsid w:val="009429CA"/>
    <w:rsid w:val="00942CEC"/>
    <w:rsid w:val="00942D49"/>
    <w:rsid w:val="0094325E"/>
    <w:rsid w:val="0094365A"/>
    <w:rsid w:val="00943690"/>
    <w:rsid w:val="0094426F"/>
    <w:rsid w:val="0094433A"/>
    <w:rsid w:val="00945819"/>
    <w:rsid w:val="00945B2D"/>
    <w:rsid w:val="009461F3"/>
    <w:rsid w:val="009462F3"/>
    <w:rsid w:val="00946735"/>
    <w:rsid w:val="00947643"/>
    <w:rsid w:val="009477F4"/>
    <w:rsid w:val="00947857"/>
    <w:rsid w:val="0094795D"/>
    <w:rsid w:val="00947AFD"/>
    <w:rsid w:val="00950616"/>
    <w:rsid w:val="009509FF"/>
    <w:rsid w:val="00950A4A"/>
    <w:rsid w:val="009510F5"/>
    <w:rsid w:val="0095195C"/>
    <w:rsid w:val="00951C27"/>
    <w:rsid w:val="009523ED"/>
    <w:rsid w:val="00952449"/>
    <w:rsid w:val="00952DC7"/>
    <w:rsid w:val="00953297"/>
    <w:rsid w:val="009538EE"/>
    <w:rsid w:val="00953B9B"/>
    <w:rsid w:val="00954C05"/>
    <w:rsid w:val="00955485"/>
    <w:rsid w:val="0095569B"/>
    <w:rsid w:val="00955D0C"/>
    <w:rsid w:val="0095626A"/>
    <w:rsid w:val="00956CA8"/>
    <w:rsid w:val="009579B3"/>
    <w:rsid w:val="00960106"/>
    <w:rsid w:val="0096028A"/>
    <w:rsid w:val="00960FD7"/>
    <w:rsid w:val="00961294"/>
    <w:rsid w:val="009617E7"/>
    <w:rsid w:val="0096199D"/>
    <w:rsid w:val="00961A02"/>
    <w:rsid w:val="00961AEE"/>
    <w:rsid w:val="0096200F"/>
    <w:rsid w:val="009624EC"/>
    <w:rsid w:val="0096285F"/>
    <w:rsid w:val="00962E72"/>
    <w:rsid w:val="00962F7C"/>
    <w:rsid w:val="00963583"/>
    <w:rsid w:val="00963B70"/>
    <w:rsid w:val="009640C5"/>
    <w:rsid w:val="00964664"/>
    <w:rsid w:val="009646D9"/>
    <w:rsid w:val="00964869"/>
    <w:rsid w:val="00964F14"/>
    <w:rsid w:val="00965431"/>
    <w:rsid w:val="009655CC"/>
    <w:rsid w:val="0096568F"/>
    <w:rsid w:val="00965763"/>
    <w:rsid w:val="00965B19"/>
    <w:rsid w:val="00965BBF"/>
    <w:rsid w:val="00970ACC"/>
    <w:rsid w:val="00970D1F"/>
    <w:rsid w:val="00970E9B"/>
    <w:rsid w:val="00971983"/>
    <w:rsid w:val="00972632"/>
    <w:rsid w:val="00972894"/>
    <w:rsid w:val="00972976"/>
    <w:rsid w:val="0097310E"/>
    <w:rsid w:val="009734A4"/>
    <w:rsid w:val="00973CFE"/>
    <w:rsid w:val="00974413"/>
    <w:rsid w:val="009747D0"/>
    <w:rsid w:val="00974C1B"/>
    <w:rsid w:val="009753BB"/>
    <w:rsid w:val="009761E8"/>
    <w:rsid w:val="00977D0E"/>
    <w:rsid w:val="00980822"/>
    <w:rsid w:val="00980985"/>
    <w:rsid w:val="00980F1C"/>
    <w:rsid w:val="00981080"/>
    <w:rsid w:val="009815A2"/>
    <w:rsid w:val="00981D25"/>
    <w:rsid w:val="0098379D"/>
    <w:rsid w:val="009840E0"/>
    <w:rsid w:val="0098463B"/>
    <w:rsid w:val="0098508C"/>
    <w:rsid w:val="009854E1"/>
    <w:rsid w:val="009857AA"/>
    <w:rsid w:val="0098603C"/>
    <w:rsid w:val="00986917"/>
    <w:rsid w:val="00986958"/>
    <w:rsid w:val="00986C4F"/>
    <w:rsid w:val="00986E34"/>
    <w:rsid w:val="009873BD"/>
    <w:rsid w:val="00987607"/>
    <w:rsid w:val="009900DA"/>
    <w:rsid w:val="0099015F"/>
    <w:rsid w:val="00990440"/>
    <w:rsid w:val="00990797"/>
    <w:rsid w:val="00990C62"/>
    <w:rsid w:val="00991225"/>
    <w:rsid w:val="009912C5"/>
    <w:rsid w:val="009915D3"/>
    <w:rsid w:val="00991774"/>
    <w:rsid w:val="009922A0"/>
    <w:rsid w:val="00992626"/>
    <w:rsid w:val="009927CA"/>
    <w:rsid w:val="009929C2"/>
    <w:rsid w:val="00992B31"/>
    <w:rsid w:val="00992C8A"/>
    <w:rsid w:val="00992E1F"/>
    <w:rsid w:val="009934F8"/>
    <w:rsid w:val="009937F5"/>
    <w:rsid w:val="00993BFD"/>
    <w:rsid w:val="00993EA1"/>
    <w:rsid w:val="00993F31"/>
    <w:rsid w:val="0099451F"/>
    <w:rsid w:val="009945EF"/>
    <w:rsid w:val="009947A9"/>
    <w:rsid w:val="00994802"/>
    <w:rsid w:val="009948B1"/>
    <w:rsid w:val="00994B38"/>
    <w:rsid w:val="00995471"/>
    <w:rsid w:val="0099557E"/>
    <w:rsid w:val="00995D7B"/>
    <w:rsid w:val="009963E6"/>
    <w:rsid w:val="00996747"/>
    <w:rsid w:val="00996F2D"/>
    <w:rsid w:val="00996FC4"/>
    <w:rsid w:val="00997157"/>
    <w:rsid w:val="0099746C"/>
    <w:rsid w:val="009978B1"/>
    <w:rsid w:val="00997A1B"/>
    <w:rsid w:val="009A002E"/>
    <w:rsid w:val="009A0A10"/>
    <w:rsid w:val="009A0E23"/>
    <w:rsid w:val="009A1255"/>
    <w:rsid w:val="009A1725"/>
    <w:rsid w:val="009A2827"/>
    <w:rsid w:val="009A4479"/>
    <w:rsid w:val="009A492E"/>
    <w:rsid w:val="009A501A"/>
    <w:rsid w:val="009A5145"/>
    <w:rsid w:val="009A52EC"/>
    <w:rsid w:val="009A5D64"/>
    <w:rsid w:val="009A5E04"/>
    <w:rsid w:val="009A6089"/>
    <w:rsid w:val="009A74F1"/>
    <w:rsid w:val="009B058F"/>
    <w:rsid w:val="009B0717"/>
    <w:rsid w:val="009B0919"/>
    <w:rsid w:val="009B095F"/>
    <w:rsid w:val="009B0D28"/>
    <w:rsid w:val="009B0DEF"/>
    <w:rsid w:val="009B17A9"/>
    <w:rsid w:val="009B1872"/>
    <w:rsid w:val="009B1CDA"/>
    <w:rsid w:val="009B2570"/>
    <w:rsid w:val="009B2A47"/>
    <w:rsid w:val="009B2B82"/>
    <w:rsid w:val="009B313C"/>
    <w:rsid w:val="009B3156"/>
    <w:rsid w:val="009B338E"/>
    <w:rsid w:val="009B38AC"/>
    <w:rsid w:val="009B3A48"/>
    <w:rsid w:val="009B3E49"/>
    <w:rsid w:val="009B4019"/>
    <w:rsid w:val="009B4468"/>
    <w:rsid w:val="009B4D04"/>
    <w:rsid w:val="009B5731"/>
    <w:rsid w:val="009B59A3"/>
    <w:rsid w:val="009B5B02"/>
    <w:rsid w:val="009B623E"/>
    <w:rsid w:val="009B63E8"/>
    <w:rsid w:val="009B6BF2"/>
    <w:rsid w:val="009B6C6A"/>
    <w:rsid w:val="009B7A19"/>
    <w:rsid w:val="009B7BA0"/>
    <w:rsid w:val="009C087A"/>
    <w:rsid w:val="009C0B8E"/>
    <w:rsid w:val="009C0C43"/>
    <w:rsid w:val="009C0C6D"/>
    <w:rsid w:val="009C0EB0"/>
    <w:rsid w:val="009C1693"/>
    <w:rsid w:val="009C21F6"/>
    <w:rsid w:val="009C29F1"/>
    <w:rsid w:val="009C2A94"/>
    <w:rsid w:val="009C32A4"/>
    <w:rsid w:val="009C3357"/>
    <w:rsid w:val="009C386A"/>
    <w:rsid w:val="009C3A06"/>
    <w:rsid w:val="009C3AE5"/>
    <w:rsid w:val="009C517D"/>
    <w:rsid w:val="009C6B57"/>
    <w:rsid w:val="009C6D4E"/>
    <w:rsid w:val="009C6F34"/>
    <w:rsid w:val="009C785B"/>
    <w:rsid w:val="009D010B"/>
    <w:rsid w:val="009D0507"/>
    <w:rsid w:val="009D0742"/>
    <w:rsid w:val="009D168D"/>
    <w:rsid w:val="009D2C56"/>
    <w:rsid w:val="009D3565"/>
    <w:rsid w:val="009D3835"/>
    <w:rsid w:val="009D3935"/>
    <w:rsid w:val="009D4535"/>
    <w:rsid w:val="009D47E0"/>
    <w:rsid w:val="009D4919"/>
    <w:rsid w:val="009D5AFF"/>
    <w:rsid w:val="009D629E"/>
    <w:rsid w:val="009D6B10"/>
    <w:rsid w:val="009D6CF1"/>
    <w:rsid w:val="009D7AAB"/>
    <w:rsid w:val="009D7F3D"/>
    <w:rsid w:val="009E016F"/>
    <w:rsid w:val="009E0318"/>
    <w:rsid w:val="009E187B"/>
    <w:rsid w:val="009E192E"/>
    <w:rsid w:val="009E1A27"/>
    <w:rsid w:val="009E1DFD"/>
    <w:rsid w:val="009E1FA1"/>
    <w:rsid w:val="009E248A"/>
    <w:rsid w:val="009E2A43"/>
    <w:rsid w:val="009E3921"/>
    <w:rsid w:val="009E3B1B"/>
    <w:rsid w:val="009E5069"/>
    <w:rsid w:val="009E53D9"/>
    <w:rsid w:val="009E579C"/>
    <w:rsid w:val="009E5868"/>
    <w:rsid w:val="009E61E9"/>
    <w:rsid w:val="009E63ED"/>
    <w:rsid w:val="009F00A4"/>
    <w:rsid w:val="009F01E8"/>
    <w:rsid w:val="009F0380"/>
    <w:rsid w:val="009F1317"/>
    <w:rsid w:val="009F15D2"/>
    <w:rsid w:val="009F18A4"/>
    <w:rsid w:val="009F1C7C"/>
    <w:rsid w:val="009F28C9"/>
    <w:rsid w:val="009F3009"/>
    <w:rsid w:val="009F3090"/>
    <w:rsid w:val="009F3777"/>
    <w:rsid w:val="009F4153"/>
    <w:rsid w:val="009F4992"/>
    <w:rsid w:val="009F4B21"/>
    <w:rsid w:val="009F4D84"/>
    <w:rsid w:val="009F50FD"/>
    <w:rsid w:val="009F58C8"/>
    <w:rsid w:val="009F5ED7"/>
    <w:rsid w:val="009F615B"/>
    <w:rsid w:val="009F6429"/>
    <w:rsid w:val="009F667F"/>
    <w:rsid w:val="009F6A94"/>
    <w:rsid w:val="009F7F26"/>
    <w:rsid w:val="00A00FDB"/>
    <w:rsid w:val="00A02042"/>
    <w:rsid w:val="00A0214D"/>
    <w:rsid w:val="00A02423"/>
    <w:rsid w:val="00A029F5"/>
    <w:rsid w:val="00A02C5F"/>
    <w:rsid w:val="00A02FAE"/>
    <w:rsid w:val="00A03E75"/>
    <w:rsid w:val="00A04030"/>
    <w:rsid w:val="00A04256"/>
    <w:rsid w:val="00A0427E"/>
    <w:rsid w:val="00A045B0"/>
    <w:rsid w:val="00A0541F"/>
    <w:rsid w:val="00A05DB6"/>
    <w:rsid w:val="00A07888"/>
    <w:rsid w:val="00A07CBC"/>
    <w:rsid w:val="00A07E20"/>
    <w:rsid w:val="00A1029A"/>
    <w:rsid w:val="00A102D5"/>
    <w:rsid w:val="00A10459"/>
    <w:rsid w:val="00A10918"/>
    <w:rsid w:val="00A114BE"/>
    <w:rsid w:val="00A11A7F"/>
    <w:rsid w:val="00A14081"/>
    <w:rsid w:val="00A14122"/>
    <w:rsid w:val="00A14146"/>
    <w:rsid w:val="00A1442C"/>
    <w:rsid w:val="00A14665"/>
    <w:rsid w:val="00A146E5"/>
    <w:rsid w:val="00A1482F"/>
    <w:rsid w:val="00A14E8C"/>
    <w:rsid w:val="00A1563B"/>
    <w:rsid w:val="00A1580B"/>
    <w:rsid w:val="00A15CA0"/>
    <w:rsid w:val="00A16190"/>
    <w:rsid w:val="00A16262"/>
    <w:rsid w:val="00A202E0"/>
    <w:rsid w:val="00A20A50"/>
    <w:rsid w:val="00A2164E"/>
    <w:rsid w:val="00A2195E"/>
    <w:rsid w:val="00A22603"/>
    <w:rsid w:val="00A23E1B"/>
    <w:rsid w:val="00A2433D"/>
    <w:rsid w:val="00A24B4E"/>
    <w:rsid w:val="00A24EF7"/>
    <w:rsid w:val="00A2512A"/>
    <w:rsid w:val="00A27066"/>
    <w:rsid w:val="00A274C2"/>
    <w:rsid w:val="00A2778A"/>
    <w:rsid w:val="00A30074"/>
    <w:rsid w:val="00A311CB"/>
    <w:rsid w:val="00A312A5"/>
    <w:rsid w:val="00A312E4"/>
    <w:rsid w:val="00A31C48"/>
    <w:rsid w:val="00A324CC"/>
    <w:rsid w:val="00A329FC"/>
    <w:rsid w:val="00A3323D"/>
    <w:rsid w:val="00A337F3"/>
    <w:rsid w:val="00A33FCF"/>
    <w:rsid w:val="00A3494B"/>
    <w:rsid w:val="00A3517F"/>
    <w:rsid w:val="00A35BE1"/>
    <w:rsid w:val="00A36014"/>
    <w:rsid w:val="00A3612F"/>
    <w:rsid w:val="00A36460"/>
    <w:rsid w:val="00A3674C"/>
    <w:rsid w:val="00A36B74"/>
    <w:rsid w:val="00A373CA"/>
    <w:rsid w:val="00A37C87"/>
    <w:rsid w:val="00A4020F"/>
    <w:rsid w:val="00A40979"/>
    <w:rsid w:val="00A40B30"/>
    <w:rsid w:val="00A413B9"/>
    <w:rsid w:val="00A41CDC"/>
    <w:rsid w:val="00A41FC8"/>
    <w:rsid w:val="00A4204D"/>
    <w:rsid w:val="00A420A0"/>
    <w:rsid w:val="00A42343"/>
    <w:rsid w:val="00A4245D"/>
    <w:rsid w:val="00A429AC"/>
    <w:rsid w:val="00A43D0B"/>
    <w:rsid w:val="00A4480B"/>
    <w:rsid w:val="00A4494F"/>
    <w:rsid w:val="00A44EED"/>
    <w:rsid w:val="00A4513A"/>
    <w:rsid w:val="00A45244"/>
    <w:rsid w:val="00A45281"/>
    <w:rsid w:val="00A45507"/>
    <w:rsid w:val="00A45C61"/>
    <w:rsid w:val="00A45D30"/>
    <w:rsid w:val="00A46019"/>
    <w:rsid w:val="00A462FD"/>
    <w:rsid w:val="00A466DF"/>
    <w:rsid w:val="00A468F1"/>
    <w:rsid w:val="00A46DCB"/>
    <w:rsid w:val="00A46EA0"/>
    <w:rsid w:val="00A474A0"/>
    <w:rsid w:val="00A47C29"/>
    <w:rsid w:val="00A50C3F"/>
    <w:rsid w:val="00A510A3"/>
    <w:rsid w:val="00A518C1"/>
    <w:rsid w:val="00A51DA7"/>
    <w:rsid w:val="00A52207"/>
    <w:rsid w:val="00A526E0"/>
    <w:rsid w:val="00A529DB"/>
    <w:rsid w:val="00A52E1C"/>
    <w:rsid w:val="00A52FD7"/>
    <w:rsid w:val="00A52FF4"/>
    <w:rsid w:val="00A5311A"/>
    <w:rsid w:val="00A53438"/>
    <w:rsid w:val="00A5406E"/>
    <w:rsid w:val="00A54ABB"/>
    <w:rsid w:val="00A54B99"/>
    <w:rsid w:val="00A54BDB"/>
    <w:rsid w:val="00A54FDD"/>
    <w:rsid w:val="00A5719D"/>
    <w:rsid w:val="00A572CC"/>
    <w:rsid w:val="00A573A6"/>
    <w:rsid w:val="00A60015"/>
    <w:rsid w:val="00A603FD"/>
    <w:rsid w:val="00A60630"/>
    <w:rsid w:val="00A60811"/>
    <w:rsid w:val="00A60B89"/>
    <w:rsid w:val="00A60B8A"/>
    <w:rsid w:val="00A60C5C"/>
    <w:rsid w:val="00A60DEB"/>
    <w:rsid w:val="00A60F1E"/>
    <w:rsid w:val="00A615FA"/>
    <w:rsid w:val="00A62412"/>
    <w:rsid w:val="00A62606"/>
    <w:rsid w:val="00A627E9"/>
    <w:rsid w:val="00A629C1"/>
    <w:rsid w:val="00A62E41"/>
    <w:rsid w:val="00A62E84"/>
    <w:rsid w:val="00A62FA3"/>
    <w:rsid w:val="00A6356F"/>
    <w:rsid w:val="00A636CB"/>
    <w:rsid w:val="00A63FA7"/>
    <w:rsid w:val="00A64058"/>
    <w:rsid w:val="00A64305"/>
    <w:rsid w:val="00A64809"/>
    <w:rsid w:val="00A65131"/>
    <w:rsid w:val="00A65819"/>
    <w:rsid w:val="00A65927"/>
    <w:rsid w:val="00A65AFB"/>
    <w:rsid w:val="00A662F0"/>
    <w:rsid w:val="00A663AC"/>
    <w:rsid w:val="00A664F7"/>
    <w:rsid w:val="00A66D66"/>
    <w:rsid w:val="00A66E4D"/>
    <w:rsid w:val="00A66F0E"/>
    <w:rsid w:val="00A6717E"/>
    <w:rsid w:val="00A6769B"/>
    <w:rsid w:val="00A67A73"/>
    <w:rsid w:val="00A67C95"/>
    <w:rsid w:val="00A7045B"/>
    <w:rsid w:val="00A720F5"/>
    <w:rsid w:val="00A722BA"/>
    <w:rsid w:val="00A72340"/>
    <w:rsid w:val="00A72854"/>
    <w:rsid w:val="00A72A5D"/>
    <w:rsid w:val="00A72FBB"/>
    <w:rsid w:val="00A730F7"/>
    <w:rsid w:val="00A7311C"/>
    <w:rsid w:val="00A731C7"/>
    <w:rsid w:val="00A7321E"/>
    <w:rsid w:val="00A735AB"/>
    <w:rsid w:val="00A741F9"/>
    <w:rsid w:val="00A7586D"/>
    <w:rsid w:val="00A7606E"/>
    <w:rsid w:val="00A76590"/>
    <w:rsid w:val="00A765DE"/>
    <w:rsid w:val="00A772DD"/>
    <w:rsid w:val="00A77A38"/>
    <w:rsid w:val="00A77B39"/>
    <w:rsid w:val="00A8028B"/>
    <w:rsid w:val="00A8091B"/>
    <w:rsid w:val="00A81565"/>
    <w:rsid w:val="00A8168E"/>
    <w:rsid w:val="00A81B48"/>
    <w:rsid w:val="00A81E3E"/>
    <w:rsid w:val="00A81EC1"/>
    <w:rsid w:val="00A82225"/>
    <w:rsid w:val="00A826B6"/>
    <w:rsid w:val="00A8271A"/>
    <w:rsid w:val="00A843E5"/>
    <w:rsid w:val="00A84444"/>
    <w:rsid w:val="00A84513"/>
    <w:rsid w:val="00A84702"/>
    <w:rsid w:val="00A8473B"/>
    <w:rsid w:val="00A849AF"/>
    <w:rsid w:val="00A84ABC"/>
    <w:rsid w:val="00A866CB"/>
    <w:rsid w:val="00A86E4D"/>
    <w:rsid w:val="00A90470"/>
    <w:rsid w:val="00A90815"/>
    <w:rsid w:val="00A90A23"/>
    <w:rsid w:val="00A919D3"/>
    <w:rsid w:val="00A92740"/>
    <w:rsid w:val="00A92AD4"/>
    <w:rsid w:val="00A933F8"/>
    <w:rsid w:val="00A936AB"/>
    <w:rsid w:val="00A93D57"/>
    <w:rsid w:val="00A947D0"/>
    <w:rsid w:val="00A95CD7"/>
    <w:rsid w:val="00A95E2A"/>
    <w:rsid w:val="00A965DC"/>
    <w:rsid w:val="00A970D4"/>
    <w:rsid w:val="00A972B7"/>
    <w:rsid w:val="00A9732E"/>
    <w:rsid w:val="00A97556"/>
    <w:rsid w:val="00A97845"/>
    <w:rsid w:val="00AA00D2"/>
    <w:rsid w:val="00AA0275"/>
    <w:rsid w:val="00AA037F"/>
    <w:rsid w:val="00AA0746"/>
    <w:rsid w:val="00AA08F6"/>
    <w:rsid w:val="00AA0981"/>
    <w:rsid w:val="00AA10DD"/>
    <w:rsid w:val="00AA16D8"/>
    <w:rsid w:val="00AA2570"/>
    <w:rsid w:val="00AA26E0"/>
    <w:rsid w:val="00AA26F2"/>
    <w:rsid w:val="00AA29B7"/>
    <w:rsid w:val="00AA2D80"/>
    <w:rsid w:val="00AA2F98"/>
    <w:rsid w:val="00AA2FBE"/>
    <w:rsid w:val="00AA4371"/>
    <w:rsid w:val="00AA457F"/>
    <w:rsid w:val="00AA4739"/>
    <w:rsid w:val="00AA48BA"/>
    <w:rsid w:val="00AA56B9"/>
    <w:rsid w:val="00AA5E0D"/>
    <w:rsid w:val="00AA66DE"/>
    <w:rsid w:val="00AA66E2"/>
    <w:rsid w:val="00AA6CA4"/>
    <w:rsid w:val="00AA7505"/>
    <w:rsid w:val="00AA7751"/>
    <w:rsid w:val="00AA7E04"/>
    <w:rsid w:val="00AB063A"/>
    <w:rsid w:val="00AB0640"/>
    <w:rsid w:val="00AB0686"/>
    <w:rsid w:val="00AB0CDA"/>
    <w:rsid w:val="00AB0D60"/>
    <w:rsid w:val="00AB0F80"/>
    <w:rsid w:val="00AB0F81"/>
    <w:rsid w:val="00AB113C"/>
    <w:rsid w:val="00AB1743"/>
    <w:rsid w:val="00AB17EB"/>
    <w:rsid w:val="00AB2110"/>
    <w:rsid w:val="00AB247E"/>
    <w:rsid w:val="00AB38A4"/>
    <w:rsid w:val="00AB394C"/>
    <w:rsid w:val="00AB3A3D"/>
    <w:rsid w:val="00AB3E25"/>
    <w:rsid w:val="00AB448E"/>
    <w:rsid w:val="00AB4F1C"/>
    <w:rsid w:val="00AB5706"/>
    <w:rsid w:val="00AB5DFF"/>
    <w:rsid w:val="00AB6646"/>
    <w:rsid w:val="00AB66D7"/>
    <w:rsid w:val="00AB6DB1"/>
    <w:rsid w:val="00AB6EC6"/>
    <w:rsid w:val="00AB72E2"/>
    <w:rsid w:val="00AC07EC"/>
    <w:rsid w:val="00AC0F6A"/>
    <w:rsid w:val="00AC1872"/>
    <w:rsid w:val="00AC1F0C"/>
    <w:rsid w:val="00AC21DB"/>
    <w:rsid w:val="00AC2464"/>
    <w:rsid w:val="00AC263D"/>
    <w:rsid w:val="00AC291D"/>
    <w:rsid w:val="00AC29FF"/>
    <w:rsid w:val="00AC2A17"/>
    <w:rsid w:val="00AC38F5"/>
    <w:rsid w:val="00AC3A92"/>
    <w:rsid w:val="00AC3BEA"/>
    <w:rsid w:val="00AC42E6"/>
    <w:rsid w:val="00AC46C7"/>
    <w:rsid w:val="00AC548D"/>
    <w:rsid w:val="00AC6019"/>
    <w:rsid w:val="00AC7AB9"/>
    <w:rsid w:val="00AD0AEE"/>
    <w:rsid w:val="00AD10A4"/>
    <w:rsid w:val="00AD14B1"/>
    <w:rsid w:val="00AD1E36"/>
    <w:rsid w:val="00AD23FA"/>
    <w:rsid w:val="00AD3185"/>
    <w:rsid w:val="00AD39B5"/>
    <w:rsid w:val="00AD440B"/>
    <w:rsid w:val="00AD4A0F"/>
    <w:rsid w:val="00AD4AD9"/>
    <w:rsid w:val="00AD5490"/>
    <w:rsid w:val="00AD6075"/>
    <w:rsid w:val="00AD6789"/>
    <w:rsid w:val="00AD67BD"/>
    <w:rsid w:val="00AD686F"/>
    <w:rsid w:val="00AD71A3"/>
    <w:rsid w:val="00AD73A3"/>
    <w:rsid w:val="00AE0013"/>
    <w:rsid w:val="00AE0FA4"/>
    <w:rsid w:val="00AE2163"/>
    <w:rsid w:val="00AE21D7"/>
    <w:rsid w:val="00AE22A9"/>
    <w:rsid w:val="00AE2593"/>
    <w:rsid w:val="00AE3396"/>
    <w:rsid w:val="00AE36E3"/>
    <w:rsid w:val="00AE3E0C"/>
    <w:rsid w:val="00AE3EE1"/>
    <w:rsid w:val="00AE40D6"/>
    <w:rsid w:val="00AE444B"/>
    <w:rsid w:val="00AE4788"/>
    <w:rsid w:val="00AE4F16"/>
    <w:rsid w:val="00AE5013"/>
    <w:rsid w:val="00AE5244"/>
    <w:rsid w:val="00AE57B6"/>
    <w:rsid w:val="00AE57C6"/>
    <w:rsid w:val="00AE5D3D"/>
    <w:rsid w:val="00AE6281"/>
    <w:rsid w:val="00AE6A81"/>
    <w:rsid w:val="00AE6B9D"/>
    <w:rsid w:val="00AE74D9"/>
    <w:rsid w:val="00AE7660"/>
    <w:rsid w:val="00AE76A3"/>
    <w:rsid w:val="00AE7A1C"/>
    <w:rsid w:val="00AE7FCE"/>
    <w:rsid w:val="00AF0473"/>
    <w:rsid w:val="00AF0A5A"/>
    <w:rsid w:val="00AF104F"/>
    <w:rsid w:val="00AF1326"/>
    <w:rsid w:val="00AF1680"/>
    <w:rsid w:val="00AF186F"/>
    <w:rsid w:val="00AF188B"/>
    <w:rsid w:val="00AF2686"/>
    <w:rsid w:val="00AF3289"/>
    <w:rsid w:val="00AF4331"/>
    <w:rsid w:val="00AF4362"/>
    <w:rsid w:val="00AF5173"/>
    <w:rsid w:val="00AF58DA"/>
    <w:rsid w:val="00AF5B0E"/>
    <w:rsid w:val="00AF5DAD"/>
    <w:rsid w:val="00AF5E93"/>
    <w:rsid w:val="00AF6EE9"/>
    <w:rsid w:val="00AF707F"/>
    <w:rsid w:val="00AF7294"/>
    <w:rsid w:val="00B0092C"/>
    <w:rsid w:val="00B00F18"/>
    <w:rsid w:val="00B01773"/>
    <w:rsid w:val="00B01DDA"/>
    <w:rsid w:val="00B01E38"/>
    <w:rsid w:val="00B02D2A"/>
    <w:rsid w:val="00B03062"/>
    <w:rsid w:val="00B04425"/>
    <w:rsid w:val="00B04BC4"/>
    <w:rsid w:val="00B04D39"/>
    <w:rsid w:val="00B05149"/>
    <w:rsid w:val="00B05A66"/>
    <w:rsid w:val="00B05E96"/>
    <w:rsid w:val="00B07215"/>
    <w:rsid w:val="00B07575"/>
    <w:rsid w:val="00B077FD"/>
    <w:rsid w:val="00B101A7"/>
    <w:rsid w:val="00B102A2"/>
    <w:rsid w:val="00B104BE"/>
    <w:rsid w:val="00B10749"/>
    <w:rsid w:val="00B120A5"/>
    <w:rsid w:val="00B12468"/>
    <w:rsid w:val="00B13642"/>
    <w:rsid w:val="00B13759"/>
    <w:rsid w:val="00B13BB7"/>
    <w:rsid w:val="00B14567"/>
    <w:rsid w:val="00B146D7"/>
    <w:rsid w:val="00B152E1"/>
    <w:rsid w:val="00B15AAF"/>
    <w:rsid w:val="00B15B6E"/>
    <w:rsid w:val="00B16467"/>
    <w:rsid w:val="00B16594"/>
    <w:rsid w:val="00B165E9"/>
    <w:rsid w:val="00B174E5"/>
    <w:rsid w:val="00B17EDE"/>
    <w:rsid w:val="00B201D3"/>
    <w:rsid w:val="00B20E00"/>
    <w:rsid w:val="00B21590"/>
    <w:rsid w:val="00B21BC8"/>
    <w:rsid w:val="00B22147"/>
    <w:rsid w:val="00B225C4"/>
    <w:rsid w:val="00B228B7"/>
    <w:rsid w:val="00B22AD8"/>
    <w:rsid w:val="00B22B82"/>
    <w:rsid w:val="00B22E71"/>
    <w:rsid w:val="00B2328B"/>
    <w:rsid w:val="00B2365B"/>
    <w:rsid w:val="00B23995"/>
    <w:rsid w:val="00B24815"/>
    <w:rsid w:val="00B255F9"/>
    <w:rsid w:val="00B25672"/>
    <w:rsid w:val="00B25D76"/>
    <w:rsid w:val="00B25F55"/>
    <w:rsid w:val="00B25FA8"/>
    <w:rsid w:val="00B271F6"/>
    <w:rsid w:val="00B271FB"/>
    <w:rsid w:val="00B27BD7"/>
    <w:rsid w:val="00B305B6"/>
    <w:rsid w:val="00B305F0"/>
    <w:rsid w:val="00B30DB8"/>
    <w:rsid w:val="00B31C98"/>
    <w:rsid w:val="00B3209C"/>
    <w:rsid w:val="00B3264B"/>
    <w:rsid w:val="00B32780"/>
    <w:rsid w:val="00B3300E"/>
    <w:rsid w:val="00B33153"/>
    <w:rsid w:val="00B340B4"/>
    <w:rsid w:val="00B34B07"/>
    <w:rsid w:val="00B34B0D"/>
    <w:rsid w:val="00B34E34"/>
    <w:rsid w:val="00B35083"/>
    <w:rsid w:val="00B35410"/>
    <w:rsid w:val="00B355A0"/>
    <w:rsid w:val="00B35D95"/>
    <w:rsid w:val="00B36416"/>
    <w:rsid w:val="00B36505"/>
    <w:rsid w:val="00B367C9"/>
    <w:rsid w:val="00B3753B"/>
    <w:rsid w:val="00B4045E"/>
    <w:rsid w:val="00B40608"/>
    <w:rsid w:val="00B411F9"/>
    <w:rsid w:val="00B41578"/>
    <w:rsid w:val="00B41B78"/>
    <w:rsid w:val="00B41E37"/>
    <w:rsid w:val="00B42ABE"/>
    <w:rsid w:val="00B4342C"/>
    <w:rsid w:val="00B43C97"/>
    <w:rsid w:val="00B43CBA"/>
    <w:rsid w:val="00B45061"/>
    <w:rsid w:val="00B454F1"/>
    <w:rsid w:val="00B45BC2"/>
    <w:rsid w:val="00B460A6"/>
    <w:rsid w:val="00B46573"/>
    <w:rsid w:val="00B46701"/>
    <w:rsid w:val="00B46C08"/>
    <w:rsid w:val="00B46CA3"/>
    <w:rsid w:val="00B5021C"/>
    <w:rsid w:val="00B5022C"/>
    <w:rsid w:val="00B5034A"/>
    <w:rsid w:val="00B505E2"/>
    <w:rsid w:val="00B509D4"/>
    <w:rsid w:val="00B51E70"/>
    <w:rsid w:val="00B51F29"/>
    <w:rsid w:val="00B52448"/>
    <w:rsid w:val="00B52E8A"/>
    <w:rsid w:val="00B53098"/>
    <w:rsid w:val="00B537B9"/>
    <w:rsid w:val="00B53F9D"/>
    <w:rsid w:val="00B55015"/>
    <w:rsid w:val="00B57215"/>
    <w:rsid w:val="00B60072"/>
    <w:rsid w:val="00B601A1"/>
    <w:rsid w:val="00B60513"/>
    <w:rsid w:val="00B60620"/>
    <w:rsid w:val="00B60708"/>
    <w:rsid w:val="00B607A9"/>
    <w:rsid w:val="00B60D7D"/>
    <w:rsid w:val="00B610AF"/>
    <w:rsid w:val="00B61236"/>
    <w:rsid w:val="00B61338"/>
    <w:rsid w:val="00B61937"/>
    <w:rsid w:val="00B61B06"/>
    <w:rsid w:val="00B61C17"/>
    <w:rsid w:val="00B62540"/>
    <w:rsid w:val="00B63B82"/>
    <w:rsid w:val="00B6427F"/>
    <w:rsid w:val="00B64440"/>
    <w:rsid w:val="00B64B77"/>
    <w:rsid w:val="00B6515C"/>
    <w:rsid w:val="00B65572"/>
    <w:rsid w:val="00B655A8"/>
    <w:rsid w:val="00B65820"/>
    <w:rsid w:val="00B669E7"/>
    <w:rsid w:val="00B66EF7"/>
    <w:rsid w:val="00B6787E"/>
    <w:rsid w:val="00B67B2F"/>
    <w:rsid w:val="00B67B3A"/>
    <w:rsid w:val="00B67B9F"/>
    <w:rsid w:val="00B70A89"/>
    <w:rsid w:val="00B7186C"/>
    <w:rsid w:val="00B71A69"/>
    <w:rsid w:val="00B71F9A"/>
    <w:rsid w:val="00B72344"/>
    <w:rsid w:val="00B726D3"/>
    <w:rsid w:val="00B72A76"/>
    <w:rsid w:val="00B72DE8"/>
    <w:rsid w:val="00B73282"/>
    <w:rsid w:val="00B73894"/>
    <w:rsid w:val="00B73CB0"/>
    <w:rsid w:val="00B73D4C"/>
    <w:rsid w:val="00B74072"/>
    <w:rsid w:val="00B741EE"/>
    <w:rsid w:val="00B74324"/>
    <w:rsid w:val="00B7455F"/>
    <w:rsid w:val="00B74828"/>
    <w:rsid w:val="00B7485D"/>
    <w:rsid w:val="00B74D05"/>
    <w:rsid w:val="00B75313"/>
    <w:rsid w:val="00B75407"/>
    <w:rsid w:val="00B756E3"/>
    <w:rsid w:val="00B75735"/>
    <w:rsid w:val="00B75CC2"/>
    <w:rsid w:val="00B75F57"/>
    <w:rsid w:val="00B76B82"/>
    <w:rsid w:val="00B77557"/>
    <w:rsid w:val="00B77F47"/>
    <w:rsid w:val="00B8111A"/>
    <w:rsid w:val="00B8127C"/>
    <w:rsid w:val="00B8140A"/>
    <w:rsid w:val="00B821FD"/>
    <w:rsid w:val="00B822DA"/>
    <w:rsid w:val="00B82573"/>
    <w:rsid w:val="00B82BC3"/>
    <w:rsid w:val="00B82E0E"/>
    <w:rsid w:val="00B8329E"/>
    <w:rsid w:val="00B83DBA"/>
    <w:rsid w:val="00B849BD"/>
    <w:rsid w:val="00B84AAB"/>
    <w:rsid w:val="00B84B65"/>
    <w:rsid w:val="00B84D60"/>
    <w:rsid w:val="00B84D79"/>
    <w:rsid w:val="00B850E8"/>
    <w:rsid w:val="00B85135"/>
    <w:rsid w:val="00B85D0B"/>
    <w:rsid w:val="00B869C6"/>
    <w:rsid w:val="00B86A3A"/>
    <w:rsid w:val="00B86BE7"/>
    <w:rsid w:val="00B874F7"/>
    <w:rsid w:val="00B875B5"/>
    <w:rsid w:val="00B90754"/>
    <w:rsid w:val="00B915F2"/>
    <w:rsid w:val="00B91610"/>
    <w:rsid w:val="00B9172D"/>
    <w:rsid w:val="00B91A92"/>
    <w:rsid w:val="00B91E1F"/>
    <w:rsid w:val="00B92B00"/>
    <w:rsid w:val="00B9304E"/>
    <w:rsid w:val="00B931A3"/>
    <w:rsid w:val="00B931FC"/>
    <w:rsid w:val="00B934A8"/>
    <w:rsid w:val="00B93C03"/>
    <w:rsid w:val="00B94C44"/>
    <w:rsid w:val="00B94DDB"/>
    <w:rsid w:val="00B952E5"/>
    <w:rsid w:val="00B95606"/>
    <w:rsid w:val="00B95790"/>
    <w:rsid w:val="00B95CD9"/>
    <w:rsid w:val="00B95D5E"/>
    <w:rsid w:val="00B961E7"/>
    <w:rsid w:val="00B96281"/>
    <w:rsid w:val="00B96509"/>
    <w:rsid w:val="00B96951"/>
    <w:rsid w:val="00B9755F"/>
    <w:rsid w:val="00B97934"/>
    <w:rsid w:val="00BA01EC"/>
    <w:rsid w:val="00BA028D"/>
    <w:rsid w:val="00BA0B01"/>
    <w:rsid w:val="00BA1BEF"/>
    <w:rsid w:val="00BA1DED"/>
    <w:rsid w:val="00BA216A"/>
    <w:rsid w:val="00BA2258"/>
    <w:rsid w:val="00BA2500"/>
    <w:rsid w:val="00BA26D7"/>
    <w:rsid w:val="00BA28A0"/>
    <w:rsid w:val="00BA2B0B"/>
    <w:rsid w:val="00BA2CA3"/>
    <w:rsid w:val="00BA2CB7"/>
    <w:rsid w:val="00BA3A3D"/>
    <w:rsid w:val="00BA3F0F"/>
    <w:rsid w:val="00BA41F0"/>
    <w:rsid w:val="00BA4292"/>
    <w:rsid w:val="00BA4A2E"/>
    <w:rsid w:val="00BA4E30"/>
    <w:rsid w:val="00BA5485"/>
    <w:rsid w:val="00BA57FB"/>
    <w:rsid w:val="00BA6673"/>
    <w:rsid w:val="00BA6C8B"/>
    <w:rsid w:val="00BA7419"/>
    <w:rsid w:val="00BA78CC"/>
    <w:rsid w:val="00BA7C51"/>
    <w:rsid w:val="00BA7F96"/>
    <w:rsid w:val="00BB03D6"/>
    <w:rsid w:val="00BB04B0"/>
    <w:rsid w:val="00BB10E5"/>
    <w:rsid w:val="00BB11DF"/>
    <w:rsid w:val="00BB12E0"/>
    <w:rsid w:val="00BB18BD"/>
    <w:rsid w:val="00BB20D3"/>
    <w:rsid w:val="00BB3E63"/>
    <w:rsid w:val="00BB3FF8"/>
    <w:rsid w:val="00BB454D"/>
    <w:rsid w:val="00BB4863"/>
    <w:rsid w:val="00BB5120"/>
    <w:rsid w:val="00BB51A4"/>
    <w:rsid w:val="00BB59DF"/>
    <w:rsid w:val="00BB5B73"/>
    <w:rsid w:val="00BB6B9B"/>
    <w:rsid w:val="00BB70F5"/>
    <w:rsid w:val="00BB7884"/>
    <w:rsid w:val="00BC026D"/>
    <w:rsid w:val="00BC0617"/>
    <w:rsid w:val="00BC0FFC"/>
    <w:rsid w:val="00BC125B"/>
    <w:rsid w:val="00BC19FA"/>
    <w:rsid w:val="00BC1CC5"/>
    <w:rsid w:val="00BC23E4"/>
    <w:rsid w:val="00BC2708"/>
    <w:rsid w:val="00BC27D2"/>
    <w:rsid w:val="00BC2D11"/>
    <w:rsid w:val="00BC3887"/>
    <w:rsid w:val="00BC3B93"/>
    <w:rsid w:val="00BC42FB"/>
    <w:rsid w:val="00BC4350"/>
    <w:rsid w:val="00BC44B5"/>
    <w:rsid w:val="00BC4631"/>
    <w:rsid w:val="00BC4950"/>
    <w:rsid w:val="00BC5340"/>
    <w:rsid w:val="00BC5C47"/>
    <w:rsid w:val="00BC5F20"/>
    <w:rsid w:val="00BC6444"/>
    <w:rsid w:val="00BC75D0"/>
    <w:rsid w:val="00BC7C1A"/>
    <w:rsid w:val="00BD00A2"/>
    <w:rsid w:val="00BD0F62"/>
    <w:rsid w:val="00BD2384"/>
    <w:rsid w:val="00BD2727"/>
    <w:rsid w:val="00BD28EF"/>
    <w:rsid w:val="00BD3A8B"/>
    <w:rsid w:val="00BD40FC"/>
    <w:rsid w:val="00BD4E64"/>
    <w:rsid w:val="00BD50A9"/>
    <w:rsid w:val="00BD51FB"/>
    <w:rsid w:val="00BD5A53"/>
    <w:rsid w:val="00BD5B7E"/>
    <w:rsid w:val="00BD5C9E"/>
    <w:rsid w:val="00BD6401"/>
    <w:rsid w:val="00BD69D3"/>
    <w:rsid w:val="00BD6A67"/>
    <w:rsid w:val="00BD6DD2"/>
    <w:rsid w:val="00BD75D1"/>
    <w:rsid w:val="00BE00D4"/>
    <w:rsid w:val="00BE07F2"/>
    <w:rsid w:val="00BE0DB3"/>
    <w:rsid w:val="00BE15DF"/>
    <w:rsid w:val="00BE1A89"/>
    <w:rsid w:val="00BE2083"/>
    <w:rsid w:val="00BE2124"/>
    <w:rsid w:val="00BE218F"/>
    <w:rsid w:val="00BE21D2"/>
    <w:rsid w:val="00BE2848"/>
    <w:rsid w:val="00BE2ADC"/>
    <w:rsid w:val="00BE3391"/>
    <w:rsid w:val="00BE35FE"/>
    <w:rsid w:val="00BE3CCC"/>
    <w:rsid w:val="00BE4EDA"/>
    <w:rsid w:val="00BE59BB"/>
    <w:rsid w:val="00BE6B77"/>
    <w:rsid w:val="00BE7D4B"/>
    <w:rsid w:val="00BF0B9D"/>
    <w:rsid w:val="00BF14A7"/>
    <w:rsid w:val="00BF16D4"/>
    <w:rsid w:val="00BF1B97"/>
    <w:rsid w:val="00BF1C0B"/>
    <w:rsid w:val="00BF2277"/>
    <w:rsid w:val="00BF317B"/>
    <w:rsid w:val="00BF32F2"/>
    <w:rsid w:val="00BF3A05"/>
    <w:rsid w:val="00BF3EE3"/>
    <w:rsid w:val="00BF3FF1"/>
    <w:rsid w:val="00BF4405"/>
    <w:rsid w:val="00BF447F"/>
    <w:rsid w:val="00BF449B"/>
    <w:rsid w:val="00BF58B9"/>
    <w:rsid w:val="00BF5A97"/>
    <w:rsid w:val="00BF6528"/>
    <w:rsid w:val="00BF68E3"/>
    <w:rsid w:val="00BF69CB"/>
    <w:rsid w:val="00BF6D1A"/>
    <w:rsid w:val="00BF7CCF"/>
    <w:rsid w:val="00C00E83"/>
    <w:rsid w:val="00C02AD2"/>
    <w:rsid w:val="00C03563"/>
    <w:rsid w:val="00C0374A"/>
    <w:rsid w:val="00C03904"/>
    <w:rsid w:val="00C03B3E"/>
    <w:rsid w:val="00C04597"/>
    <w:rsid w:val="00C047B4"/>
    <w:rsid w:val="00C04869"/>
    <w:rsid w:val="00C051C2"/>
    <w:rsid w:val="00C054BD"/>
    <w:rsid w:val="00C056E2"/>
    <w:rsid w:val="00C05B29"/>
    <w:rsid w:val="00C05FB6"/>
    <w:rsid w:val="00C05FEA"/>
    <w:rsid w:val="00C067C1"/>
    <w:rsid w:val="00C06D96"/>
    <w:rsid w:val="00C070BA"/>
    <w:rsid w:val="00C073A2"/>
    <w:rsid w:val="00C07691"/>
    <w:rsid w:val="00C07697"/>
    <w:rsid w:val="00C07C3A"/>
    <w:rsid w:val="00C107B5"/>
    <w:rsid w:val="00C10F47"/>
    <w:rsid w:val="00C1111F"/>
    <w:rsid w:val="00C11213"/>
    <w:rsid w:val="00C1166D"/>
    <w:rsid w:val="00C11878"/>
    <w:rsid w:val="00C11B6C"/>
    <w:rsid w:val="00C11BF4"/>
    <w:rsid w:val="00C11D2C"/>
    <w:rsid w:val="00C132C3"/>
    <w:rsid w:val="00C133FF"/>
    <w:rsid w:val="00C13A7D"/>
    <w:rsid w:val="00C15215"/>
    <w:rsid w:val="00C17038"/>
    <w:rsid w:val="00C20462"/>
    <w:rsid w:val="00C214E0"/>
    <w:rsid w:val="00C22268"/>
    <w:rsid w:val="00C22BF8"/>
    <w:rsid w:val="00C234DD"/>
    <w:rsid w:val="00C2390C"/>
    <w:rsid w:val="00C23BE5"/>
    <w:rsid w:val="00C2645C"/>
    <w:rsid w:val="00C264C6"/>
    <w:rsid w:val="00C269B3"/>
    <w:rsid w:val="00C26A68"/>
    <w:rsid w:val="00C26F49"/>
    <w:rsid w:val="00C2756F"/>
    <w:rsid w:val="00C2777D"/>
    <w:rsid w:val="00C27EB1"/>
    <w:rsid w:val="00C306A4"/>
    <w:rsid w:val="00C30A0A"/>
    <w:rsid w:val="00C30F4F"/>
    <w:rsid w:val="00C31469"/>
    <w:rsid w:val="00C31777"/>
    <w:rsid w:val="00C31F9F"/>
    <w:rsid w:val="00C33319"/>
    <w:rsid w:val="00C334E2"/>
    <w:rsid w:val="00C3357E"/>
    <w:rsid w:val="00C33A9A"/>
    <w:rsid w:val="00C3450E"/>
    <w:rsid w:val="00C349B7"/>
    <w:rsid w:val="00C350ED"/>
    <w:rsid w:val="00C351EB"/>
    <w:rsid w:val="00C353C1"/>
    <w:rsid w:val="00C35449"/>
    <w:rsid w:val="00C37290"/>
    <w:rsid w:val="00C37355"/>
    <w:rsid w:val="00C378DE"/>
    <w:rsid w:val="00C402AD"/>
    <w:rsid w:val="00C40950"/>
    <w:rsid w:val="00C40E9A"/>
    <w:rsid w:val="00C413F0"/>
    <w:rsid w:val="00C41631"/>
    <w:rsid w:val="00C4171B"/>
    <w:rsid w:val="00C419AB"/>
    <w:rsid w:val="00C431B4"/>
    <w:rsid w:val="00C43620"/>
    <w:rsid w:val="00C43D2B"/>
    <w:rsid w:val="00C43E58"/>
    <w:rsid w:val="00C448BE"/>
    <w:rsid w:val="00C44B6A"/>
    <w:rsid w:val="00C45179"/>
    <w:rsid w:val="00C452E3"/>
    <w:rsid w:val="00C4542A"/>
    <w:rsid w:val="00C45AB9"/>
    <w:rsid w:val="00C46527"/>
    <w:rsid w:val="00C47134"/>
    <w:rsid w:val="00C502E7"/>
    <w:rsid w:val="00C503FA"/>
    <w:rsid w:val="00C50708"/>
    <w:rsid w:val="00C50B3E"/>
    <w:rsid w:val="00C5121D"/>
    <w:rsid w:val="00C51DA3"/>
    <w:rsid w:val="00C51F8B"/>
    <w:rsid w:val="00C522A8"/>
    <w:rsid w:val="00C522AB"/>
    <w:rsid w:val="00C52E41"/>
    <w:rsid w:val="00C52E65"/>
    <w:rsid w:val="00C54AE9"/>
    <w:rsid w:val="00C54F18"/>
    <w:rsid w:val="00C5541A"/>
    <w:rsid w:val="00C55585"/>
    <w:rsid w:val="00C55692"/>
    <w:rsid w:val="00C564A0"/>
    <w:rsid w:val="00C564C1"/>
    <w:rsid w:val="00C56B0B"/>
    <w:rsid w:val="00C571C0"/>
    <w:rsid w:val="00C57F41"/>
    <w:rsid w:val="00C604BE"/>
    <w:rsid w:val="00C60D82"/>
    <w:rsid w:val="00C60F1B"/>
    <w:rsid w:val="00C612DC"/>
    <w:rsid w:val="00C619DA"/>
    <w:rsid w:val="00C61A74"/>
    <w:rsid w:val="00C61E09"/>
    <w:rsid w:val="00C6236E"/>
    <w:rsid w:val="00C62BD7"/>
    <w:rsid w:val="00C6360A"/>
    <w:rsid w:val="00C63C26"/>
    <w:rsid w:val="00C6465C"/>
    <w:rsid w:val="00C64CB5"/>
    <w:rsid w:val="00C6565B"/>
    <w:rsid w:val="00C65C82"/>
    <w:rsid w:val="00C66420"/>
    <w:rsid w:val="00C66DCE"/>
    <w:rsid w:val="00C670EB"/>
    <w:rsid w:val="00C672A0"/>
    <w:rsid w:val="00C70031"/>
    <w:rsid w:val="00C70219"/>
    <w:rsid w:val="00C70457"/>
    <w:rsid w:val="00C7183D"/>
    <w:rsid w:val="00C71B7B"/>
    <w:rsid w:val="00C71D5F"/>
    <w:rsid w:val="00C71E43"/>
    <w:rsid w:val="00C71E6A"/>
    <w:rsid w:val="00C72075"/>
    <w:rsid w:val="00C726AE"/>
    <w:rsid w:val="00C72FA6"/>
    <w:rsid w:val="00C73B90"/>
    <w:rsid w:val="00C73EE8"/>
    <w:rsid w:val="00C74115"/>
    <w:rsid w:val="00C74145"/>
    <w:rsid w:val="00C74CFA"/>
    <w:rsid w:val="00C74DA4"/>
    <w:rsid w:val="00C759CC"/>
    <w:rsid w:val="00C76BA9"/>
    <w:rsid w:val="00C77412"/>
    <w:rsid w:val="00C775DC"/>
    <w:rsid w:val="00C775DE"/>
    <w:rsid w:val="00C77649"/>
    <w:rsid w:val="00C812FC"/>
    <w:rsid w:val="00C81631"/>
    <w:rsid w:val="00C81E1E"/>
    <w:rsid w:val="00C824C0"/>
    <w:rsid w:val="00C82A84"/>
    <w:rsid w:val="00C82B64"/>
    <w:rsid w:val="00C831E9"/>
    <w:rsid w:val="00C8354C"/>
    <w:rsid w:val="00C838D6"/>
    <w:rsid w:val="00C83EF3"/>
    <w:rsid w:val="00C843BF"/>
    <w:rsid w:val="00C84469"/>
    <w:rsid w:val="00C844F9"/>
    <w:rsid w:val="00C84728"/>
    <w:rsid w:val="00C84817"/>
    <w:rsid w:val="00C8499A"/>
    <w:rsid w:val="00C85003"/>
    <w:rsid w:val="00C85A4C"/>
    <w:rsid w:val="00C85E5F"/>
    <w:rsid w:val="00C86252"/>
    <w:rsid w:val="00C86539"/>
    <w:rsid w:val="00C86C0A"/>
    <w:rsid w:val="00C87283"/>
    <w:rsid w:val="00C878C3"/>
    <w:rsid w:val="00C87AE9"/>
    <w:rsid w:val="00C915A6"/>
    <w:rsid w:val="00C9358A"/>
    <w:rsid w:val="00C945EE"/>
    <w:rsid w:val="00C946D3"/>
    <w:rsid w:val="00C94737"/>
    <w:rsid w:val="00C94B50"/>
    <w:rsid w:val="00C94D41"/>
    <w:rsid w:val="00C94D55"/>
    <w:rsid w:val="00C9544B"/>
    <w:rsid w:val="00C96139"/>
    <w:rsid w:val="00C961A1"/>
    <w:rsid w:val="00C964B6"/>
    <w:rsid w:val="00C9668D"/>
    <w:rsid w:val="00C970A2"/>
    <w:rsid w:val="00C97631"/>
    <w:rsid w:val="00C978AA"/>
    <w:rsid w:val="00C979A2"/>
    <w:rsid w:val="00C97CBB"/>
    <w:rsid w:val="00CA029C"/>
    <w:rsid w:val="00CA1150"/>
    <w:rsid w:val="00CA1570"/>
    <w:rsid w:val="00CA1F61"/>
    <w:rsid w:val="00CA20B0"/>
    <w:rsid w:val="00CA22CB"/>
    <w:rsid w:val="00CA343F"/>
    <w:rsid w:val="00CA3A60"/>
    <w:rsid w:val="00CA3A94"/>
    <w:rsid w:val="00CA3CFA"/>
    <w:rsid w:val="00CA40BD"/>
    <w:rsid w:val="00CA46D8"/>
    <w:rsid w:val="00CA4F2B"/>
    <w:rsid w:val="00CA517B"/>
    <w:rsid w:val="00CA55D1"/>
    <w:rsid w:val="00CA5D87"/>
    <w:rsid w:val="00CA5F45"/>
    <w:rsid w:val="00CA6112"/>
    <w:rsid w:val="00CA6159"/>
    <w:rsid w:val="00CA7681"/>
    <w:rsid w:val="00CA7DAE"/>
    <w:rsid w:val="00CB03C5"/>
    <w:rsid w:val="00CB09B5"/>
    <w:rsid w:val="00CB1327"/>
    <w:rsid w:val="00CB1360"/>
    <w:rsid w:val="00CB15E8"/>
    <w:rsid w:val="00CB34F7"/>
    <w:rsid w:val="00CB3B99"/>
    <w:rsid w:val="00CB3E65"/>
    <w:rsid w:val="00CB3F8B"/>
    <w:rsid w:val="00CB42F0"/>
    <w:rsid w:val="00CB47B5"/>
    <w:rsid w:val="00CB4DD8"/>
    <w:rsid w:val="00CB5DA6"/>
    <w:rsid w:val="00CB62E8"/>
    <w:rsid w:val="00CB6904"/>
    <w:rsid w:val="00CB69FD"/>
    <w:rsid w:val="00CB7D16"/>
    <w:rsid w:val="00CC03D9"/>
    <w:rsid w:val="00CC0A96"/>
    <w:rsid w:val="00CC11C5"/>
    <w:rsid w:val="00CC171B"/>
    <w:rsid w:val="00CC1E07"/>
    <w:rsid w:val="00CC213F"/>
    <w:rsid w:val="00CC2170"/>
    <w:rsid w:val="00CC2343"/>
    <w:rsid w:val="00CC3050"/>
    <w:rsid w:val="00CC31C8"/>
    <w:rsid w:val="00CC508E"/>
    <w:rsid w:val="00CC52F2"/>
    <w:rsid w:val="00CC5FE9"/>
    <w:rsid w:val="00CC6780"/>
    <w:rsid w:val="00CC7890"/>
    <w:rsid w:val="00CC7AB9"/>
    <w:rsid w:val="00CC7C64"/>
    <w:rsid w:val="00CD004B"/>
    <w:rsid w:val="00CD01A1"/>
    <w:rsid w:val="00CD0547"/>
    <w:rsid w:val="00CD0EE6"/>
    <w:rsid w:val="00CD1185"/>
    <w:rsid w:val="00CD1349"/>
    <w:rsid w:val="00CD209C"/>
    <w:rsid w:val="00CD2259"/>
    <w:rsid w:val="00CD2E8F"/>
    <w:rsid w:val="00CD358B"/>
    <w:rsid w:val="00CD367B"/>
    <w:rsid w:val="00CD3C7F"/>
    <w:rsid w:val="00CD3DB9"/>
    <w:rsid w:val="00CD415C"/>
    <w:rsid w:val="00CD475A"/>
    <w:rsid w:val="00CD4ECF"/>
    <w:rsid w:val="00CD598A"/>
    <w:rsid w:val="00CD6430"/>
    <w:rsid w:val="00CD6AAA"/>
    <w:rsid w:val="00CD6CCD"/>
    <w:rsid w:val="00CD6F75"/>
    <w:rsid w:val="00CD71DB"/>
    <w:rsid w:val="00CD7420"/>
    <w:rsid w:val="00CE0EAA"/>
    <w:rsid w:val="00CE1415"/>
    <w:rsid w:val="00CE1510"/>
    <w:rsid w:val="00CE161A"/>
    <w:rsid w:val="00CE173F"/>
    <w:rsid w:val="00CE1923"/>
    <w:rsid w:val="00CE1B0E"/>
    <w:rsid w:val="00CE2B8B"/>
    <w:rsid w:val="00CE2C9D"/>
    <w:rsid w:val="00CE3339"/>
    <w:rsid w:val="00CE3688"/>
    <w:rsid w:val="00CE3A0D"/>
    <w:rsid w:val="00CE483E"/>
    <w:rsid w:val="00CE49B1"/>
    <w:rsid w:val="00CE49F1"/>
    <w:rsid w:val="00CE4A48"/>
    <w:rsid w:val="00CE4E5A"/>
    <w:rsid w:val="00CE50D6"/>
    <w:rsid w:val="00CE526D"/>
    <w:rsid w:val="00CE5835"/>
    <w:rsid w:val="00CE597F"/>
    <w:rsid w:val="00CE5BA7"/>
    <w:rsid w:val="00CE5C0F"/>
    <w:rsid w:val="00CE5D21"/>
    <w:rsid w:val="00CE5EEF"/>
    <w:rsid w:val="00CE7590"/>
    <w:rsid w:val="00CE7A4C"/>
    <w:rsid w:val="00CE7C0E"/>
    <w:rsid w:val="00CE7D1B"/>
    <w:rsid w:val="00CF006B"/>
    <w:rsid w:val="00CF0760"/>
    <w:rsid w:val="00CF0A04"/>
    <w:rsid w:val="00CF15FC"/>
    <w:rsid w:val="00CF1A9A"/>
    <w:rsid w:val="00CF1BC1"/>
    <w:rsid w:val="00CF1CE2"/>
    <w:rsid w:val="00CF2617"/>
    <w:rsid w:val="00CF3221"/>
    <w:rsid w:val="00CF32A8"/>
    <w:rsid w:val="00CF35C9"/>
    <w:rsid w:val="00CF45EA"/>
    <w:rsid w:val="00CF48EB"/>
    <w:rsid w:val="00CF51E5"/>
    <w:rsid w:val="00CF565E"/>
    <w:rsid w:val="00CF57BB"/>
    <w:rsid w:val="00CF5BD8"/>
    <w:rsid w:val="00CF626E"/>
    <w:rsid w:val="00CF7E5A"/>
    <w:rsid w:val="00D0009C"/>
    <w:rsid w:val="00D013EE"/>
    <w:rsid w:val="00D01903"/>
    <w:rsid w:val="00D01BB5"/>
    <w:rsid w:val="00D01CBD"/>
    <w:rsid w:val="00D027BD"/>
    <w:rsid w:val="00D02A12"/>
    <w:rsid w:val="00D02DE6"/>
    <w:rsid w:val="00D03876"/>
    <w:rsid w:val="00D03912"/>
    <w:rsid w:val="00D04CBE"/>
    <w:rsid w:val="00D06194"/>
    <w:rsid w:val="00D06771"/>
    <w:rsid w:val="00D072CD"/>
    <w:rsid w:val="00D074B7"/>
    <w:rsid w:val="00D07A5A"/>
    <w:rsid w:val="00D10262"/>
    <w:rsid w:val="00D10454"/>
    <w:rsid w:val="00D1073C"/>
    <w:rsid w:val="00D10AC9"/>
    <w:rsid w:val="00D11047"/>
    <w:rsid w:val="00D11E45"/>
    <w:rsid w:val="00D12BAC"/>
    <w:rsid w:val="00D13300"/>
    <w:rsid w:val="00D13387"/>
    <w:rsid w:val="00D13458"/>
    <w:rsid w:val="00D13E27"/>
    <w:rsid w:val="00D14212"/>
    <w:rsid w:val="00D144AA"/>
    <w:rsid w:val="00D14659"/>
    <w:rsid w:val="00D14C5D"/>
    <w:rsid w:val="00D14D81"/>
    <w:rsid w:val="00D14EFA"/>
    <w:rsid w:val="00D153D2"/>
    <w:rsid w:val="00D153E7"/>
    <w:rsid w:val="00D1591A"/>
    <w:rsid w:val="00D15CF1"/>
    <w:rsid w:val="00D17486"/>
    <w:rsid w:val="00D20F19"/>
    <w:rsid w:val="00D2117A"/>
    <w:rsid w:val="00D2129D"/>
    <w:rsid w:val="00D21C74"/>
    <w:rsid w:val="00D2234B"/>
    <w:rsid w:val="00D2236B"/>
    <w:rsid w:val="00D231F7"/>
    <w:rsid w:val="00D2320D"/>
    <w:rsid w:val="00D23682"/>
    <w:rsid w:val="00D238E8"/>
    <w:rsid w:val="00D23DE7"/>
    <w:rsid w:val="00D23FD3"/>
    <w:rsid w:val="00D24E19"/>
    <w:rsid w:val="00D25186"/>
    <w:rsid w:val="00D25FBB"/>
    <w:rsid w:val="00D264C3"/>
    <w:rsid w:val="00D2663B"/>
    <w:rsid w:val="00D26680"/>
    <w:rsid w:val="00D26904"/>
    <w:rsid w:val="00D27B76"/>
    <w:rsid w:val="00D27EFE"/>
    <w:rsid w:val="00D30450"/>
    <w:rsid w:val="00D324EF"/>
    <w:rsid w:val="00D32A8D"/>
    <w:rsid w:val="00D32CE3"/>
    <w:rsid w:val="00D32E51"/>
    <w:rsid w:val="00D3337D"/>
    <w:rsid w:val="00D335F8"/>
    <w:rsid w:val="00D3458A"/>
    <w:rsid w:val="00D34856"/>
    <w:rsid w:val="00D3487D"/>
    <w:rsid w:val="00D351D5"/>
    <w:rsid w:val="00D35E92"/>
    <w:rsid w:val="00D36105"/>
    <w:rsid w:val="00D36A2A"/>
    <w:rsid w:val="00D36C44"/>
    <w:rsid w:val="00D37164"/>
    <w:rsid w:val="00D37D8F"/>
    <w:rsid w:val="00D37D9F"/>
    <w:rsid w:val="00D37EEB"/>
    <w:rsid w:val="00D403E2"/>
    <w:rsid w:val="00D410EC"/>
    <w:rsid w:val="00D414A7"/>
    <w:rsid w:val="00D416E9"/>
    <w:rsid w:val="00D419A6"/>
    <w:rsid w:val="00D42151"/>
    <w:rsid w:val="00D4233A"/>
    <w:rsid w:val="00D424F2"/>
    <w:rsid w:val="00D433FB"/>
    <w:rsid w:val="00D434D8"/>
    <w:rsid w:val="00D4363D"/>
    <w:rsid w:val="00D43CDF"/>
    <w:rsid w:val="00D44444"/>
    <w:rsid w:val="00D4456D"/>
    <w:rsid w:val="00D445BD"/>
    <w:rsid w:val="00D445C9"/>
    <w:rsid w:val="00D45A14"/>
    <w:rsid w:val="00D46144"/>
    <w:rsid w:val="00D4642B"/>
    <w:rsid w:val="00D47764"/>
    <w:rsid w:val="00D4792A"/>
    <w:rsid w:val="00D502F2"/>
    <w:rsid w:val="00D508C4"/>
    <w:rsid w:val="00D50DF8"/>
    <w:rsid w:val="00D50E00"/>
    <w:rsid w:val="00D51858"/>
    <w:rsid w:val="00D518A8"/>
    <w:rsid w:val="00D5265D"/>
    <w:rsid w:val="00D52A86"/>
    <w:rsid w:val="00D52B0B"/>
    <w:rsid w:val="00D53412"/>
    <w:rsid w:val="00D53455"/>
    <w:rsid w:val="00D537D5"/>
    <w:rsid w:val="00D53C6A"/>
    <w:rsid w:val="00D53ED6"/>
    <w:rsid w:val="00D54005"/>
    <w:rsid w:val="00D548A6"/>
    <w:rsid w:val="00D54F58"/>
    <w:rsid w:val="00D5504C"/>
    <w:rsid w:val="00D55158"/>
    <w:rsid w:val="00D551CA"/>
    <w:rsid w:val="00D554E7"/>
    <w:rsid w:val="00D55F9D"/>
    <w:rsid w:val="00D56A33"/>
    <w:rsid w:val="00D5766C"/>
    <w:rsid w:val="00D57723"/>
    <w:rsid w:val="00D578D5"/>
    <w:rsid w:val="00D57FC2"/>
    <w:rsid w:val="00D601C5"/>
    <w:rsid w:val="00D60400"/>
    <w:rsid w:val="00D605B9"/>
    <w:rsid w:val="00D609F3"/>
    <w:rsid w:val="00D60C77"/>
    <w:rsid w:val="00D60CE6"/>
    <w:rsid w:val="00D61AD7"/>
    <w:rsid w:val="00D61E9A"/>
    <w:rsid w:val="00D61F22"/>
    <w:rsid w:val="00D62259"/>
    <w:rsid w:val="00D62968"/>
    <w:rsid w:val="00D62B4F"/>
    <w:rsid w:val="00D62C94"/>
    <w:rsid w:val="00D63212"/>
    <w:rsid w:val="00D636E3"/>
    <w:rsid w:val="00D63CCB"/>
    <w:rsid w:val="00D63D3F"/>
    <w:rsid w:val="00D63F39"/>
    <w:rsid w:val="00D6421B"/>
    <w:rsid w:val="00D64315"/>
    <w:rsid w:val="00D65948"/>
    <w:rsid w:val="00D66342"/>
    <w:rsid w:val="00D66783"/>
    <w:rsid w:val="00D667F7"/>
    <w:rsid w:val="00D6698A"/>
    <w:rsid w:val="00D66C2B"/>
    <w:rsid w:val="00D67E3C"/>
    <w:rsid w:val="00D70546"/>
    <w:rsid w:val="00D70D41"/>
    <w:rsid w:val="00D71071"/>
    <w:rsid w:val="00D71B78"/>
    <w:rsid w:val="00D7211F"/>
    <w:rsid w:val="00D7247C"/>
    <w:rsid w:val="00D72658"/>
    <w:rsid w:val="00D729EB"/>
    <w:rsid w:val="00D72CFB"/>
    <w:rsid w:val="00D730BE"/>
    <w:rsid w:val="00D736A6"/>
    <w:rsid w:val="00D74110"/>
    <w:rsid w:val="00D746A2"/>
    <w:rsid w:val="00D7486A"/>
    <w:rsid w:val="00D74A8B"/>
    <w:rsid w:val="00D74A9C"/>
    <w:rsid w:val="00D74EBA"/>
    <w:rsid w:val="00D757EE"/>
    <w:rsid w:val="00D757F8"/>
    <w:rsid w:val="00D765A0"/>
    <w:rsid w:val="00D767C7"/>
    <w:rsid w:val="00D7682F"/>
    <w:rsid w:val="00D7752F"/>
    <w:rsid w:val="00D776D2"/>
    <w:rsid w:val="00D77BB1"/>
    <w:rsid w:val="00D801D5"/>
    <w:rsid w:val="00D8079D"/>
    <w:rsid w:val="00D8118C"/>
    <w:rsid w:val="00D81603"/>
    <w:rsid w:val="00D822B5"/>
    <w:rsid w:val="00D82B00"/>
    <w:rsid w:val="00D82F4E"/>
    <w:rsid w:val="00D837F4"/>
    <w:rsid w:val="00D8399F"/>
    <w:rsid w:val="00D83C66"/>
    <w:rsid w:val="00D841D9"/>
    <w:rsid w:val="00D84A78"/>
    <w:rsid w:val="00D8582E"/>
    <w:rsid w:val="00D85C08"/>
    <w:rsid w:val="00D85EDD"/>
    <w:rsid w:val="00D85F3E"/>
    <w:rsid w:val="00D8674D"/>
    <w:rsid w:val="00D86B40"/>
    <w:rsid w:val="00D87206"/>
    <w:rsid w:val="00D87A5F"/>
    <w:rsid w:val="00D9037B"/>
    <w:rsid w:val="00D908ED"/>
    <w:rsid w:val="00D9116A"/>
    <w:rsid w:val="00D92032"/>
    <w:rsid w:val="00D920A3"/>
    <w:rsid w:val="00D92EAA"/>
    <w:rsid w:val="00D932C8"/>
    <w:rsid w:val="00D933F3"/>
    <w:rsid w:val="00D937F3"/>
    <w:rsid w:val="00D944CD"/>
    <w:rsid w:val="00D9481F"/>
    <w:rsid w:val="00D94B8E"/>
    <w:rsid w:val="00D94E77"/>
    <w:rsid w:val="00D956F1"/>
    <w:rsid w:val="00D95A09"/>
    <w:rsid w:val="00D95E1E"/>
    <w:rsid w:val="00D96282"/>
    <w:rsid w:val="00D96C4E"/>
    <w:rsid w:val="00D96DBA"/>
    <w:rsid w:val="00D96ECD"/>
    <w:rsid w:val="00D975FB"/>
    <w:rsid w:val="00D97D08"/>
    <w:rsid w:val="00D97F1C"/>
    <w:rsid w:val="00DA02B0"/>
    <w:rsid w:val="00DA02B1"/>
    <w:rsid w:val="00DA12AC"/>
    <w:rsid w:val="00DA2090"/>
    <w:rsid w:val="00DA2438"/>
    <w:rsid w:val="00DA2F78"/>
    <w:rsid w:val="00DA3182"/>
    <w:rsid w:val="00DA345D"/>
    <w:rsid w:val="00DA3D37"/>
    <w:rsid w:val="00DA4155"/>
    <w:rsid w:val="00DA5704"/>
    <w:rsid w:val="00DA6114"/>
    <w:rsid w:val="00DA645D"/>
    <w:rsid w:val="00DA6675"/>
    <w:rsid w:val="00DA6ABA"/>
    <w:rsid w:val="00DA7997"/>
    <w:rsid w:val="00DA79C8"/>
    <w:rsid w:val="00DA7D07"/>
    <w:rsid w:val="00DB0F1A"/>
    <w:rsid w:val="00DB1651"/>
    <w:rsid w:val="00DB1B1B"/>
    <w:rsid w:val="00DB1F18"/>
    <w:rsid w:val="00DB263A"/>
    <w:rsid w:val="00DB31BF"/>
    <w:rsid w:val="00DB3B8B"/>
    <w:rsid w:val="00DB3C8B"/>
    <w:rsid w:val="00DB42BD"/>
    <w:rsid w:val="00DB4CAD"/>
    <w:rsid w:val="00DB4D91"/>
    <w:rsid w:val="00DB5CDA"/>
    <w:rsid w:val="00DB65E0"/>
    <w:rsid w:val="00DB6A33"/>
    <w:rsid w:val="00DB6AE5"/>
    <w:rsid w:val="00DB6C0E"/>
    <w:rsid w:val="00DB6DD7"/>
    <w:rsid w:val="00DB7A4F"/>
    <w:rsid w:val="00DB7CCD"/>
    <w:rsid w:val="00DB7F41"/>
    <w:rsid w:val="00DC0760"/>
    <w:rsid w:val="00DC08C0"/>
    <w:rsid w:val="00DC0F06"/>
    <w:rsid w:val="00DC16B2"/>
    <w:rsid w:val="00DC2439"/>
    <w:rsid w:val="00DC245E"/>
    <w:rsid w:val="00DC30D8"/>
    <w:rsid w:val="00DC31A9"/>
    <w:rsid w:val="00DC3655"/>
    <w:rsid w:val="00DC3782"/>
    <w:rsid w:val="00DC3ED8"/>
    <w:rsid w:val="00DC411A"/>
    <w:rsid w:val="00DC46B8"/>
    <w:rsid w:val="00DC4C59"/>
    <w:rsid w:val="00DC5206"/>
    <w:rsid w:val="00DC5A14"/>
    <w:rsid w:val="00DC5E7D"/>
    <w:rsid w:val="00DC6229"/>
    <w:rsid w:val="00DC6565"/>
    <w:rsid w:val="00DC6DAD"/>
    <w:rsid w:val="00DC71F4"/>
    <w:rsid w:val="00DC77A2"/>
    <w:rsid w:val="00DC789B"/>
    <w:rsid w:val="00DD091B"/>
    <w:rsid w:val="00DD0C0F"/>
    <w:rsid w:val="00DD0E20"/>
    <w:rsid w:val="00DD1048"/>
    <w:rsid w:val="00DD1331"/>
    <w:rsid w:val="00DD1B66"/>
    <w:rsid w:val="00DD2516"/>
    <w:rsid w:val="00DD27F8"/>
    <w:rsid w:val="00DD2D69"/>
    <w:rsid w:val="00DD3238"/>
    <w:rsid w:val="00DD3389"/>
    <w:rsid w:val="00DD3503"/>
    <w:rsid w:val="00DD3C49"/>
    <w:rsid w:val="00DD416B"/>
    <w:rsid w:val="00DD427E"/>
    <w:rsid w:val="00DD4574"/>
    <w:rsid w:val="00DD47DB"/>
    <w:rsid w:val="00DD4E5E"/>
    <w:rsid w:val="00DD5244"/>
    <w:rsid w:val="00DD547E"/>
    <w:rsid w:val="00DD577B"/>
    <w:rsid w:val="00DD5918"/>
    <w:rsid w:val="00DD6C53"/>
    <w:rsid w:val="00DD6EC7"/>
    <w:rsid w:val="00DD7264"/>
    <w:rsid w:val="00DD7411"/>
    <w:rsid w:val="00DD765F"/>
    <w:rsid w:val="00DD77F8"/>
    <w:rsid w:val="00DE0369"/>
    <w:rsid w:val="00DE0814"/>
    <w:rsid w:val="00DE0905"/>
    <w:rsid w:val="00DE26E8"/>
    <w:rsid w:val="00DE27F1"/>
    <w:rsid w:val="00DE29E5"/>
    <w:rsid w:val="00DE2A31"/>
    <w:rsid w:val="00DE2E80"/>
    <w:rsid w:val="00DE3130"/>
    <w:rsid w:val="00DE3C7B"/>
    <w:rsid w:val="00DE3EB6"/>
    <w:rsid w:val="00DE42E2"/>
    <w:rsid w:val="00DE452D"/>
    <w:rsid w:val="00DE45FB"/>
    <w:rsid w:val="00DE4810"/>
    <w:rsid w:val="00DE4A7C"/>
    <w:rsid w:val="00DE505F"/>
    <w:rsid w:val="00DE5825"/>
    <w:rsid w:val="00DE6667"/>
    <w:rsid w:val="00DE66CD"/>
    <w:rsid w:val="00DE7944"/>
    <w:rsid w:val="00DE7EAE"/>
    <w:rsid w:val="00DF0B7F"/>
    <w:rsid w:val="00DF0E1B"/>
    <w:rsid w:val="00DF12A7"/>
    <w:rsid w:val="00DF1928"/>
    <w:rsid w:val="00DF2342"/>
    <w:rsid w:val="00DF23F5"/>
    <w:rsid w:val="00DF284A"/>
    <w:rsid w:val="00DF328D"/>
    <w:rsid w:val="00DF36F3"/>
    <w:rsid w:val="00DF405E"/>
    <w:rsid w:val="00DF4589"/>
    <w:rsid w:val="00DF47B9"/>
    <w:rsid w:val="00DF517E"/>
    <w:rsid w:val="00DF529D"/>
    <w:rsid w:val="00DF539C"/>
    <w:rsid w:val="00DF5D56"/>
    <w:rsid w:val="00DF5F0A"/>
    <w:rsid w:val="00DF60B0"/>
    <w:rsid w:val="00DF62A4"/>
    <w:rsid w:val="00DF6368"/>
    <w:rsid w:val="00DF647A"/>
    <w:rsid w:val="00DF6BC3"/>
    <w:rsid w:val="00DF6DC9"/>
    <w:rsid w:val="00DF7A1E"/>
    <w:rsid w:val="00DF7B31"/>
    <w:rsid w:val="00DF7BF8"/>
    <w:rsid w:val="00DF7FC3"/>
    <w:rsid w:val="00E00D43"/>
    <w:rsid w:val="00E01FB0"/>
    <w:rsid w:val="00E0209D"/>
    <w:rsid w:val="00E0237C"/>
    <w:rsid w:val="00E02779"/>
    <w:rsid w:val="00E02F2A"/>
    <w:rsid w:val="00E04146"/>
    <w:rsid w:val="00E0430B"/>
    <w:rsid w:val="00E04E1C"/>
    <w:rsid w:val="00E05C58"/>
    <w:rsid w:val="00E05DC4"/>
    <w:rsid w:val="00E05EFB"/>
    <w:rsid w:val="00E06453"/>
    <w:rsid w:val="00E06709"/>
    <w:rsid w:val="00E07873"/>
    <w:rsid w:val="00E07F27"/>
    <w:rsid w:val="00E107FF"/>
    <w:rsid w:val="00E10EBF"/>
    <w:rsid w:val="00E111DC"/>
    <w:rsid w:val="00E11B64"/>
    <w:rsid w:val="00E11DC2"/>
    <w:rsid w:val="00E120EE"/>
    <w:rsid w:val="00E12AB5"/>
    <w:rsid w:val="00E12AD8"/>
    <w:rsid w:val="00E12E43"/>
    <w:rsid w:val="00E13D07"/>
    <w:rsid w:val="00E14CBC"/>
    <w:rsid w:val="00E14F2C"/>
    <w:rsid w:val="00E15326"/>
    <w:rsid w:val="00E155B4"/>
    <w:rsid w:val="00E158A0"/>
    <w:rsid w:val="00E15B2A"/>
    <w:rsid w:val="00E15CFD"/>
    <w:rsid w:val="00E1617A"/>
    <w:rsid w:val="00E16648"/>
    <w:rsid w:val="00E166BA"/>
    <w:rsid w:val="00E16A82"/>
    <w:rsid w:val="00E174F0"/>
    <w:rsid w:val="00E17C24"/>
    <w:rsid w:val="00E204BC"/>
    <w:rsid w:val="00E22000"/>
    <w:rsid w:val="00E239AC"/>
    <w:rsid w:val="00E23D8A"/>
    <w:rsid w:val="00E244A9"/>
    <w:rsid w:val="00E25484"/>
    <w:rsid w:val="00E25847"/>
    <w:rsid w:val="00E267E7"/>
    <w:rsid w:val="00E27770"/>
    <w:rsid w:val="00E27A02"/>
    <w:rsid w:val="00E27EE0"/>
    <w:rsid w:val="00E3068A"/>
    <w:rsid w:val="00E306F4"/>
    <w:rsid w:val="00E30D38"/>
    <w:rsid w:val="00E31279"/>
    <w:rsid w:val="00E3150F"/>
    <w:rsid w:val="00E3183D"/>
    <w:rsid w:val="00E31B98"/>
    <w:rsid w:val="00E31C1C"/>
    <w:rsid w:val="00E31DF1"/>
    <w:rsid w:val="00E3217E"/>
    <w:rsid w:val="00E32A3B"/>
    <w:rsid w:val="00E33240"/>
    <w:rsid w:val="00E357E8"/>
    <w:rsid w:val="00E35DBB"/>
    <w:rsid w:val="00E36212"/>
    <w:rsid w:val="00E3763B"/>
    <w:rsid w:val="00E40AD8"/>
    <w:rsid w:val="00E41640"/>
    <w:rsid w:val="00E42AA5"/>
    <w:rsid w:val="00E42F4B"/>
    <w:rsid w:val="00E44346"/>
    <w:rsid w:val="00E44C92"/>
    <w:rsid w:val="00E452AE"/>
    <w:rsid w:val="00E457AD"/>
    <w:rsid w:val="00E46838"/>
    <w:rsid w:val="00E468C2"/>
    <w:rsid w:val="00E46ABF"/>
    <w:rsid w:val="00E46DD4"/>
    <w:rsid w:val="00E46E35"/>
    <w:rsid w:val="00E472B8"/>
    <w:rsid w:val="00E4767F"/>
    <w:rsid w:val="00E478B0"/>
    <w:rsid w:val="00E50B68"/>
    <w:rsid w:val="00E5102B"/>
    <w:rsid w:val="00E51190"/>
    <w:rsid w:val="00E519FC"/>
    <w:rsid w:val="00E51ADC"/>
    <w:rsid w:val="00E51DD2"/>
    <w:rsid w:val="00E51ECC"/>
    <w:rsid w:val="00E52425"/>
    <w:rsid w:val="00E524DA"/>
    <w:rsid w:val="00E52968"/>
    <w:rsid w:val="00E53376"/>
    <w:rsid w:val="00E537E2"/>
    <w:rsid w:val="00E5399D"/>
    <w:rsid w:val="00E53E3B"/>
    <w:rsid w:val="00E54ABA"/>
    <w:rsid w:val="00E54B81"/>
    <w:rsid w:val="00E54CB0"/>
    <w:rsid w:val="00E56014"/>
    <w:rsid w:val="00E5703B"/>
    <w:rsid w:val="00E5750F"/>
    <w:rsid w:val="00E57ABD"/>
    <w:rsid w:val="00E57ACF"/>
    <w:rsid w:val="00E60326"/>
    <w:rsid w:val="00E6065D"/>
    <w:rsid w:val="00E612EA"/>
    <w:rsid w:val="00E6141F"/>
    <w:rsid w:val="00E61A33"/>
    <w:rsid w:val="00E61C56"/>
    <w:rsid w:val="00E61F1C"/>
    <w:rsid w:val="00E6271B"/>
    <w:rsid w:val="00E62C1C"/>
    <w:rsid w:val="00E62E36"/>
    <w:rsid w:val="00E636BB"/>
    <w:rsid w:val="00E63AAE"/>
    <w:rsid w:val="00E64AB4"/>
    <w:rsid w:val="00E64F72"/>
    <w:rsid w:val="00E65471"/>
    <w:rsid w:val="00E65B3E"/>
    <w:rsid w:val="00E65E22"/>
    <w:rsid w:val="00E66550"/>
    <w:rsid w:val="00E66AA4"/>
    <w:rsid w:val="00E66F36"/>
    <w:rsid w:val="00E66F65"/>
    <w:rsid w:val="00E67285"/>
    <w:rsid w:val="00E67502"/>
    <w:rsid w:val="00E67825"/>
    <w:rsid w:val="00E679E2"/>
    <w:rsid w:val="00E67B57"/>
    <w:rsid w:val="00E70814"/>
    <w:rsid w:val="00E70AFF"/>
    <w:rsid w:val="00E71329"/>
    <w:rsid w:val="00E71C4F"/>
    <w:rsid w:val="00E71F92"/>
    <w:rsid w:val="00E721A5"/>
    <w:rsid w:val="00E723C6"/>
    <w:rsid w:val="00E72885"/>
    <w:rsid w:val="00E72E7D"/>
    <w:rsid w:val="00E73F82"/>
    <w:rsid w:val="00E745F8"/>
    <w:rsid w:val="00E74C8C"/>
    <w:rsid w:val="00E74E0C"/>
    <w:rsid w:val="00E75911"/>
    <w:rsid w:val="00E75C40"/>
    <w:rsid w:val="00E75EBE"/>
    <w:rsid w:val="00E76227"/>
    <w:rsid w:val="00E7664A"/>
    <w:rsid w:val="00E775E9"/>
    <w:rsid w:val="00E77CF1"/>
    <w:rsid w:val="00E80863"/>
    <w:rsid w:val="00E8270E"/>
    <w:rsid w:val="00E82BEC"/>
    <w:rsid w:val="00E83A4D"/>
    <w:rsid w:val="00E83C88"/>
    <w:rsid w:val="00E846B0"/>
    <w:rsid w:val="00E85125"/>
    <w:rsid w:val="00E852A8"/>
    <w:rsid w:val="00E8618E"/>
    <w:rsid w:val="00E86A9F"/>
    <w:rsid w:val="00E86DF8"/>
    <w:rsid w:val="00E879F0"/>
    <w:rsid w:val="00E87C6B"/>
    <w:rsid w:val="00E9013E"/>
    <w:rsid w:val="00E90ABB"/>
    <w:rsid w:val="00E90BA1"/>
    <w:rsid w:val="00E916F8"/>
    <w:rsid w:val="00E91701"/>
    <w:rsid w:val="00E91B89"/>
    <w:rsid w:val="00E9258B"/>
    <w:rsid w:val="00E92C73"/>
    <w:rsid w:val="00E92D42"/>
    <w:rsid w:val="00E93526"/>
    <w:rsid w:val="00E94F44"/>
    <w:rsid w:val="00E95301"/>
    <w:rsid w:val="00E95A4C"/>
    <w:rsid w:val="00E95BFB"/>
    <w:rsid w:val="00E96124"/>
    <w:rsid w:val="00E9653B"/>
    <w:rsid w:val="00E965DE"/>
    <w:rsid w:val="00E968F0"/>
    <w:rsid w:val="00EA0E37"/>
    <w:rsid w:val="00EA0FAA"/>
    <w:rsid w:val="00EA15AA"/>
    <w:rsid w:val="00EA1720"/>
    <w:rsid w:val="00EA231C"/>
    <w:rsid w:val="00EA24BE"/>
    <w:rsid w:val="00EA26EC"/>
    <w:rsid w:val="00EA2848"/>
    <w:rsid w:val="00EA2C90"/>
    <w:rsid w:val="00EA33BB"/>
    <w:rsid w:val="00EA3870"/>
    <w:rsid w:val="00EA4A8D"/>
    <w:rsid w:val="00EA51BE"/>
    <w:rsid w:val="00EA5E15"/>
    <w:rsid w:val="00EA5EDE"/>
    <w:rsid w:val="00EA5F30"/>
    <w:rsid w:val="00EA6023"/>
    <w:rsid w:val="00EA61C6"/>
    <w:rsid w:val="00EA6402"/>
    <w:rsid w:val="00EA6408"/>
    <w:rsid w:val="00EA7039"/>
    <w:rsid w:val="00EB02CE"/>
    <w:rsid w:val="00EB0929"/>
    <w:rsid w:val="00EB1179"/>
    <w:rsid w:val="00EB12DA"/>
    <w:rsid w:val="00EB145E"/>
    <w:rsid w:val="00EB182E"/>
    <w:rsid w:val="00EB1AD5"/>
    <w:rsid w:val="00EB29C8"/>
    <w:rsid w:val="00EB2B1A"/>
    <w:rsid w:val="00EB3A66"/>
    <w:rsid w:val="00EB3DA7"/>
    <w:rsid w:val="00EB4019"/>
    <w:rsid w:val="00EB4286"/>
    <w:rsid w:val="00EB4C4F"/>
    <w:rsid w:val="00EB4E34"/>
    <w:rsid w:val="00EB5731"/>
    <w:rsid w:val="00EB5869"/>
    <w:rsid w:val="00EB5F6B"/>
    <w:rsid w:val="00EB75FF"/>
    <w:rsid w:val="00EB7921"/>
    <w:rsid w:val="00EB7EEB"/>
    <w:rsid w:val="00EC02E2"/>
    <w:rsid w:val="00EC09BC"/>
    <w:rsid w:val="00EC0AF1"/>
    <w:rsid w:val="00EC0BD5"/>
    <w:rsid w:val="00EC14DB"/>
    <w:rsid w:val="00EC229A"/>
    <w:rsid w:val="00EC29FC"/>
    <w:rsid w:val="00EC2C04"/>
    <w:rsid w:val="00EC313C"/>
    <w:rsid w:val="00EC3B7D"/>
    <w:rsid w:val="00EC45CC"/>
    <w:rsid w:val="00EC52C3"/>
    <w:rsid w:val="00EC54F9"/>
    <w:rsid w:val="00EC5674"/>
    <w:rsid w:val="00EC59B8"/>
    <w:rsid w:val="00EC5C49"/>
    <w:rsid w:val="00EC6FBD"/>
    <w:rsid w:val="00EC7463"/>
    <w:rsid w:val="00EC7594"/>
    <w:rsid w:val="00EC7AAA"/>
    <w:rsid w:val="00EC7CC4"/>
    <w:rsid w:val="00ED0351"/>
    <w:rsid w:val="00ED06A3"/>
    <w:rsid w:val="00ED0947"/>
    <w:rsid w:val="00ED181C"/>
    <w:rsid w:val="00ED183C"/>
    <w:rsid w:val="00ED2120"/>
    <w:rsid w:val="00ED3574"/>
    <w:rsid w:val="00ED37B5"/>
    <w:rsid w:val="00ED3818"/>
    <w:rsid w:val="00ED4096"/>
    <w:rsid w:val="00ED41C5"/>
    <w:rsid w:val="00ED4309"/>
    <w:rsid w:val="00ED439A"/>
    <w:rsid w:val="00ED442F"/>
    <w:rsid w:val="00ED46A5"/>
    <w:rsid w:val="00ED4DF9"/>
    <w:rsid w:val="00ED5096"/>
    <w:rsid w:val="00ED51DC"/>
    <w:rsid w:val="00ED548C"/>
    <w:rsid w:val="00ED55BD"/>
    <w:rsid w:val="00ED5916"/>
    <w:rsid w:val="00ED5DAD"/>
    <w:rsid w:val="00ED68E9"/>
    <w:rsid w:val="00ED6E81"/>
    <w:rsid w:val="00ED77BE"/>
    <w:rsid w:val="00ED78EA"/>
    <w:rsid w:val="00ED7F7E"/>
    <w:rsid w:val="00EE0045"/>
    <w:rsid w:val="00EE08C8"/>
    <w:rsid w:val="00EE0C3E"/>
    <w:rsid w:val="00EE0EC9"/>
    <w:rsid w:val="00EE1310"/>
    <w:rsid w:val="00EE1A87"/>
    <w:rsid w:val="00EE1BDB"/>
    <w:rsid w:val="00EE1EC7"/>
    <w:rsid w:val="00EE24D2"/>
    <w:rsid w:val="00EE2585"/>
    <w:rsid w:val="00EE375D"/>
    <w:rsid w:val="00EE3814"/>
    <w:rsid w:val="00EE3E80"/>
    <w:rsid w:val="00EE47F6"/>
    <w:rsid w:val="00EE553C"/>
    <w:rsid w:val="00EE55C4"/>
    <w:rsid w:val="00EE5E88"/>
    <w:rsid w:val="00EE67FE"/>
    <w:rsid w:val="00EE7160"/>
    <w:rsid w:val="00EE7302"/>
    <w:rsid w:val="00EE7426"/>
    <w:rsid w:val="00EE78EB"/>
    <w:rsid w:val="00EE7931"/>
    <w:rsid w:val="00EE79CB"/>
    <w:rsid w:val="00EE7A17"/>
    <w:rsid w:val="00EE7EE9"/>
    <w:rsid w:val="00EF01BE"/>
    <w:rsid w:val="00EF020F"/>
    <w:rsid w:val="00EF05A2"/>
    <w:rsid w:val="00EF09DA"/>
    <w:rsid w:val="00EF0EB6"/>
    <w:rsid w:val="00EF1726"/>
    <w:rsid w:val="00EF2C83"/>
    <w:rsid w:val="00EF45CC"/>
    <w:rsid w:val="00EF47F0"/>
    <w:rsid w:val="00EF4A82"/>
    <w:rsid w:val="00EF5632"/>
    <w:rsid w:val="00EF56D4"/>
    <w:rsid w:val="00EF5C83"/>
    <w:rsid w:val="00EF65F7"/>
    <w:rsid w:val="00EF6620"/>
    <w:rsid w:val="00EF761B"/>
    <w:rsid w:val="00EF7961"/>
    <w:rsid w:val="00EF7B30"/>
    <w:rsid w:val="00EF7D69"/>
    <w:rsid w:val="00F0077D"/>
    <w:rsid w:val="00F00A57"/>
    <w:rsid w:val="00F0182C"/>
    <w:rsid w:val="00F01839"/>
    <w:rsid w:val="00F01D01"/>
    <w:rsid w:val="00F022C9"/>
    <w:rsid w:val="00F025C6"/>
    <w:rsid w:val="00F02C83"/>
    <w:rsid w:val="00F02FC6"/>
    <w:rsid w:val="00F03B90"/>
    <w:rsid w:val="00F0417F"/>
    <w:rsid w:val="00F04219"/>
    <w:rsid w:val="00F04A59"/>
    <w:rsid w:val="00F04EDC"/>
    <w:rsid w:val="00F051F5"/>
    <w:rsid w:val="00F051FA"/>
    <w:rsid w:val="00F0522C"/>
    <w:rsid w:val="00F058F4"/>
    <w:rsid w:val="00F05A58"/>
    <w:rsid w:val="00F05C2D"/>
    <w:rsid w:val="00F06A20"/>
    <w:rsid w:val="00F07599"/>
    <w:rsid w:val="00F07DCF"/>
    <w:rsid w:val="00F07F69"/>
    <w:rsid w:val="00F10755"/>
    <w:rsid w:val="00F108CA"/>
    <w:rsid w:val="00F11107"/>
    <w:rsid w:val="00F113A6"/>
    <w:rsid w:val="00F11D76"/>
    <w:rsid w:val="00F13DD0"/>
    <w:rsid w:val="00F14911"/>
    <w:rsid w:val="00F14D87"/>
    <w:rsid w:val="00F1584A"/>
    <w:rsid w:val="00F15BEB"/>
    <w:rsid w:val="00F15DFA"/>
    <w:rsid w:val="00F15F27"/>
    <w:rsid w:val="00F1676A"/>
    <w:rsid w:val="00F16F30"/>
    <w:rsid w:val="00F170A3"/>
    <w:rsid w:val="00F1718D"/>
    <w:rsid w:val="00F1730A"/>
    <w:rsid w:val="00F17AB1"/>
    <w:rsid w:val="00F20293"/>
    <w:rsid w:val="00F208B8"/>
    <w:rsid w:val="00F20F96"/>
    <w:rsid w:val="00F2137C"/>
    <w:rsid w:val="00F2204F"/>
    <w:rsid w:val="00F22243"/>
    <w:rsid w:val="00F22737"/>
    <w:rsid w:val="00F22843"/>
    <w:rsid w:val="00F22A13"/>
    <w:rsid w:val="00F236E9"/>
    <w:rsid w:val="00F23A52"/>
    <w:rsid w:val="00F24EBD"/>
    <w:rsid w:val="00F25266"/>
    <w:rsid w:val="00F26347"/>
    <w:rsid w:val="00F26416"/>
    <w:rsid w:val="00F277F6"/>
    <w:rsid w:val="00F27A4F"/>
    <w:rsid w:val="00F27E41"/>
    <w:rsid w:val="00F27F6C"/>
    <w:rsid w:val="00F3027D"/>
    <w:rsid w:val="00F30EAD"/>
    <w:rsid w:val="00F315B7"/>
    <w:rsid w:val="00F3176B"/>
    <w:rsid w:val="00F3178D"/>
    <w:rsid w:val="00F31947"/>
    <w:rsid w:val="00F324BA"/>
    <w:rsid w:val="00F324C5"/>
    <w:rsid w:val="00F332E8"/>
    <w:rsid w:val="00F334D2"/>
    <w:rsid w:val="00F33CEE"/>
    <w:rsid w:val="00F33EDF"/>
    <w:rsid w:val="00F34412"/>
    <w:rsid w:val="00F3442B"/>
    <w:rsid w:val="00F34977"/>
    <w:rsid w:val="00F34D00"/>
    <w:rsid w:val="00F3506C"/>
    <w:rsid w:val="00F354D8"/>
    <w:rsid w:val="00F3582A"/>
    <w:rsid w:val="00F35B73"/>
    <w:rsid w:val="00F36165"/>
    <w:rsid w:val="00F36D34"/>
    <w:rsid w:val="00F37528"/>
    <w:rsid w:val="00F3795A"/>
    <w:rsid w:val="00F40037"/>
    <w:rsid w:val="00F40074"/>
    <w:rsid w:val="00F40569"/>
    <w:rsid w:val="00F40B43"/>
    <w:rsid w:val="00F41044"/>
    <w:rsid w:val="00F41459"/>
    <w:rsid w:val="00F42563"/>
    <w:rsid w:val="00F425FE"/>
    <w:rsid w:val="00F4353B"/>
    <w:rsid w:val="00F43AD1"/>
    <w:rsid w:val="00F43CDB"/>
    <w:rsid w:val="00F43FC8"/>
    <w:rsid w:val="00F4445D"/>
    <w:rsid w:val="00F447D4"/>
    <w:rsid w:val="00F44CCC"/>
    <w:rsid w:val="00F454E4"/>
    <w:rsid w:val="00F45812"/>
    <w:rsid w:val="00F45A51"/>
    <w:rsid w:val="00F45D45"/>
    <w:rsid w:val="00F45F8E"/>
    <w:rsid w:val="00F4703D"/>
    <w:rsid w:val="00F4704B"/>
    <w:rsid w:val="00F47AF9"/>
    <w:rsid w:val="00F507C8"/>
    <w:rsid w:val="00F50989"/>
    <w:rsid w:val="00F5184B"/>
    <w:rsid w:val="00F51E63"/>
    <w:rsid w:val="00F52320"/>
    <w:rsid w:val="00F52417"/>
    <w:rsid w:val="00F527D0"/>
    <w:rsid w:val="00F529B1"/>
    <w:rsid w:val="00F53F04"/>
    <w:rsid w:val="00F54425"/>
    <w:rsid w:val="00F5444F"/>
    <w:rsid w:val="00F546D2"/>
    <w:rsid w:val="00F5472F"/>
    <w:rsid w:val="00F54D26"/>
    <w:rsid w:val="00F54D48"/>
    <w:rsid w:val="00F5501E"/>
    <w:rsid w:val="00F55776"/>
    <w:rsid w:val="00F55968"/>
    <w:rsid w:val="00F57F6E"/>
    <w:rsid w:val="00F608ED"/>
    <w:rsid w:val="00F60C36"/>
    <w:rsid w:val="00F60D7F"/>
    <w:rsid w:val="00F61228"/>
    <w:rsid w:val="00F61893"/>
    <w:rsid w:val="00F62380"/>
    <w:rsid w:val="00F62558"/>
    <w:rsid w:val="00F62766"/>
    <w:rsid w:val="00F628D3"/>
    <w:rsid w:val="00F62E0A"/>
    <w:rsid w:val="00F63B4E"/>
    <w:rsid w:val="00F63D34"/>
    <w:rsid w:val="00F64291"/>
    <w:rsid w:val="00F6488C"/>
    <w:rsid w:val="00F65042"/>
    <w:rsid w:val="00F65052"/>
    <w:rsid w:val="00F655CB"/>
    <w:rsid w:val="00F6562C"/>
    <w:rsid w:val="00F65838"/>
    <w:rsid w:val="00F6658C"/>
    <w:rsid w:val="00F670F6"/>
    <w:rsid w:val="00F67659"/>
    <w:rsid w:val="00F677CA"/>
    <w:rsid w:val="00F704CF"/>
    <w:rsid w:val="00F709B7"/>
    <w:rsid w:val="00F70CAA"/>
    <w:rsid w:val="00F70D3E"/>
    <w:rsid w:val="00F7180E"/>
    <w:rsid w:val="00F72414"/>
    <w:rsid w:val="00F72B55"/>
    <w:rsid w:val="00F72CF8"/>
    <w:rsid w:val="00F72E33"/>
    <w:rsid w:val="00F73595"/>
    <w:rsid w:val="00F73A00"/>
    <w:rsid w:val="00F74B0C"/>
    <w:rsid w:val="00F74E39"/>
    <w:rsid w:val="00F753A7"/>
    <w:rsid w:val="00F759D0"/>
    <w:rsid w:val="00F75A9C"/>
    <w:rsid w:val="00F75E67"/>
    <w:rsid w:val="00F75F07"/>
    <w:rsid w:val="00F765F4"/>
    <w:rsid w:val="00F76ED2"/>
    <w:rsid w:val="00F774EE"/>
    <w:rsid w:val="00F77BDB"/>
    <w:rsid w:val="00F800F0"/>
    <w:rsid w:val="00F80301"/>
    <w:rsid w:val="00F80398"/>
    <w:rsid w:val="00F81844"/>
    <w:rsid w:val="00F81A4D"/>
    <w:rsid w:val="00F82350"/>
    <w:rsid w:val="00F82964"/>
    <w:rsid w:val="00F8316A"/>
    <w:rsid w:val="00F835E8"/>
    <w:rsid w:val="00F8399A"/>
    <w:rsid w:val="00F84151"/>
    <w:rsid w:val="00F843AF"/>
    <w:rsid w:val="00F84807"/>
    <w:rsid w:val="00F85627"/>
    <w:rsid w:val="00F85841"/>
    <w:rsid w:val="00F8598D"/>
    <w:rsid w:val="00F85B63"/>
    <w:rsid w:val="00F864CC"/>
    <w:rsid w:val="00F86B57"/>
    <w:rsid w:val="00F86FB3"/>
    <w:rsid w:val="00F8710D"/>
    <w:rsid w:val="00F87735"/>
    <w:rsid w:val="00F906A2"/>
    <w:rsid w:val="00F90B7E"/>
    <w:rsid w:val="00F90DFB"/>
    <w:rsid w:val="00F910D7"/>
    <w:rsid w:val="00F9249D"/>
    <w:rsid w:val="00F931F8"/>
    <w:rsid w:val="00F9320E"/>
    <w:rsid w:val="00F93C6F"/>
    <w:rsid w:val="00F941B1"/>
    <w:rsid w:val="00F94277"/>
    <w:rsid w:val="00F948F8"/>
    <w:rsid w:val="00F94BBB"/>
    <w:rsid w:val="00F94CB8"/>
    <w:rsid w:val="00F94F00"/>
    <w:rsid w:val="00F951CD"/>
    <w:rsid w:val="00F959DA"/>
    <w:rsid w:val="00F95A74"/>
    <w:rsid w:val="00F95C01"/>
    <w:rsid w:val="00F964ED"/>
    <w:rsid w:val="00F9698C"/>
    <w:rsid w:val="00F975DB"/>
    <w:rsid w:val="00F9785D"/>
    <w:rsid w:val="00F97CF9"/>
    <w:rsid w:val="00F97E22"/>
    <w:rsid w:val="00FA07DE"/>
    <w:rsid w:val="00FA0B42"/>
    <w:rsid w:val="00FA0CB3"/>
    <w:rsid w:val="00FA0CB4"/>
    <w:rsid w:val="00FA0EA4"/>
    <w:rsid w:val="00FA103E"/>
    <w:rsid w:val="00FA1D05"/>
    <w:rsid w:val="00FA27F6"/>
    <w:rsid w:val="00FA41D2"/>
    <w:rsid w:val="00FA568E"/>
    <w:rsid w:val="00FA5971"/>
    <w:rsid w:val="00FA5ADB"/>
    <w:rsid w:val="00FA5DAC"/>
    <w:rsid w:val="00FA667D"/>
    <w:rsid w:val="00FA6729"/>
    <w:rsid w:val="00FA71FB"/>
    <w:rsid w:val="00FA71FF"/>
    <w:rsid w:val="00FA74C8"/>
    <w:rsid w:val="00FA7D58"/>
    <w:rsid w:val="00FB028F"/>
    <w:rsid w:val="00FB0520"/>
    <w:rsid w:val="00FB0EE3"/>
    <w:rsid w:val="00FB2BC2"/>
    <w:rsid w:val="00FB33F8"/>
    <w:rsid w:val="00FB38FF"/>
    <w:rsid w:val="00FB3AA5"/>
    <w:rsid w:val="00FB46EB"/>
    <w:rsid w:val="00FB5896"/>
    <w:rsid w:val="00FB59C6"/>
    <w:rsid w:val="00FB5F5F"/>
    <w:rsid w:val="00FB5FA3"/>
    <w:rsid w:val="00FB62AF"/>
    <w:rsid w:val="00FB6582"/>
    <w:rsid w:val="00FB6CA6"/>
    <w:rsid w:val="00FB6CBE"/>
    <w:rsid w:val="00FB6FA8"/>
    <w:rsid w:val="00FB71FF"/>
    <w:rsid w:val="00FB76D3"/>
    <w:rsid w:val="00FC0F47"/>
    <w:rsid w:val="00FC1536"/>
    <w:rsid w:val="00FC187F"/>
    <w:rsid w:val="00FC26B3"/>
    <w:rsid w:val="00FC2A3D"/>
    <w:rsid w:val="00FC2D2C"/>
    <w:rsid w:val="00FC2DD7"/>
    <w:rsid w:val="00FC302B"/>
    <w:rsid w:val="00FC4487"/>
    <w:rsid w:val="00FC4506"/>
    <w:rsid w:val="00FC4AE6"/>
    <w:rsid w:val="00FC5320"/>
    <w:rsid w:val="00FC53F7"/>
    <w:rsid w:val="00FC5E80"/>
    <w:rsid w:val="00FC66AD"/>
    <w:rsid w:val="00FC6918"/>
    <w:rsid w:val="00FC696C"/>
    <w:rsid w:val="00FC6F55"/>
    <w:rsid w:val="00FC79D5"/>
    <w:rsid w:val="00FC7A49"/>
    <w:rsid w:val="00FC7D03"/>
    <w:rsid w:val="00FD03F3"/>
    <w:rsid w:val="00FD3971"/>
    <w:rsid w:val="00FD40C8"/>
    <w:rsid w:val="00FD4560"/>
    <w:rsid w:val="00FD5000"/>
    <w:rsid w:val="00FD516D"/>
    <w:rsid w:val="00FD584F"/>
    <w:rsid w:val="00FD5A95"/>
    <w:rsid w:val="00FD664D"/>
    <w:rsid w:val="00FD688C"/>
    <w:rsid w:val="00FD6A84"/>
    <w:rsid w:val="00FD70B9"/>
    <w:rsid w:val="00FD726E"/>
    <w:rsid w:val="00FE0929"/>
    <w:rsid w:val="00FE0FA7"/>
    <w:rsid w:val="00FE1331"/>
    <w:rsid w:val="00FE1BD1"/>
    <w:rsid w:val="00FE1CA2"/>
    <w:rsid w:val="00FE1E35"/>
    <w:rsid w:val="00FE218E"/>
    <w:rsid w:val="00FE25F0"/>
    <w:rsid w:val="00FE27A1"/>
    <w:rsid w:val="00FE2F18"/>
    <w:rsid w:val="00FE33B5"/>
    <w:rsid w:val="00FE3AAB"/>
    <w:rsid w:val="00FE3C79"/>
    <w:rsid w:val="00FE3D1D"/>
    <w:rsid w:val="00FE3D97"/>
    <w:rsid w:val="00FE3FEA"/>
    <w:rsid w:val="00FE453B"/>
    <w:rsid w:val="00FE5386"/>
    <w:rsid w:val="00FE567B"/>
    <w:rsid w:val="00FE5687"/>
    <w:rsid w:val="00FE5EA3"/>
    <w:rsid w:val="00FE622D"/>
    <w:rsid w:val="00FE639D"/>
    <w:rsid w:val="00FE63BF"/>
    <w:rsid w:val="00FE6C20"/>
    <w:rsid w:val="00FF05EB"/>
    <w:rsid w:val="00FF2082"/>
    <w:rsid w:val="00FF26B5"/>
    <w:rsid w:val="00FF3744"/>
    <w:rsid w:val="00FF37A4"/>
    <w:rsid w:val="00FF4FAF"/>
    <w:rsid w:val="00FF56C4"/>
    <w:rsid w:val="00FF56C7"/>
    <w:rsid w:val="00FF5C32"/>
    <w:rsid w:val="00FF5C60"/>
    <w:rsid w:val="00FF5F90"/>
    <w:rsid w:val="00FF659C"/>
    <w:rsid w:val="00FF659D"/>
    <w:rsid w:val="00FF70E7"/>
    <w:rsid w:val="00FF73BE"/>
    <w:rsid w:val="00FF75D4"/>
    <w:rsid w:val="00FF76A2"/>
    <w:rsid w:val="00FF7A2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2D93F1"/>
  <w15:chartTrackingRefBased/>
  <w15:docId w15:val="{8B4FAFD9-61AC-4FBD-AC13-2EC72FD2C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7296"/>
    <w:rPr>
      <w:lang w:val="en-GB"/>
    </w:rPr>
  </w:style>
  <w:style w:type="paragraph" w:styleId="Ttulo1">
    <w:name w:val="heading 1"/>
    <w:basedOn w:val="Normal"/>
    <w:next w:val="Normal"/>
    <w:link w:val="Ttulo1Car"/>
    <w:uiPriority w:val="9"/>
    <w:qFormat/>
    <w:rsid w:val="00AA10D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autoRedefine/>
    <w:uiPriority w:val="9"/>
    <w:unhideWhenUsed/>
    <w:qFormat/>
    <w:rsid w:val="001E3099"/>
    <w:pPr>
      <w:keepNext/>
      <w:keepLines/>
      <w:spacing w:after="120" w:line="240" w:lineRule="auto"/>
      <w:ind w:hanging="284"/>
      <w:jc w:val="both"/>
      <w:outlineLvl w:val="1"/>
    </w:pPr>
    <w:rPr>
      <w:rFonts w:ascii="Times New Roman" w:eastAsiaTheme="majorEastAsia" w:hAnsi="Times New Roman" w:cstheme="majorBidi"/>
      <w:b/>
      <w:sz w:val="28"/>
      <w:szCs w:val="26"/>
    </w:rPr>
  </w:style>
  <w:style w:type="paragraph" w:styleId="Ttulo3">
    <w:name w:val="heading 3"/>
    <w:basedOn w:val="Normal"/>
    <w:next w:val="Normal"/>
    <w:link w:val="Ttulo3Car"/>
    <w:uiPriority w:val="9"/>
    <w:unhideWhenUsed/>
    <w:qFormat/>
    <w:rsid w:val="00C878C3"/>
    <w:pPr>
      <w:keepNext/>
      <w:keepLines/>
      <w:spacing w:before="40" w:after="0"/>
      <w:outlineLvl w:val="2"/>
    </w:pPr>
    <w:rPr>
      <w:rFonts w:ascii="Times New Roman" w:eastAsiaTheme="majorEastAsia" w:hAnsi="Times New Roman" w:cstheme="majorBidi"/>
      <w:b/>
      <w:i/>
      <w:sz w:val="24"/>
      <w:szCs w:val="24"/>
    </w:rPr>
  </w:style>
  <w:style w:type="paragraph" w:styleId="Ttulo4">
    <w:name w:val="heading 4"/>
    <w:basedOn w:val="Normal"/>
    <w:next w:val="Normal"/>
    <w:link w:val="Ttulo4Car"/>
    <w:uiPriority w:val="9"/>
    <w:unhideWhenUsed/>
    <w:qFormat/>
    <w:rsid w:val="00DF0B7F"/>
    <w:pPr>
      <w:keepNext/>
      <w:keepLines/>
      <w:spacing w:before="40" w:after="0"/>
      <w:outlineLvl w:val="3"/>
    </w:pPr>
    <w:rPr>
      <w:rFonts w:ascii="Times New Roman" w:eastAsiaTheme="majorEastAsia" w:hAnsi="Times New Roman" w:cstheme="majorBidi"/>
      <w:i/>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C4350"/>
    <w:pPr>
      <w:ind w:left="720"/>
      <w:contextualSpacing/>
    </w:pPr>
  </w:style>
  <w:style w:type="character" w:styleId="Hipervnculo">
    <w:name w:val="Hyperlink"/>
    <w:basedOn w:val="Fuentedeprrafopredeter"/>
    <w:uiPriority w:val="99"/>
    <w:unhideWhenUsed/>
    <w:rsid w:val="007234C0"/>
    <w:rPr>
      <w:color w:val="0563C1" w:themeColor="hyperlink"/>
      <w:u w:val="single"/>
    </w:rPr>
  </w:style>
  <w:style w:type="character" w:customStyle="1" w:styleId="Mencinsinresolver1">
    <w:name w:val="Mención sin resolver1"/>
    <w:basedOn w:val="Fuentedeprrafopredeter"/>
    <w:uiPriority w:val="99"/>
    <w:semiHidden/>
    <w:unhideWhenUsed/>
    <w:rsid w:val="007234C0"/>
    <w:rPr>
      <w:color w:val="605E5C"/>
      <w:shd w:val="clear" w:color="auto" w:fill="E1DFDD"/>
    </w:rPr>
  </w:style>
  <w:style w:type="paragraph" w:styleId="Textonotapie">
    <w:name w:val="footnote text"/>
    <w:basedOn w:val="Normal"/>
    <w:link w:val="TextonotapieCar"/>
    <w:unhideWhenUsed/>
    <w:rsid w:val="00837526"/>
    <w:pPr>
      <w:spacing w:after="0" w:line="240" w:lineRule="auto"/>
    </w:pPr>
    <w:rPr>
      <w:sz w:val="20"/>
      <w:szCs w:val="20"/>
      <w:lang w:val="es-ES"/>
    </w:rPr>
  </w:style>
  <w:style w:type="character" w:customStyle="1" w:styleId="TextonotapieCar">
    <w:name w:val="Texto nota pie Car"/>
    <w:basedOn w:val="Fuentedeprrafopredeter"/>
    <w:link w:val="Textonotapie"/>
    <w:rsid w:val="00837526"/>
    <w:rPr>
      <w:sz w:val="20"/>
      <w:szCs w:val="20"/>
    </w:rPr>
  </w:style>
  <w:style w:type="character" w:styleId="Refdenotaalpie">
    <w:name w:val="footnote reference"/>
    <w:basedOn w:val="Fuentedeprrafopredeter"/>
    <w:uiPriority w:val="99"/>
    <w:semiHidden/>
    <w:unhideWhenUsed/>
    <w:rsid w:val="00837526"/>
    <w:rPr>
      <w:vertAlign w:val="superscript"/>
    </w:rPr>
  </w:style>
  <w:style w:type="paragraph" w:styleId="Encabezado">
    <w:name w:val="header"/>
    <w:basedOn w:val="Normal"/>
    <w:link w:val="EncabezadoCar"/>
    <w:uiPriority w:val="99"/>
    <w:unhideWhenUsed/>
    <w:rsid w:val="00455C4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55C47"/>
    <w:rPr>
      <w:lang w:val="en-GB"/>
    </w:rPr>
  </w:style>
  <w:style w:type="paragraph" w:styleId="Piedepgina">
    <w:name w:val="footer"/>
    <w:basedOn w:val="Normal"/>
    <w:link w:val="PiedepginaCar"/>
    <w:uiPriority w:val="99"/>
    <w:unhideWhenUsed/>
    <w:rsid w:val="00455C4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55C47"/>
    <w:rPr>
      <w:lang w:val="en-GB"/>
    </w:rPr>
  </w:style>
  <w:style w:type="paragraph" w:styleId="Revisin">
    <w:name w:val="Revision"/>
    <w:hidden/>
    <w:uiPriority w:val="99"/>
    <w:semiHidden/>
    <w:rsid w:val="003F2192"/>
    <w:pPr>
      <w:spacing w:after="0" w:line="240" w:lineRule="auto"/>
    </w:pPr>
    <w:rPr>
      <w:lang w:val="en-GB"/>
    </w:rPr>
  </w:style>
  <w:style w:type="character" w:customStyle="1" w:styleId="outputecli">
    <w:name w:val="outputecli"/>
    <w:basedOn w:val="Fuentedeprrafopredeter"/>
    <w:rsid w:val="008D3B6D"/>
  </w:style>
  <w:style w:type="character" w:styleId="Hipervnculovisitado">
    <w:name w:val="FollowedHyperlink"/>
    <w:basedOn w:val="Fuentedeprrafopredeter"/>
    <w:uiPriority w:val="99"/>
    <w:semiHidden/>
    <w:unhideWhenUsed/>
    <w:rsid w:val="00054268"/>
    <w:rPr>
      <w:color w:val="954F72" w:themeColor="followedHyperlink"/>
      <w:u w:val="single"/>
    </w:rPr>
  </w:style>
  <w:style w:type="character" w:styleId="Refdecomentario">
    <w:name w:val="annotation reference"/>
    <w:basedOn w:val="Fuentedeprrafopredeter"/>
    <w:uiPriority w:val="99"/>
    <w:semiHidden/>
    <w:unhideWhenUsed/>
    <w:rsid w:val="004A3071"/>
    <w:rPr>
      <w:sz w:val="16"/>
      <w:szCs w:val="16"/>
    </w:rPr>
  </w:style>
  <w:style w:type="paragraph" w:styleId="Textocomentario">
    <w:name w:val="annotation text"/>
    <w:basedOn w:val="Normal"/>
    <w:link w:val="TextocomentarioCar"/>
    <w:uiPriority w:val="99"/>
    <w:unhideWhenUsed/>
    <w:rsid w:val="004A3071"/>
    <w:pPr>
      <w:spacing w:line="240" w:lineRule="auto"/>
    </w:pPr>
    <w:rPr>
      <w:sz w:val="20"/>
      <w:szCs w:val="20"/>
    </w:rPr>
  </w:style>
  <w:style w:type="character" w:customStyle="1" w:styleId="TextocomentarioCar">
    <w:name w:val="Texto comentario Car"/>
    <w:basedOn w:val="Fuentedeprrafopredeter"/>
    <w:link w:val="Textocomentario"/>
    <w:uiPriority w:val="99"/>
    <w:rsid w:val="004A3071"/>
    <w:rPr>
      <w:sz w:val="20"/>
      <w:szCs w:val="20"/>
      <w:lang w:val="en-GB"/>
    </w:rPr>
  </w:style>
  <w:style w:type="paragraph" w:styleId="Asuntodelcomentario">
    <w:name w:val="annotation subject"/>
    <w:basedOn w:val="Textocomentario"/>
    <w:next w:val="Textocomentario"/>
    <w:link w:val="AsuntodelcomentarioCar"/>
    <w:uiPriority w:val="99"/>
    <w:semiHidden/>
    <w:unhideWhenUsed/>
    <w:rsid w:val="004A3071"/>
    <w:rPr>
      <w:b/>
      <w:bCs/>
    </w:rPr>
  </w:style>
  <w:style w:type="character" w:customStyle="1" w:styleId="AsuntodelcomentarioCar">
    <w:name w:val="Asunto del comentario Car"/>
    <w:basedOn w:val="TextocomentarioCar"/>
    <w:link w:val="Asuntodelcomentario"/>
    <w:uiPriority w:val="99"/>
    <w:semiHidden/>
    <w:rsid w:val="004A3071"/>
    <w:rPr>
      <w:b/>
      <w:bCs/>
      <w:sz w:val="20"/>
      <w:szCs w:val="20"/>
      <w:lang w:val="en-GB"/>
    </w:rPr>
  </w:style>
  <w:style w:type="paragraph" w:styleId="Lista">
    <w:name w:val="List"/>
    <w:basedOn w:val="Normal"/>
    <w:uiPriority w:val="99"/>
    <w:semiHidden/>
    <w:unhideWhenUsed/>
    <w:rsid w:val="00D335F8"/>
    <w:pPr>
      <w:ind w:left="283" w:hanging="283"/>
      <w:contextualSpacing/>
    </w:pPr>
  </w:style>
  <w:style w:type="paragraph" w:styleId="Continuarlista3">
    <w:name w:val="List Continue 3"/>
    <w:basedOn w:val="Normal"/>
    <w:uiPriority w:val="99"/>
    <w:semiHidden/>
    <w:unhideWhenUsed/>
    <w:rsid w:val="00D335F8"/>
    <w:pPr>
      <w:spacing w:after="120"/>
      <w:ind w:left="849"/>
      <w:contextualSpacing/>
    </w:pPr>
  </w:style>
  <w:style w:type="paragraph" w:styleId="Cita">
    <w:name w:val="Quote"/>
    <w:basedOn w:val="Normal"/>
    <w:next w:val="Normal"/>
    <w:link w:val="CitaCar"/>
    <w:uiPriority w:val="29"/>
    <w:qFormat/>
    <w:rsid w:val="00D335F8"/>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D335F8"/>
    <w:rPr>
      <w:i/>
      <w:iCs/>
      <w:color w:val="404040" w:themeColor="text1" w:themeTint="BF"/>
      <w:lang w:val="en-GB"/>
    </w:rPr>
  </w:style>
  <w:style w:type="paragraph" w:styleId="Textodeglobo">
    <w:name w:val="Balloon Text"/>
    <w:basedOn w:val="Normal"/>
    <w:link w:val="TextodegloboCar"/>
    <w:uiPriority w:val="99"/>
    <w:semiHidden/>
    <w:unhideWhenUsed/>
    <w:rsid w:val="00D335F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335F8"/>
    <w:rPr>
      <w:rFonts w:ascii="Segoe UI" w:hAnsi="Segoe UI" w:cs="Segoe UI"/>
      <w:sz w:val="18"/>
      <w:szCs w:val="18"/>
      <w:lang w:val="en-GB"/>
    </w:rPr>
  </w:style>
  <w:style w:type="character" w:customStyle="1" w:styleId="Ttulo1Car">
    <w:name w:val="Título 1 Car"/>
    <w:basedOn w:val="Fuentedeprrafopredeter"/>
    <w:link w:val="Ttulo1"/>
    <w:uiPriority w:val="9"/>
    <w:rsid w:val="00AA10DD"/>
    <w:rPr>
      <w:rFonts w:asciiTheme="majorHAnsi" w:eastAsiaTheme="majorEastAsia" w:hAnsiTheme="majorHAnsi" w:cstheme="majorBidi"/>
      <w:color w:val="2F5496" w:themeColor="accent1" w:themeShade="BF"/>
      <w:sz w:val="32"/>
      <w:szCs w:val="32"/>
      <w:lang w:val="en-GB"/>
    </w:rPr>
  </w:style>
  <w:style w:type="character" w:customStyle="1" w:styleId="Ttulo2Car">
    <w:name w:val="Título 2 Car"/>
    <w:basedOn w:val="Fuentedeprrafopredeter"/>
    <w:link w:val="Ttulo2"/>
    <w:uiPriority w:val="9"/>
    <w:rsid w:val="001E3099"/>
    <w:rPr>
      <w:rFonts w:ascii="Times New Roman" w:eastAsiaTheme="majorEastAsia" w:hAnsi="Times New Roman" w:cstheme="majorBidi"/>
      <w:b/>
      <w:sz w:val="28"/>
      <w:szCs w:val="26"/>
      <w:lang w:val="en-GB"/>
    </w:rPr>
  </w:style>
  <w:style w:type="character" w:customStyle="1" w:styleId="Ttulo3Car">
    <w:name w:val="Título 3 Car"/>
    <w:basedOn w:val="Fuentedeprrafopredeter"/>
    <w:link w:val="Ttulo3"/>
    <w:uiPriority w:val="9"/>
    <w:rsid w:val="00C878C3"/>
    <w:rPr>
      <w:rFonts w:ascii="Times New Roman" w:eastAsiaTheme="majorEastAsia" w:hAnsi="Times New Roman" w:cstheme="majorBidi"/>
      <w:b/>
      <w:i/>
      <w:sz w:val="24"/>
      <w:szCs w:val="24"/>
      <w:lang w:val="en-GB"/>
    </w:rPr>
  </w:style>
  <w:style w:type="character" w:customStyle="1" w:styleId="Ttulo4Car">
    <w:name w:val="Título 4 Car"/>
    <w:basedOn w:val="Fuentedeprrafopredeter"/>
    <w:link w:val="Ttulo4"/>
    <w:uiPriority w:val="9"/>
    <w:rsid w:val="00DF0B7F"/>
    <w:rPr>
      <w:rFonts w:ascii="Times New Roman" w:eastAsiaTheme="majorEastAsia" w:hAnsi="Times New Roman" w:cstheme="majorBidi"/>
      <w:i/>
      <w:iCs/>
      <w:sz w:val="24"/>
      <w:lang w:val="en-GB"/>
    </w:rPr>
  </w:style>
  <w:style w:type="character" w:styleId="Mencinsinresolver">
    <w:name w:val="Unresolved Mention"/>
    <w:basedOn w:val="Fuentedeprrafopredeter"/>
    <w:uiPriority w:val="99"/>
    <w:semiHidden/>
    <w:unhideWhenUsed/>
    <w:rsid w:val="003162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6471715">
      <w:bodyDiv w:val="1"/>
      <w:marLeft w:val="0"/>
      <w:marRight w:val="0"/>
      <w:marTop w:val="0"/>
      <w:marBottom w:val="0"/>
      <w:divBdr>
        <w:top w:val="none" w:sz="0" w:space="0" w:color="auto"/>
        <w:left w:val="none" w:sz="0" w:space="0" w:color="auto"/>
        <w:bottom w:val="none" w:sz="0" w:space="0" w:color="auto"/>
        <w:right w:val="none" w:sz="0" w:space="0" w:color="auto"/>
      </w:divBdr>
    </w:div>
    <w:div w:id="989484852">
      <w:bodyDiv w:val="1"/>
      <w:marLeft w:val="0"/>
      <w:marRight w:val="0"/>
      <w:marTop w:val="0"/>
      <w:marBottom w:val="0"/>
      <w:divBdr>
        <w:top w:val="none" w:sz="0" w:space="0" w:color="auto"/>
        <w:left w:val="none" w:sz="0" w:space="0" w:color="auto"/>
        <w:bottom w:val="none" w:sz="0" w:space="0" w:color="auto"/>
        <w:right w:val="none" w:sz="0" w:space="0" w:color="auto"/>
      </w:divBdr>
      <w:divsChild>
        <w:div w:id="12191285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mailto:francisco.deelizalde@ie.edu"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E1B04E-F13A-4CCA-9C54-85B2E49798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29</Pages>
  <Words>11195</Words>
  <Characters>65495</Characters>
  <Application>Microsoft Office Word</Application>
  <DocSecurity>0</DocSecurity>
  <Lines>992</Lines>
  <Paragraphs>149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Francisco de Elizalde</dc:creator>
  <cp:keywords/>
  <dc:description/>
  <cp:lastModifiedBy>Francisco de Elizalde</cp:lastModifiedBy>
  <cp:revision>4</cp:revision>
  <cp:lastPrinted>2023-06-19T22:21:00Z</cp:lastPrinted>
  <dcterms:created xsi:type="dcterms:W3CDTF">2026-02-11T15:23:00Z</dcterms:created>
  <dcterms:modified xsi:type="dcterms:W3CDTF">2026-02-11T15:25:00Z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c93f88c8-d2af-432b-a583-d0bd2fc4c846</vt:lpwstr>
  </property>
  <property fmtid="{D5CDD505-2E9C-101B-9397-08002B2CF9AE}" pid="3" name="MSIP_Label_8b742207-f172-4f87-acf3-9b9d90861219_Enabled">
    <vt:lpwstr>true</vt:lpwstr>
  </property>
  <property fmtid="{D5CDD505-2E9C-101B-9397-08002B2CF9AE}" pid="4" name="MSIP_Label_8b742207-f172-4f87-acf3-9b9d90861219_SetDate">
    <vt:lpwstr>2026-02-11T15:23:01Z</vt:lpwstr>
  </property>
  <property fmtid="{D5CDD505-2E9C-101B-9397-08002B2CF9AE}" pid="5" name="MSIP_Label_8b742207-f172-4f87-acf3-9b9d90861219_Method">
    <vt:lpwstr>Standard</vt:lpwstr>
  </property>
  <property fmtid="{D5CDD505-2E9C-101B-9397-08002B2CF9AE}" pid="6" name="MSIP_Label_8b742207-f172-4f87-acf3-9b9d90861219_Name">
    <vt:lpwstr>Internal</vt:lpwstr>
  </property>
  <property fmtid="{D5CDD505-2E9C-101B-9397-08002B2CF9AE}" pid="7" name="MSIP_Label_8b742207-f172-4f87-acf3-9b9d90861219_SiteId">
    <vt:lpwstr>4a39c578-6df0-42b9-a7e0-e9eac6d91816</vt:lpwstr>
  </property>
  <property fmtid="{D5CDD505-2E9C-101B-9397-08002B2CF9AE}" pid="8" name="MSIP_Label_8b742207-f172-4f87-acf3-9b9d90861219_ActionId">
    <vt:lpwstr>43c9f6af-d6af-4f23-aeee-342ae96db4cd</vt:lpwstr>
  </property>
  <property fmtid="{D5CDD505-2E9C-101B-9397-08002B2CF9AE}" pid="9" name="MSIP_Label_8b742207-f172-4f87-acf3-9b9d90861219_ContentBits">
    <vt:lpwstr>0</vt:lpwstr>
  </property>
  <property fmtid="{D5CDD505-2E9C-101B-9397-08002B2CF9AE}" pid="10" name="MSIP_Label_8b742207-f172-4f87-acf3-9b9d90861219_Tag">
    <vt:lpwstr>10, 3, 0, 1</vt:lpwstr>
  </property>
</Properties>
</file>